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721BFD" w:rsidRP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721BFD">
        <w:rPr>
          <w:rFonts w:asciiTheme="majorBidi" w:hAnsiTheme="majorBidi" w:cs="PT Bold Heading"/>
          <w:b/>
          <w:bCs/>
          <w:sz w:val="24"/>
          <w:szCs w:val="36"/>
          <w:rtl/>
          <w:lang w:bidi="ar-AE"/>
        </w:rPr>
        <w:t>تقييم الوظيفة الايداعية والائتمانية للمصارف التجارية وأثرها في مؤشر عدد الصفقات لقطاعات سوق العراق للأوراق المالية</w:t>
      </w:r>
      <w:r w:rsidRPr="00721BFD">
        <w:rPr>
          <w:rFonts w:asciiTheme="majorBidi" w:hAnsiTheme="majorBidi" w:cs="PT Bold Heading"/>
          <w:b/>
          <w:bCs/>
          <w:sz w:val="24"/>
          <w:szCs w:val="36"/>
          <w:lang w:bidi="ar-IQ"/>
        </w:rPr>
        <w:t xml:space="preserve"> </w:t>
      </w:r>
      <w:r w:rsidRPr="00721BFD">
        <w:rPr>
          <w:rFonts w:asciiTheme="majorBidi" w:hAnsiTheme="majorBidi" w:cs="PT Bold Heading" w:hint="cs"/>
          <w:b/>
          <w:bCs/>
          <w:sz w:val="24"/>
          <w:szCs w:val="36"/>
          <w:rtl/>
          <w:lang w:bidi="ar-IQ"/>
        </w:rPr>
        <w:t>للمدة(2005-2021)</w:t>
      </w:r>
    </w:p>
    <w:p w:rsidR="00EB468A" w:rsidRPr="00CC4386"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721BFD" w:rsidRP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AE"/>
        </w:rPr>
      </w:pPr>
      <w:r w:rsidRPr="00721BFD">
        <w:rPr>
          <w:rFonts w:asciiTheme="majorBidi" w:hAnsiTheme="majorBidi" w:cs="PT Bold Heading"/>
          <w:b/>
          <w:bCs/>
          <w:sz w:val="22"/>
          <w:szCs w:val="36"/>
          <w:rtl/>
          <w:lang w:val="en-GB" w:bidi="ar-AE"/>
        </w:rPr>
        <w:t>الباحث مناف محمد خليل</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721BFD" w:rsidRP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721BFD">
        <w:rPr>
          <w:rFonts w:asciiTheme="majorBidi" w:hAnsiTheme="majorBidi" w:cs="PT Bold Heading"/>
          <w:b/>
          <w:bCs/>
          <w:szCs w:val="32"/>
          <w:rtl/>
          <w:lang w:val="en-GB" w:bidi="ar-IQ"/>
        </w:rPr>
        <w:t>أ.م.د أمير علي خليل</w:t>
      </w:r>
    </w:p>
    <w:p w:rsid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721BFD" w:rsidRP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721BFD">
        <w:rPr>
          <w:rFonts w:asciiTheme="majorBidi" w:hAnsiTheme="majorBidi" w:cs="PT Bold Heading"/>
          <w:b/>
          <w:bCs/>
          <w:szCs w:val="32"/>
          <w:rtl/>
          <w:lang w:val="en-GB" w:bidi="ar-IQ"/>
        </w:rPr>
        <w:t>جامعة كربلاء</w:t>
      </w:r>
      <w:r w:rsidRPr="00721BFD">
        <w:rPr>
          <w:rFonts w:asciiTheme="majorBidi" w:hAnsiTheme="majorBidi" w:cs="PT Bold Heading"/>
          <w:b/>
          <w:bCs/>
          <w:szCs w:val="32"/>
          <w:lang w:bidi="ar-IQ"/>
        </w:rPr>
        <w:t>/</w:t>
      </w:r>
      <w:r w:rsidRPr="00721BFD">
        <w:rPr>
          <w:rFonts w:asciiTheme="majorBidi" w:hAnsiTheme="majorBidi" w:cs="PT Bold Heading"/>
          <w:b/>
          <w:bCs/>
          <w:szCs w:val="32"/>
          <w:rtl/>
          <w:lang w:val="en-GB" w:bidi="ar-IQ"/>
        </w:rPr>
        <w:t xml:space="preserve"> كلية الإدارة والاقتصاد</w:t>
      </w:r>
    </w:p>
    <w:p w:rsid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721BFD" w:rsidRDefault="00721BFD" w:rsidP="00721BF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72826" w:rsidRPr="00A72826" w:rsidRDefault="00A72826" w:rsidP="00A72826">
      <w:pPr>
        <w:rPr>
          <w:rFonts w:ascii="Simplified Arabic" w:hAnsi="Simplified Arabic" w:cs="Simplified Arabic"/>
          <w:b/>
          <w:bCs/>
          <w:sz w:val="32"/>
          <w:szCs w:val="32"/>
          <w:lang w:bidi="ar-IQ"/>
        </w:rPr>
      </w:pPr>
    </w:p>
    <w:p w:rsidR="007D50B3" w:rsidRPr="007D50B3" w:rsidRDefault="007D50B3" w:rsidP="007D50B3">
      <w:pPr>
        <w:bidi/>
        <w:spacing w:line="240" w:lineRule="auto"/>
        <w:jc w:val="center"/>
        <w:rPr>
          <w:rFonts w:ascii="Simplified Arabic" w:hAnsi="Simplified Arabic" w:cs="Simplified Arabic"/>
          <w:b/>
          <w:bCs/>
          <w:sz w:val="28"/>
          <w:szCs w:val="28"/>
          <w:rtl/>
          <w:lang w:bidi="ar-IQ"/>
        </w:rPr>
      </w:pPr>
      <w:r w:rsidRPr="007D50B3">
        <w:rPr>
          <w:rFonts w:ascii="Simplified Arabic" w:hAnsi="Simplified Arabic" w:cs="Simplified Arabic"/>
          <w:b/>
          <w:bCs/>
          <w:sz w:val="28"/>
          <w:szCs w:val="28"/>
          <w:rtl/>
          <w:lang w:bidi="ar-AE"/>
        </w:rPr>
        <w:lastRenderedPageBreak/>
        <w:t>تقييم الوظيفة الايداعية والائتمانية للمصارف التجارية وأثرها في مؤشر عدد الصفقات لقطاعات سوق العراق للأوراق المالية</w:t>
      </w:r>
      <w:r w:rsidRPr="007D50B3">
        <w:rPr>
          <w:rFonts w:ascii="Simplified Arabic" w:hAnsi="Simplified Arabic" w:cs="Simplified Arabic"/>
          <w:b/>
          <w:bCs/>
          <w:sz w:val="28"/>
          <w:szCs w:val="28"/>
          <w:lang w:bidi="ar-IQ"/>
        </w:rPr>
        <w:t xml:space="preserve"> </w:t>
      </w:r>
      <w:r w:rsidRPr="007D50B3">
        <w:rPr>
          <w:rFonts w:ascii="Simplified Arabic" w:hAnsi="Simplified Arabic" w:cs="Simplified Arabic"/>
          <w:b/>
          <w:bCs/>
          <w:sz w:val="28"/>
          <w:szCs w:val="28"/>
          <w:rtl/>
          <w:lang w:bidi="ar-IQ"/>
        </w:rPr>
        <w:t>للمدة(2005-2021)</w:t>
      </w:r>
    </w:p>
    <w:p w:rsidR="007D50B3" w:rsidRPr="007D50B3" w:rsidRDefault="007D50B3" w:rsidP="007D50B3">
      <w:pPr>
        <w:spacing w:line="240" w:lineRule="auto"/>
        <w:jc w:val="center"/>
        <w:rPr>
          <w:rFonts w:asciiTheme="majorBidi" w:hAnsiTheme="majorBidi" w:cstheme="majorBidi"/>
          <w:b/>
          <w:bCs/>
          <w:sz w:val="28"/>
          <w:szCs w:val="28"/>
          <w:rtl/>
          <w:lang w:bidi="ar-AE"/>
        </w:rPr>
      </w:pPr>
      <w:r w:rsidRPr="007D50B3">
        <w:rPr>
          <w:rFonts w:asciiTheme="majorBidi" w:hAnsiTheme="majorBidi" w:cstheme="majorBidi"/>
          <w:b/>
          <w:bCs/>
          <w:sz w:val="28"/>
          <w:szCs w:val="28"/>
          <w:lang w:bidi="ar-IQ"/>
        </w:rPr>
        <w:t>Evaluation of the deposit and credit function of commercial banks and its impact on the index of the number of transactions for the sectors of the Iraqi market for securities for the period (2005-2021</w:t>
      </w:r>
      <w:r w:rsidRPr="007D50B3">
        <w:rPr>
          <w:rFonts w:asciiTheme="majorBidi" w:hAnsiTheme="majorBidi" w:cstheme="majorBidi" w:hint="cs"/>
          <w:b/>
          <w:bCs/>
          <w:sz w:val="28"/>
          <w:szCs w:val="28"/>
          <w:rtl/>
          <w:lang w:bidi="ar-AE"/>
        </w:rPr>
        <w:t>(</w:t>
      </w:r>
    </w:p>
    <w:p w:rsidR="007D50B3" w:rsidRDefault="007D50B3" w:rsidP="007D50B3">
      <w:pPr>
        <w:spacing w:line="240" w:lineRule="auto"/>
        <w:jc w:val="center"/>
        <w:rPr>
          <w:rFonts w:asciiTheme="majorBidi" w:eastAsia="Calibri" w:hAnsiTheme="majorBidi" w:cstheme="majorBidi"/>
          <w:sz w:val="28"/>
          <w:szCs w:val="28"/>
          <w:rtl/>
        </w:rPr>
      </w:pPr>
      <w:r w:rsidRPr="007D50B3">
        <w:rPr>
          <w:rFonts w:asciiTheme="majorBidi" w:eastAsia="Calibri" w:hAnsiTheme="majorBidi" w:cstheme="majorBidi"/>
          <w:sz w:val="28"/>
          <w:szCs w:val="28"/>
        </w:rPr>
        <w:t>Researcher Manaf Mohammed Khaleel</w:t>
      </w:r>
    </w:p>
    <w:p w:rsidR="007D50B3" w:rsidRPr="007D50B3" w:rsidRDefault="000B6BE8" w:rsidP="007D50B3">
      <w:pPr>
        <w:bidi/>
        <w:jc w:val="center"/>
        <w:outlineLvl w:val="0"/>
        <w:rPr>
          <w:rFonts w:asciiTheme="majorBidi" w:hAnsiTheme="majorBidi" w:cstheme="majorBidi"/>
          <w:color w:val="0070C0"/>
          <w:sz w:val="28"/>
          <w:szCs w:val="28"/>
          <w:rtl/>
          <w:lang w:bidi="ar-IQ"/>
        </w:rPr>
      </w:pPr>
      <w:hyperlink r:id="rId8" w:history="1">
        <w:r w:rsidR="007D50B3" w:rsidRPr="007D50B3">
          <w:rPr>
            <w:rStyle w:val="Hyperlink"/>
            <w:rFonts w:asciiTheme="majorBidi" w:hAnsiTheme="majorBidi" w:cstheme="majorBidi"/>
            <w:color w:val="0070C0"/>
            <w:sz w:val="28"/>
            <w:lang w:bidi="ar-IQ"/>
          </w:rPr>
          <w:t>manaf.m@s.uokerbala.edu.iq</w:t>
        </w:r>
      </w:hyperlink>
    </w:p>
    <w:p w:rsidR="007D50B3" w:rsidRPr="007D50B3" w:rsidRDefault="007D50B3" w:rsidP="007D50B3">
      <w:pPr>
        <w:bidi/>
        <w:spacing w:line="240" w:lineRule="auto"/>
        <w:jc w:val="center"/>
        <w:rPr>
          <w:rFonts w:asciiTheme="majorBidi" w:hAnsiTheme="majorBidi" w:cstheme="majorBidi"/>
          <w:b/>
          <w:bCs/>
          <w:sz w:val="24"/>
          <w:szCs w:val="24"/>
          <w:rtl/>
          <w:lang w:bidi="ar-BH"/>
        </w:rPr>
      </w:pPr>
      <w:r>
        <w:rPr>
          <w:rFonts w:asciiTheme="majorBidi" w:hAnsiTheme="majorBidi" w:cstheme="majorBidi" w:hint="cs"/>
          <w:b/>
          <w:bCs/>
          <w:sz w:val="24"/>
          <w:szCs w:val="24"/>
          <w:rtl/>
          <w:lang w:bidi="ar-IQ"/>
        </w:rPr>
        <w:t xml:space="preserve"> </w:t>
      </w:r>
      <w:r w:rsidRPr="007D50B3">
        <w:rPr>
          <w:rFonts w:asciiTheme="majorBidi" w:hAnsiTheme="majorBidi" w:cstheme="majorBidi"/>
          <w:b/>
          <w:bCs/>
          <w:sz w:val="24"/>
          <w:szCs w:val="24"/>
          <w:lang w:bidi="ar-IQ"/>
        </w:rPr>
        <w:t>Assest</w:t>
      </w:r>
      <w:r w:rsidRPr="007D50B3">
        <w:rPr>
          <w:rFonts w:asciiTheme="majorBidi" w:hAnsiTheme="majorBidi" w:cstheme="majorBidi"/>
          <w:b/>
          <w:bCs/>
          <w:sz w:val="24"/>
          <w:szCs w:val="24"/>
          <w:rtl/>
          <w:lang w:bidi="ar-IQ"/>
        </w:rPr>
        <w:t>.</w:t>
      </w:r>
      <w:r w:rsidRPr="007D50B3">
        <w:rPr>
          <w:rFonts w:asciiTheme="majorBidi" w:hAnsiTheme="majorBidi" w:cstheme="majorBidi"/>
          <w:b/>
          <w:bCs/>
          <w:sz w:val="24"/>
          <w:szCs w:val="24"/>
          <w:lang w:bidi="ar-IQ"/>
        </w:rPr>
        <w:t>Prof. Dr.Ameer Ali khaleel</w:t>
      </w:r>
    </w:p>
    <w:p w:rsidR="007D50B3" w:rsidRPr="007D50B3" w:rsidRDefault="007D50B3" w:rsidP="007D50B3">
      <w:pPr>
        <w:spacing w:line="360" w:lineRule="auto"/>
        <w:jc w:val="center"/>
        <w:rPr>
          <w:rStyle w:val="Hyperlink"/>
          <w:rFonts w:asciiTheme="majorBidi" w:hAnsiTheme="majorBidi" w:cstheme="majorBidi"/>
          <w:color w:val="0070C0"/>
          <w:sz w:val="28"/>
          <w:szCs w:val="28"/>
          <w:lang w:bidi="ar-IQ"/>
        </w:rPr>
      </w:pPr>
      <w:r w:rsidRPr="007D50B3">
        <w:rPr>
          <w:rStyle w:val="Hyperlink"/>
          <w:rFonts w:asciiTheme="majorBidi" w:hAnsiTheme="majorBidi" w:cstheme="majorBidi"/>
          <w:color w:val="0070C0"/>
          <w:sz w:val="28"/>
          <w:szCs w:val="28"/>
          <w:lang w:bidi="ar-IQ"/>
        </w:rPr>
        <w:t>ameer.ali@uokerbala.edu.iq</w:t>
      </w:r>
    </w:p>
    <w:p w:rsidR="00D428AB" w:rsidRDefault="00D428AB"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7D50B3" w:rsidRPr="007D50B3" w:rsidRDefault="007D50B3" w:rsidP="007D50B3">
      <w:pPr>
        <w:rPr>
          <w:rFonts w:asciiTheme="majorBidi" w:hAnsiTheme="majorBidi" w:cstheme="majorBidi"/>
          <w:sz w:val="27"/>
          <w:szCs w:val="27"/>
          <w:rtl/>
          <w:lang w:bidi="ar-IQ"/>
        </w:rPr>
      </w:pPr>
      <w:r w:rsidRPr="007D50B3">
        <w:rPr>
          <w:rFonts w:asciiTheme="majorBidi" w:hAnsiTheme="majorBidi" w:cstheme="majorBidi"/>
          <w:sz w:val="27"/>
          <w:szCs w:val="27"/>
          <w:lang w:bidi="ar-IQ"/>
        </w:rPr>
        <w:t xml:space="preserve">The study aimed to analyze and measure the impact of the basic functions of commercial banks on the value of the number of deals index for companies of sectors listed in the Iraqi Stock Exchange, where most market sectors suffer from weakness in their activity, which in turn affects the market activity in general. The study used a set of financial and statistical means to achieve its goals Multiple regression analyzes for the purpose of testing the direct effect relationships between the dimensions of the research variables and by using the statistical program SPSSV.23 and the Excel program. The research reached a set of conclusions, the most important of which is that the value of the number of transactions index was uneven between sectors, where the high value of the index is noted in the banking and industry sectors, while the value was very low in other sectors such as investment and insurance. The study concluded with some recommendations, the most important of which is that commercial banks should make more efforts through Multiple </w:t>
      </w:r>
      <w:r w:rsidRPr="007D50B3">
        <w:rPr>
          <w:rFonts w:asciiTheme="majorBidi" w:hAnsiTheme="majorBidi" w:cstheme="majorBidi"/>
          <w:sz w:val="27"/>
          <w:szCs w:val="27"/>
          <w:lang w:bidi="ar-IQ"/>
        </w:rPr>
        <w:lastRenderedPageBreak/>
        <w:t>means to encourage saving awareness among the public in a way that increases the ability of those banks to grant credit to companies that need it, in addition to companies that suffer from weakness in their activities due to lack of funding to increase the activity of the stock market</w:t>
      </w:r>
    </w:p>
    <w:p w:rsidR="007D50B3" w:rsidRDefault="007D50B3" w:rsidP="007D50B3">
      <w:pPr>
        <w:rPr>
          <w:rFonts w:asciiTheme="majorBidi" w:hAnsiTheme="majorBidi" w:cstheme="majorBidi"/>
          <w:b/>
          <w:bCs/>
          <w:sz w:val="27"/>
          <w:szCs w:val="27"/>
          <w:u w:val="single"/>
          <w:rtl/>
          <w:lang w:bidi="ar-IQ"/>
        </w:rPr>
      </w:pPr>
    </w:p>
    <w:p w:rsidR="007D50B3" w:rsidRPr="007D50B3" w:rsidRDefault="007D50B3" w:rsidP="007D50B3">
      <w:pPr>
        <w:rPr>
          <w:rFonts w:asciiTheme="majorBidi" w:hAnsiTheme="majorBidi" w:cstheme="majorBidi"/>
          <w:b/>
          <w:bCs/>
          <w:sz w:val="27"/>
          <w:szCs w:val="27"/>
          <w:lang w:bidi="ar-IQ"/>
        </w:rPr>
      </w:pPr>
      <w:r w:rsidRPr="007D50B3">
        <w:rPr>
          <w:rFonts w:asciiTheme="majorBidi" w:hAnsiTheme="majorBidi" w:cstheme="majorBidi"/>
          <w:b/>
          <w:bCs/>
          <w:sz w:val="27"/>
          <w:szCs w:val="27"/>
          <w:u w:val="single"/>
          <w:lang w:bidi="ar-IQ"/>
        </w:rPr>
        <w:t>Key words</w:t>
      </w:r>
      <w:r w:rsidRPr="007D50B3">
        <w:rPr>
          <w:rFonts w:asciiTheme="majorBidi" w:hAnsiTheme="majorBidi" w:cstheme="majorBidi"/>
          <w:sz w:val="27"/>
          <w:szCs w:val="27"/>
          <w:lang w:bidi="ar-IQ"/>
        </w:rPr>
        <w:t xml:space="preserve">: </w:t>
      </w:r>
      <w:r w:rsidRPr="007D50B3">
        <w:rPr>
          <w:rFonts w:asciiTheme="majorBidi" w:hAnsiTheme="majorBidi" w:cstheme="majorBidi"/>
          <w:b/>
          <w:bCs/>
          <w:sz w:val="27"/>
          <w:szCs w:val="27"/>
          <w:lang w:bidi="ar-IQ"/>
        </w:rPr>
        <w:t>The depository function, The credit function, The sectors of the Iraqi stock market</w:t>
      </w:r>
    </w:p>
    <w:p w:rsidR="005E01D2" w:rsidRPr="007D50B3" w:rsidRDefault="005E01D2" w:rsidP="005E01D2">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tl/>
        </w:rPr>
      </w:pPr>
    </w:p>
    <w:p w:rsidR="007D50B3" w:rsidRDefault="007D50B3" w:rsidP="007D50B3">
      <w:pPr>
        <w:bidi/>
        <w:rPr>
          <w:rFonts w:ascii="Simplified Arabic" w:hAnsi="Simplified Arabic" w:cs="Simplified Arabic"/>
          <w:b/>
          <w:bCs/>
          <w:sz w:val="28"/>
          <w:szCs w:val="28"/>
          <w:rtl/>
        </w:rPr>
      </w:pPr>
    </w:p>
    <w:p w:rsidR="007D50B3" w:rsidRDefault="007D50B3" w:rsidP="007D50B3">
      <w:pPr>
        <w:bidi/>
        <w:rPr>
          <w:rFonts w:ascii="Simplified Arabic" w:hAnsi="Simplified Arabic" w:cs="Simplified Arabic"/>
          <w:b/>
          <w:bCs/>
          <w:sz w:val="28"/>
          <w:szCs w:val="28"/>
          <w:rtl/>
        </w:rPr>
      </w:pPr>
    </w:p>
    <w:p w:rsidR="007D50B3" w:rsidRDefault="007D50B3" w:rsidP="007D50B3">
      <w:pPr>
        <w:bidi/>
        <w:rPr>
          <w:rFonts w:ascii="Simplified Arabic" w:hAnsi="Simplified Arabic" w:cs="Simplified Arabic"/>
          <w:b/>
          <w:bCs/>
          <w:sz w:val="28"/>
          <w:szCs w:val="28"/>
          <w:rtl/>
        </w:rPr>
      </w:pPr>
    </w:p>
    <w:p w:rsidR="007D50B3" w:rsidRDefault="007D50B3" w:rsidP="007D50B3">
      <w:pPr>
        <w:bidi/>
        <w:rPr>
          <w:rFonts w:ascii="Simplified Arabic" w:hAnsi="Simplified Arabic" w:cs="Simplified Arabic"/>
          <w:b/>
          <w:bCs/>
          <w:sz w:val="28"/>
          <w:szCs w:val="28"/>
          <w:rtl/>
        </w:rPr>
      </w:pPr>
    </w:p>
    <w:p w:rsidR="007D50B3" w:rsidRDefault="007D50B3" w:rsidP="007D50B3">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B70FF9" w:rsidRDefault="00E8452E" w:rsidP="00CC4386">
      <w:pPr>
        <w:bidi/>
        <w:rPr>
          <w:rFonts w:ascii="Simplified Arabic" w:hAnsi="Simplified Arabic" w:cs="Simplified Arabic"/>
          <w:bCs/>
          <w:color w:val="0D0D0D" w:themeColor="text1" w:themeTint="F2"/>
          <w:sz w:val="28"/>
          <w:szCs w:val="28"/>
        </w:rPr>
      </w:pPr>
      <w:r w:rsidRPr="006F5358">
        <w:rPr>
          <w:rFonts w:ascii="Simplified Arabic" w:hAnsi="Simplified Arabic" w:cs="Simplified Arabic" w:hint="cs"/>
          <w:b/>
          <w:bCs/>
          <w:sz w:val="28"/>
          <w:szCs w:val="28"/>
          <w:rtl/>
        </w:rPr>
        <w:t xml:space="preserve">المستخلص </w:t>
      </w:r>
    </w:p>
    <w:p w:rsidR="007D50B3" w:rsidRPr="00CC5643" w:rsidRDefault="007D50B3" w:rsidP="007D50B3">
      <w:pPr>
        <w:bidi/>
        <w:rPr>
          <w:rFonts w:ascii="Simplified Arabic" w:eastAsia="Arial Unicode MS" w:hAnsi="Simplified Arabic" w:cs="Simplified Arabic"/>
          <w:sz w:val="28"/>
          <w:szCs w:val="28"/>
          <w:rtl/>
          <w:lang w:bidi="ar-BH"/>
        </w:rPr>
      </w:pPr>
      <w:r w:rsidRPr="00CC5643">
        <w:rPr>
          <w:rFonts w:ascii="Simplified Arabic" w:hAnsi="Simplified Arabic" w:cs="Simplified Arabic"/>
          <w:sz w:val="28"/>
          <w:szCs w:val="28"/>
          <w:rtl/>
          <w:lang w:bidi="ar-IQ"/>
        </w:rPr>
        <w:lastRenderedPageBreak/>
        <w:t xml:space="preserve">هدفت الدراسة إلى تحليل وقياس الأثر للوظائف الأساسية للمصارف التجارية على قيمة مؤشر عدد الصفقات لشركات القطاعات المدرجة في سوق العراق للأوراق المالية </w:t>
      </w:r>
      <w:r>
        <w:rPr>
          <w:rFonts w:ascii="Simplified Arabic" w:hAnsi="Simplified Arabic" w:cs="Simplified Arabic" w:hint="cs"/>
          <w:sz w:val="28"/>
          <w:szCs w:val="28"/>
          <w:rtl/>
          <w:lang w:bidi="ar-IQ"/>
        </w:rPr>
        <w:t>إذ</w:t>
      </w:r>
      <w:r w:rsidRPr="00CC5643">
        <w:rPr>
          <w:rFonts w:ascii="Simplified Arabic" w:hAnsi="Simplified Arabic" w:cs="Simplified Arabic"/>
          <w:sz w:val="28"/>
          <w:szCs w:val="28"/>
          <w:rtl/>
          <w:lang w:bidi="ar-IQ"/>
        </w:rPr>
        <w:t xml:space="preserve"> تعاني اغلب قطاعات السوق من الضعف في نشاطها مما يؤثر بدورها </w:t>
      </w:r>
      <w:r>
        <w:rPr>
          <w:rFonts w:ascii="Simplified Arabic" w:hAnsi="Simplified Arabic" w:cs="Simplified Arabic" w:hint="cs"/>
          <w:sz w:val="28"/>
          <w:szCs w:val="28"/>
          <w:rtl/>
          <w:lang w:bidi="ar-IQ"/>
        </w:rPr>
        <w:t>في</w:t>
      </w:r>
      <w:r w:rsidRPr="00CC5643">
        <w:rPr>
          <w:rFonts w:ascii="Simplified Arabic" w:hAnsi="Simplified Arabic" w:cs="Simplified Arabic"/>
          <w:sz w:val="28"/>
          <w:szCs w:val="28"/>
          <w:rtl/>
          <w:lang w:bidi="ar-IQ"/>
        </w:rPr>
        <w:t xml:space="preserve"> نشاط السوق بشكل عام وقد استخدمت الدراسة مجموعة من الوسائل المالية والإحصائية لتحقيق أهدافها </w:t>
      </w:r>
      <w:r w:rsidRPr="00CC5643">
        <w:rPr>
          <w:rFonts w:ascii="Simplified Arabic" w:eastAsia="Calibri" w:hAnsi="Simplified Arabic" w:cs="Simplified Arabic"/>
          <w:color w:val="0D0D0D"/>
          <w:sz w:val="28"/>
          <w:szCs w:val="28"/>
          <w:rtl/>
        </w:rPr>
        <w:t xml:space="preserve">تحليلات </w:t>
      </w:r>
      <w:r w:rsidRPr="00CC5643">
        <w:rPr>
          <w:rFonts w:ascii="Simplified Arabic" w:eastAsia="Calibri" w:hAnsi="Simplified Arabic" w:cs="Simplified Arabic"/>
          <w:color w:val="0D0D0D"/>
          <w:sz w:val="28"/>
          <w:szCs w:val="28"/>
          <w:rtl/>
          <w:lang w:bidi="ar-IQ"/>
        </w:rPr>
        <w:t xml:space="preserve">الانحدار </w:t>
      </w:r>
      <w:r w:rsidRPr="00CC5643">
        <w:rPr>
          <w:rFonts w:ascii="Simplified Arabic" w:eastAsia="Calibri" w:hAnsi="Simplified Arabic" w:cs="Simplified Arabic"/>
          <w:color w:val="0D0D0D"/>
          <w:sz w:val="28"/>
          <w:szCs w:val="28"/>
          <w:rtl/>
        </w:rPr>
        <w:t xml:space="preserve">المتعدد لغرض اختبار علاقات الأثر المباشر بين أبعاد متغيرات البحث وعن طريق استخدام البرنامج الإحصائي </w:t>
      </w:r>
      <w:r w:rsidRPr="00CC5643">
        <w:rPr>
          <w:rFonts w:ascii="Simplified Arabic" w:eastAsia="Calibri" w:hAnsi="Simplified Arabic" w:cs="Simplified Arabic"/>
          <w:color w:val="0D0D0D"/>
          <w:sz w:val="28"/>
          <w:szCs w:val="28"/>
          <w:lang w:bidi="ar-IQ"/>
        </w:rPr>
        <w:t>SPSS</w:t>
      </w:r>
      <w:r w:rsidRPr="00CC5643">
        <w:rPr>
          <w:rFonts w:ascii="Simplified Arabic" w:eastAsia="Calibri" w:hAnsi="Simplified Arabic" w:cs="Simplified Arabic"/>
          <w:color w:val="0D0D0D"/>
          <w:sz w:val="28"/>
          <w:szCs w:val="28"/>
          <w:vertAlign w:val="subscript"/>
          <w:lang w:bidi="ar-IQ"/>
        </w:rPr>
        <w:t>V.23</w:t>
      </w:r>
      <w:r w:rsidRPr="00CC5643">
        <w:rPr>
          <w:rFonts w:ascii="Simplified Arabic" w:eastAsia="Calibri" w:hAnsi="Simplified Arabic" w:cs="Simplified Arabic"/>
          <w:color w:val="0D0D0D"/>
          <w:sz w:val="28"/>
          <w:szCs w:val="28"/>
          <w:vertAlign w:val="subscript"/>
          <w:rtl/>
          <w:lang w:bidi="ar-IQ"/>
        </w:rPr>
        <w:t xml:space="preserve"> </w:t>
      </w:r>
      <w:r w:rsidRPr="00CC5643">
        <w:rPr>
          <w:rFonts w:ascii="Simplified Arabic" w:eastAsia="Calibri" w:hAnsi="Simplified Arabic" w:cs="Simplified Arabic"/>
          <w:color w:val="0D0D0D"/>
          <w:sz w:val="28"/>
          <w:szCs w:val="28"/>
          <w:vertAlign w:val="subscript"/>
          <w:lang w:bidi="ar-IQ"/>
        </w:rPr>
        <w:t xml:space="preserve"> </w:t>
      </w:r>
      <w:r w:rsidRPr="00CC5643">
        <w:rPr>
          <w:rFonts w:ascii="Simplified Arabic" w:hAnsi="Simplified Arabic" w:cs="Simplified Arabic"/>
          <w:sz w:val="28"/>
          <w:szCs w:val="28"/>
          <w:rtl/>
          <w:lang w:bidi="ar-AE"/>
        </w:rPr>
        <w:t xml:space="preserve">وبرنامج الأكسل. </w:t>
      </w:r>
      <w:r w:rsidRPr="00CC5643">
        <w:rPr>
          <w:rFonts w:ascii="Simplified Arabic" w:hAnsi="Simplified Arabic" w:cs="Simplified Arabic"/>
          <w:sz w:val="28"/>
          <w:szCs w:val="28"/>
          <w:rtl/>
          <w:lang w:bidi="ar-IQ"/>
        </w:rPr>
        <w:t xml:space="preserve">وقد توصل البحث إلى مجموعة من الاستنتاجات أهمها </w:t>
      </w:r>
      <w:r w:rsidRPr="00CC5643">
        <w:rPr>
          <w:rFonts w:ascii="Simplified Arabic" w:hAnsi="Simplified Arabic" w:cs="Simplified Arabic"/>
          <w:sz w:val="28"/>
          <w:szCs w:val="28"/>
          <w:rtl/>
          <w:lang w:bidi="ar-AE"/>
        </w:rPr>
        <w:t>ان قيمة مؤشر عدد الصفقات كان متفاوت</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بين القطاعات </w:t>
      </w:r>
      <w:r>
        <w:rPr>
          <w:rFonts w:ascii="Simplified Arabic" w:hAnsi="Simplified Arabic" w:cs="Simplified Arabic" w:hint="cs"/>
          <w:sz w:val="28"/>
          <w:szCs w:val="28"/>
          <w:rtl/>
          <w:lang w:bidi="ar-AE"/>
        </w:rPr>
        <w:t>إذ</w:t>
      </w:r>
      <w:r w:rsidRPr="00CC5643">
        <w:rPr>
          <w:rFonts w:ascii="Simplified Arabic" w:hAnsi="Simplified Arabic" w:cs="Simplified Arabic"/>
          <w:sz w:val="28"/>
          <w:szCs w:val="28"/>
          <w:rtl/>
          <w:lang w:bidi="ar-AE"/>
        </w:rPr>
        <w:t xml:space="preserve"> يلاحظ ارتفاع قيمة المؤشر في قطاعي المصارف والصناعة فيما كانت القيمة منخفضة للغاية في قطاعات أخرى كالاستثمار والتأمين واختتمت الدراسة ببعض التوصيات أهمها ان </w:t>
      </w:r>
      <w:r w:rsidRPr="00CC5643">
        <w:rPr>
          <w:rFonts w:ascii="Simplified Arabic" w:eastAsia="Arial Unicode MS" w:hAnsi="Simplified Arabic" w:cs="Simplified Arabic"/>
          <w:sz w:val="28"/>
          <w:szCs w:val="28"/>
          <w:rtl/>
          <w:lang w:bidi="ar-BH"/>
        </w:rPr>
        <w:t xml:space="preserve">على المصارف التجارية بذل المزيد من الجهود عبر وسائل متعددة لتشجيع الوعي الادخاري لدى الجمهور بالشكل الذي يزيد من مقدرة تلك المصارف على منح الائتمان للشركات التي هي بحاجة له </w:t>
      </w:r>
      <w:r>
        <w:rPr>
          <w:rFonts w:ascii="Simplified Arabic" w:eastAsia="Arial Unicode MS" w:hAnsi="Simplified Arabic" w:cs="Simplified Arabic" w:hint="cs"/>
          <w:sz w:val="28"/>
          <w:szCs w:val="28"/>
          <w:rtl/>
          <w:lang w:bidi="ar-BH"/>
        </w:rPr>
        <w:t>فضلاً عن</w:t>
      </w:r>
      <w:r w:rsidRPr="00CC5643">
        <w:rPr>
          <w:rFonts w:ascii="Simplified Arabic" w:eastAsia="Arial Unicode MS" w:hAnsi="Simplified Arabic" w:cs="Simplified Arabic"/>
          <w:sz w:val="28"/>
          <w:szCs w:val="28"/>
          <w:rtl/>
          <w:lang w:bidi="ar-BH"/>
        </w:rPr>
        <w:t xml:space="preserve"> الشركات التي تعاني من ضعف في نشاطها بسبب نقص التمويل لزيادة نشاط سوق الأوراق المالية</w:t>
      </w:r>
    </w:p>
    <w:p w:rsidR="007D50B3" w:rsidRPr="00CC5643" w:rsidRDefault="007D50B3" w:rsidP="007D50B3">
      <w:pPr>
        <w:bidi/>
        <w:outlineLvl w:val="0"/>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u w:val="single"/>
          <w:rtl/>
          <w:lang w:bidi="ar-IQ"/>
        </w:rPr>
        <w:t>الكلمات المفتاحية</w:t>
      </w:r>
      <w:r w:rsidRPr="00CC5643">
        <w:rPr>
          <w:rFonts w:ascii="Simplified Arabic" w:hAnsi="Simplified Arabic" w:cs="Simplified Arabic"/>
          <w:b/>
          <w:bCs/>
          <w:sz w:val="28"/>
          <w:szCs w:val="28"/>
          <w:rtl/>
          <w:lang w:bidi="ar-IQ"/>
        </w:rPr>
        <w:t>: الوظيفة الايداعية ، الوظيفة الائتمانية ، قطاعات سوق العراق للأوراق المالية</w:t>
      </w:r>
    </w:p>
    <w:p w:rsidR="00CC4386" w:rsidRPr="00CC4386" w:rsidRDefault="00CC4386" w:rsidP="00CC4386">
      <w:pPr>
        <w:bidi/>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المقدمة:</w:t>
      </w:r>
    </w:p>
    <w:p w:rsidR="007D50B3" w:rsidRPr="00CC5643" w:rsidRDefault="007D50B3" w:rsidP="007D50B3">
      <w:pPr>
        <w:bidi/>
        <w:rPr>
          <w:rFonts w:ascii="Simplified Arabic" w:hAnsi="Simplified Arabic" w:cs="Simplified Arabic"/>
          <w:sz w:val="28"/>
          <w:szCs w:val="28"/>
          <w:lang w:bidi="ar-BH"/>
        </w:rPr>
      </w:pPr>
      <w:r w:rsidRPr="00CC5643">
        <w:rPr>
          <w:rFonts w:ascii="Simplified Arabic" w:hAnsi="Simplified Arabic" w:cs="Simplified Arabic"/>
          <w:sz w:val="28"/>
          <w:szCs w:val="28"/>
          <w:rtl/>
          <w:lang w:bidi="ar-BH"/>
        </w:rPr>
        <w:lastRenderedPageBreak/>
        <w:t>تؤدي المصارف التجارية من خلال وظائفها الأساسية دور الوسيط بين طرفين أحدهما يرغب في الادخار والحفاظ على أمواله (ألوظيفة الايداعية) والطرف الآخر يرغب في اقتراض هذه المدخرات(الوظيفة الائتمانية) وهذا ما يجعل المصارف جزء</w:t>
      </w:r>
      <w:r>
        <w:rPr>
          <w:rFonts w:ascii="Simplified Arabic" w:hAnsi="Simplified Arabic" w:cs="Simplified Arabic" w:hint="cs"/>
          <w:sz w:val="28"/>
          <w:szCs w:val="28"/>
          <w:rtl/>
          <w:lang w:bidi="ar-BH"/>
        </w:rPr>
        <w:t>اً</w:t>
      </w:r>
      <w:r w:rsidRPr="00CC5643">
        <w:rPr>
          <w:rFonts w:ascii="Simplified Arabic" w:hAnsi="Simplified Arabic" w:cs="Simplified Arabic"/>
          <w:sz w:val="28"/>
          <w:szCs w:val="28"/>
          <w:rtl/>
          <w:lang w:bidi="ar-BH"/>
        </w:rPr>
        <w:t xml:space="preserve"> مهم</w:t>
      </w:r>
      <w:r>
        <w:rPr>
          <w:rFonts w:ascii="Simplified Arabic" w:hAnsi="Simplified Arabic" w:cs="Simplified Arabic" w:hint="cs"/>
          <w:sz w:val="28"/>
          <w:szCs w:val="28"/>
          <w:rtl/>
          <w:lang w:bidi="ar-BH"/>
        </w:rPr>
        <w:t>اً</w:t>
      </w:r>
      <w:r w:rsidRPr="00CC5643">
        <w:rPr>
          <w:rFonts w:ascii="Simplified Arabic" w:hAnsi="Simplified Arabic" w:cs="Simplified Arabic"/>
          <w:sz w:val="28"/>
          <w:szCs w:val="28"/>
          <w:rtl/>
          <w:lang w:bidi="ar-BH"/>
        </w:rPr>
        <w:t xml:space="preserve"> وأساسي</w:t>
      </w:r>
      <w:r>
        <w:rPr>
          <w:rFonts w:ascii="Simplified Arabic" w:hAnsi="Simplified Arabic" w:cs="Simplified Arabic" w:hint="cs"/>
          <w:sz w:val="28"/>
          <w:szCs w:val="28"/>
          <w:rtl/>
          <w:lang w:bidi="ar-BH"/>
        </w:rPr>
        <w:t>اً</w:t>
      </w:r>
      <w:r w:rsidRPr="00CC5643">
        <w:rPr>
          <w:rFonts w:ascii="Simplified Arabic" w:hAnsi="Simplified Arabic" w:cs="Simplified Arabic"/>
          <w:sz w:val="28"/>
          <w:szCs w:val="28"/>
          <w:rtl/>
          <w:lang w:bidi="ar-BH"/>
        </w:rPr>
        <w:t xml:space="preserve"> في الدورة الاقتصادية لأي نظام مالي </w:t>
      </w:r>
      <w:r>
        <w:rPr>
          <w:rFonts w:ascii="Simplified Arabic" w:hAnsi="Simplified Arabic" w:cs="Simplified Arabic" w:hint="cs"/>
          <w:sz w:val="28"/>
          <w:szCs w:val="28"/>
          <w:rtl/>
          <w:lang w:bidi="ar-BH"/>
        </w:rPr>
        <w:t>فضلاً عن</w:t>
      </w:r>
      <w:r w:rsidRPr="00CC5643">
        <w:rPr>
          <w:rFonts w:ascii="Simplified Arabic" w:hAnsi="Simplified Arabic" w:cs="Simplified Arabic"/>
          <w:sz w:val="28"/>
          <w:szCs w:val="28"/>
          <w:rtl/>
          <w:lang w:bidi="ar-BH"/>
        </w:rPr>
        <w:t xml:space="preserve"> ذلك، فان المصارف التجارية قد بدأت في توسيع انشطتها لتخدم الأفراد والشركات الصغيرة والمتوسطة ومن هنا يبرز دورها في تنشيط عمل سوق الأوراق المالية من خلال تقديم الخدمات لتلك الشركات المدرجة فيه فهي تستقبل الأموال الفائضة لدى الشركات التي تتمتع بفائض يزيد عن حاجتها مقابل نسب محدد</w:t>
      </w:r>
      <w:r>
        <w:rPr>
          <w:rFonts w:ascii="Simplified Arabic" w:hAnsi="Simplified Arabic" w:cs="Simplified Arabic" w:hint="cs"/>
          <w:sz w:val="28"/>
          <w:szCs w:val="28"/>
          <w:rtl/>
          <w:lang w:bidi="ar-BH"/>
        </w:rPr>
        <w:t>ة</w:t>
      </w:r>
      <w:r w:rsidRPr="00CC5643">
        <w:rPr>
          <w:rFonts w:ascii="Simplified Arabic" w:hAnsi="Simplified Arabic" w:cs="Simplified Arabic"/>
          <w:sz w:val="28"/>
          <w:szCs w:val="28"/>
          <w:rtl/>
          <w:lang w:bidi="ar-BH"/>
        </w:rPr>
        <w:t xml:space="preserve"> ثم تعيد استثمار تلك الأموال من خلال منحه كائتمان لشركات أخرى تعاني من عجز وتحتاج إلى الأموال لمواصله النمو وتحقيق الإرباح </w:t>
      </w:r>
      <w:r>
        <w:rPr>
          <w:rFonts w:ascii="Simplified Arabic" w:hAnsi="Simplified Arabic" w:cs="Simplified Arabic" w:hint="cs"/>
          <w:sz w:val="28"/>
          <w:szCs w:val="28"/>
          <w:rtl/>
          <w:lang w:bidi="ar-BH"/>
        </w:rPr>
        <w:t>، هذا الاجراء من شأنه ان يؤثر على عدد الصفقات المنعقدة مما يرفع او يخفض من قيمة المؤشر للشركات المدرجة في سوق العراق للاوراق المالية. وتضمنت الدراسة اربعة محاور كان الاول متعلق بمنهجية الدراسة فيما تناول المحور الثاني الجانب النظري اما المحور الثالث كان متعلق بالجانب العملي فيما اختتمت الدراسة بالمحور الرابع والذي اختص بالاستنتاج والتوصيات.</w:t>
      </w:r>
    </w:p>
    <w:p w:rsidR="007D50B3" w:rsidRPr="00CC5643" w:rsidRDefault="007D50B3" w:rsidP="004F4947">
      <w:pPr>
        <w:pStyle w:val="ListParagraph"/>
        <w:widowControl/>
        <w:numPr>
          <w:ilvl w:val="0"/>
          <w:numId w:val="17"/>
        </w:numPr>
        <w:bidi/>
        <w:adjustRightInd/>
        <w:spacing w:after="200" w:line="276" w:lineRule="auto"/>
        <w:contextualSpacing/>
        <w:textAlignment w:val="auto"/>
        <w:rPr>
          <w:rFonts w:ascii="Simplified Arabic" w:hAnsi="Simplified Arabic" w:cs="Simplified Arabic"/>
          <w:b/>
          <w:bCs/>
          <w:sz w:val="28"/>
          <w:szCs w:val="28"/>
          <w:lang w:bidi="ar-BH"/>
        </w:rPr>
      </w:pPr>
      <w:r>
        <w:rPr>
          <w:rFonts w:ascii="Simplified Arabic" w:hAnsi="Simplified Arabic" w:cs="Simplified Arabic" w:hint="cs"/>
          <w:b/>
          <w:bCs/>
          <w:sz w:val="28"/>
          <w:szCs w:val="28"/>
          <w:rtl/>
          <w:lang w:bidi="ar-BH"/>
        </w:rPr>
        <w:t xml:space="preserve">المحور الاول: </w:t>
      </w:r>
      <w:r>
        <w:rPr>
          <w:rFonts w:ascii="Simplified Arabic" w:hAnsi="Simplified Arabic" w:cs="Simplified Arabic"/>
          <w:b/>
          <w:bCs/>
          <w:sz w:val="28"/>
          <w:szCs w:val="28"/>
          <w:rtl/>
          <w:lang w:bidi="ar-BH"/>
        </w:rPr>
        <w:t>منهجية البحث</w:t>
      </w:r>
    </w:p>
    <w:p w:rsidR="007D50B3" w:rsidRPr="00CC5643" w:rsidRDefault="007D50B3" w:rsidP="007D50B3">
      <w:pPr>
        <w:bidi/>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1-1 </w:t>
      </w:r>
      <w:r w:rsidRPr="00CC5643">
        <w:rPr>
          <w:rFonts w:ascii="Simplified Arabic" w:hAnsi="Simplified Arabic" w:cs="Simplified Arabic"/>
          <w:b/>
          <w:bCs/>
          <w:sz w:val="28"/>
          <w:szCs w:val="28"/>
          <w:rtl/>
          <w:lang w:bidi="ar-BH"/>
        </w:rPr>
        <w:t>أهمية البحث</w:t>
      </w:r>
    </w:p>
    <w:p w:rsidR="007D50B3" w:rsidRPr="00CC5643" w:rsidRDefault="007D50B3" w:rsidP="007D50B3">
      <w:pPr>
        <w:bidi/>
        <w:jc w:val="lowKashida"/>
        <w:outlineLvl w:val="0"/>
        <w:rPr>
          <w:rFonts w:ascii="Simplified Arabic" w:hAnsi="Simplified Arabic" w:cs="Simplified Arabic"/>
          <w:sz w:val="28"/>
          <w:szCs w:val="28"/>
          <w:rtl/>
          <w:lang w:bidi="ar-AE"/>
        </w:rPr>
      </w:pPr>
      <w:bookmarkStart w:id="0" w:name="_GoBack"/>
      <w:bookmarkEnd w:id="0"/>
      <w:r w:rsidRPr="00CC5643">
        <w:rPr>
          <w:rFonts w:ascii="Simplified Arabic" w:hAnsi="Simplified Arabic" w:cs="Simplified Arabic"/>
          <w:sz w:val="28"/>
          <w:szCs w:val="28"/>
          <w:rtl/>
          <w:lang w:bidi="ar-AE"/>
        </w:rPr>
        <w:t>يكتسب البحث أهميته من الأتي:</w:t>
      </w:r>
    </w:p>
    <w:p w:rsidR="007D50B3" w:rsidRPr="00CC5643" w:rsidRDefault="007D50B3" w:rsidP="004F4947">
      <w:pPr>
        <w:pStyle w:val="ListParagraph"/>
        <w:widowControl/>
        <w:numPr>
          <w:ilvl w:val="0"/>
          <w:numId w:val="10"/>
        </w:numPr>
        <w:bidi/>
        <w:adjustRightInd/>
        <w:spacing w:after="200" w:line="276" w:lineRule="auto"/>
        <w:contextualSpacing/>
        <w:jc w:val="lowKashida"/>
        <w:textAlignment w:val="auto"/>
        <w:outlineLvl w:val="0"/>
        <w:rPr>
          <w:rFonts w:ascii="Simplified Arabic" w:hAnsi="Simplified Arabic" w:cs="Simplified Arabic"/>
          <w:sz w:val="28"/>
          <w:szCs w:val="28"/>
          <w:lang w:bidi="ar-AE"/>
        </w:rPr>
      </w:pPr>
      <w:r>
        <w:rPr>
          <w:rFonts w:ascii="Simplified Arabic" w:hAnsi="Simplified Arabic" w:cs="Simplified Arabic" w:hint="cs"/>
          <w:sz w:val="28"/>
          <w:szCs w:val="28"/>
          <w:rtl/>
          <w:lang w:bidi="ar-AE"/>
        </w:rPr>
        <w:t>تعد</w:t>
      </w:r>
      <w:r w:rsidRPr="00CC5643">
        <w:rPr>
          <w:rFonts w:ascii="Simplified Arabic" w:hAnsi="Simplified Arabic" w:cs="Simplified Arabic"/>
          <w:sz w:val="28"/>
          <w:szCs w:val="28"/>
          <w:rtl/>
          <w:lang w:bidi="ar-AE"/>
        </w:rPr>
        <w:t xml:space="preserve"> متغيرات البحث (الوظيفة الايداعية والوظيفة الائتمانية وسوق العراق للأوراق المالية) من الموضوعات المهمة المتعلقة بالنمو الاقتصادي للبلد وذلك بسبب ما تشكله المصارف من قناة تجمع الأموال الفائضة ثم تعيد تقديمها على شكل ائتمان لوحدات العجز </w:t>
      </w:r>
    </w:p>
    <w:p w:rsidR="007D50B3" w:rsidRPr="00CC5643" w:rsidRDefault="007D50B3" w:rsidP="004F4947">
      <w:pPr>
        <w:pStyle w:val="ListParagraph"/>
        <w:widowControl/>
        <w:numPr>
          <w:ilvl w:val="0"/>
          <w:numId w:val="10"/>
        </w:numPr>
        <w:bidi/>
        <w:adjustRightInd/>
        <w:spacing w:after="200" w:line="276" w:lineRule="auto"/>
        <w:contextualSpacing/>
        <w:jc w:val="lowKashida"/>
        <w:textAlignment w:val="auto"/>
        <w:outlineLvl w:val="0"/>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lastRenderedPageBreak/>
        <w:t>التعرف على واقع نشاط قطاعات سوق الأوراق المالية و</w:t>
      </w:r>
      <w:r w:rsidRPr="00CC5643">
        <w:rPr>
          <w:rFonts w:ascii="Simplified Arabic" w:hAnsi="Simplified Arabic" w:cs="Simplified Arabic"/>
          <w:sz w:val="28"/>
          <w:szCs w:val="28"/>
          <w:lang w:bidi="ar-AE"/>
        </w:rPr>
        <w:t xml:space="preserve"> </w:t>
      </w:r>
      <w:r w:rsidRPr="00CC5643">
        <w:rPr>
          <w:rFonts w:ascii="Simplified Arabic" w:hAnsi="Simplified Arabic" w:cs="Simplified Arabic"/>
          <w:sz w:val="28"/>
          <w:szCs w:val="28"/>
          <w:rtl/>
          <w:lang w:bidi="ar-AE"/>
        </w:rPr>
        <w:t xml:space="preserve">أي من القطاعات يعاني من ضعف في النمو </w:t>
      </w:r>
    </w:p>
    <w:p w:rsidR="007D50B3" w:rsidRPr="00CC5643" w:rsidRDefault="007D50B3" w:rsidP="004F4947">
      <w:pPr>
        <w:pStyle w:val="ListParagraph"/>
        <w:widowControl/>
        <w:numPr>
          <w:ilvl w:val="0"/>
          <w:numId w:val="10"/>
        </w:numPr>
        <w:bidi/>
        <w:adjustRightInd/>
        <w:spacing w:after="200" w:line="276" w:lineRule="auto"/>
        <w:contextualSpacing/>
        <w:jc w:val="lowKashida"/>
        <w:textAlignment w:val="auto"/>
        <w:outlineLvl w:val="0"/>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t>إبراز</w:t>
      </w:r>
      <w:r>
        <w:rPr>
          <w:rFonts w:ascii="Simplified Arabic" w:hAnsi="Simplified Arabic" w:cs="Simplified Arabic"/>
          <w:sz w:val="28"/>
          <w:szCs w:val="28"/>
          <w:rtl/>
          <w:lang w:bidi="ar-AE"/>
        </w:rPr>
        <w:t xml:space="preserve"> </w:t>
      </w:r>
      <w:r w:rsidRPr="00CC5643">
        <w:rPr>
          <w:rFonts w:ascii="Simplified Arabic" w:hAnsi="Simplified Arabic" w:cs="Simplified Arabic"/>
          <w:sz w:val="28"/>
          <w:szCs w:val="28"/>
          <w:rtl/>
          <w:lang w:bidi="ar-AE"/>
        </w:rPr>
        <w:t>دور المصارف التجارية</w:t>
      </w:r>
      <w:r>
        <w:rPr>
          <w:rFonts w:ascii="Simplified Arabic" w:hAnsi="Simplified Arabic" w:cs="Simplified Arabic" w:hint="cs"/>
          <w:sz w:val="28"/>
          <w:szCs w:val="28"/>
          <w:rtl/>
          <w:lang w:bidi="ar-AE"/>
        </w:rPr>
        <w:t xml:space="preserve"> من خلال الوظائف الاساسية</w:t>
      </w:r>
      <w:r w:rsidRPr="00CC5643">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 xml:space="preserve">وبيان اثرها </w:t>
      </w:r>
      <w:r w:rsidRPr="00CC5643">
        <w:rPr>
          <w:rFonts w:ascii="Simplified Arabic" w:hAnsi="Simplified Arabic" w:cs="Simplified Arabic"/>
          <w:sz w:val="28"/>
          <w:szCs w:val="28"/>
          <w:rtl/>
          <w:lang w:bidi="ar-AE"/>
        </w:rPr>
        <w:t>في سوق العراق للأوراق المالية</w:t>
      </w:r>
    </w:p>
    <w:p w:rsidR="007D50B3" w:rsidRPr="00CC5643" w:rsidRDefault="007D50B3" w:rsidP="007D50B3">
      <w:pPr>
        <w:bidi/>
        <w:jc w:val="lowKashida"/>
        <w:outlineLvl w:val="0"/>
        <w:rPr>
          <w:rFonts w:ascii="Simplified Arabic" w:hAnsi="Simplified Arabic" w:cs="Simplified Arabic"/>
          <w:b/>
          <w:bCs/>
          <w:sz w:val="28"/>
          <w:szCs w:val="28"/>
          <w:rtl/>
          <w:lang w:bidi="ar-IQ"/>
        </w:rPr>
      </w:pPr>
      <w:r w:rsidRPr="00CC5643">
        <w:rPr>
          <w:rFonts w:ascii="Simplified Arabic" w:hAnsi="Simplified Arabic" w:cs="Simplified Arabic" w:hint="cs"/>
          <w:b/>
          <w:bCs/>
          <w:sz w:val="28"/>
          <w:szCs w:val="28"/>
          <w:rtl/>
          <w:lang w:bidi="ar-IQ"/>
        </w:rPr>
        <w:t>2-1</w:t>
      </w:r>
      <w:r w:rsidRPr="00CC5643">
        <w:rPr>
          <w:rFonts w:ascii="Simplified Arabic" w:hAnsi="Simplified Arabic" w:cs="Simplified Arabic"/>
          <w:b/>
          <w:bCs/>
          <w:sz w:val="28"/>
          <w:szCs w:val="28"/>
          <w:lang w:bidi="ar-IQ"/>
        </w:rPr>
        <w:t xml:space="preserve"> </w:t>
      </w:r>
      <w:r w:rsidRPr="00CC5643">
        <w:rPr>
          <w:rFonts w:ascii="Simplified Arabic" w:hAnsi="Simplified Arabic" w:cs="Simplified Arabic"/>
          <w:b/>
          <w:bCs/>
          <w:sz w:val="28"/>
          <w:szCs w:val="28"/>
          <w:rtl/>
          <w:lang w:bidi="ar-IQ"/>
        </w:rPr>
        <w:t>مشكلة البحث</w:t>
      </w:r>
    </w:p>
    <w:p w:rsidR="007D50B3" w:rsidRPr="00CC5643" w:rsidRDefault="007D50B3" w:rsidP="007D50B3">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يلاحظ من خلال تقارير سوق العراق ان </w:t>
      </w:r>
      <w:r w:rsidRPr="00CC5643">
        <w:rPr>
          <w:rFonts w:ascii="Simplified Arabic" w:hAnsi="Simplified Arabic" w:cs="Simplified Arabic"/>
          <w:sz w:val="28"/>
          <w:szCs w:val="28"/>
          <w:rtl/>
          <w:lang w:bidi="ar-IQ"/>
        </w:rPr>
        <w:t xml:space="preserve">تعاني بعض شركات القطاعات من ضعف في نشاطها ويتضح ذلك بشكل بارز في انخفاض قيمة مؤشر عدد الصفقات لقطاعات سوق العراق والذي سينعكس ذلك على قدرة تلك الشركات في النمو المستقبلي على مستوى الشركة أو حتى القطاع </w:t>
      </w:r>
      <w:r w:rsidRPr="00CC5643">
        <w:rPr>
          <w:rFonts w:ascii="Simplified Arabic" w:hAnsi="Simplified Arabic" w:cs="Simplified Arabic"/>
          <w:sz w:val="28"/>
          <w:szCs w:val="28"/>
          <w:rtl/>
          <w:lang w:bidi="ar-AE"/>
        </w:rPr>
        <w:t>بشكل عام</w:t>
      </w:r>
      <w:r w:rsidRPr="00CC56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إذ</w:t>
      </w:r>
      <w:r w:rsidRPr="00CC5643">
        <w:rPr>
          <w:rFonts w:ascii="Simplified Arabic" w:hAnsi="Simplified Arabic" w:cs="Simplified Arabic"/>
          <w:sz w:val="28"/>
          <w:szCs w:val="28"/>
          <w:rtl/>
          <w:lang w:bidi="ar-IQ"/>
        </w:rPr>
        <w:t xml:space="preserve"> تحتاج الشركات إلى النمو من خلال الحصول على التمويل اللازم وقد ينسب ذلك الضعف إلى المصارف التجارية من القيام بوظائفها بالشكل المطلوب</w:t>
      </w:r>
      <w:r>
        <w:rPr>
          <w:rFonts w:ascii="Simplified Arabic" w:hAnsi="Simplified Arabic" w:cs="Simplified Arabic" w:hint="cs"/>
          <w:sz w:val="28"/>
          <w:szCs w:val="28"/>
          <w:rtl/>
          <w:lang w:bidi="ar-IQ"/>
        </w:rPr>
        <w:t xml:space="preserve"> ومن جهه اخرى تمتلك بعض الشركات اموال معطلة لا تقوم باستثمارها بالشكل الامثل وهذا يتطلب من المصارف التجارية اتخاذ استراتيجيات جذب وسحب تلك الودائع من الشركات .</w:t>
      </w:r>
    </w:p>
    <w:p w:rsidR="007D50B3" w:rsidRDefault="007D50B3" w:rsidP="007D50B3">
      <w:pPr>
        <w:bidi/>
        <w:jc w:val="lowKashida"/>
        <w:outlineLvl w:val="0"/>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هل ان ضعف عمل الشركات المدرجة في قطاعات سوق العراق للأوراق المالية يعود إلى عدم قيام المصارف التجارية بوظائفها بالشكل الصحيح؟</w:t>
      </w:r>
    </w:p>
    <w:p w:rsidR="007D50B3" w:rsidRDefault="007D50B3" w:rsidP="007D50B3">
      <w:pPr>
        <w:bidi/>
        <w:jc w:val="lowKashida"/>
        <w:outlineLvl w:val="0"/>
        <w:rPr>
          <w:rFonts w:ascii="Simplified Arabic" w:hAnsi="Simplified Arabic" w:cs="Simplified Arabic"/>
          <w:sz w:val="28"/>
          <w:szCs w:val="28"/>
          <w:rtl/>
          <w:lang w:bidi="ar-IQ"/>
        </w:rPr>
      </w:pPr>
    </w:p>
    <w:p w:rsidR="007D50B3" w:rsidRDefault="007D50B3" w:rsidP="007D50B3">
      <w:pPr>
        <w:bidi/>
        <w:jc w:val="lowKashida"/>
        <w:outlineLvl w:val="0"/>
        <w:rPr>
          <w:rFonts w:ascii="Simplified Arabic" w:hAnsi="Simplified Arabic" w:cs="Simplified Arabic"/>
          <w:sz w:val="28"/>
          <w:szCs w:val="28"/>
          <w:rtl/>
          <w:lang w:bidi="ar-IQ"/>
        </w:rPr>
      </w:pPr>
    </w:p>
    <w:p w:rsidR="007D50B3" w:rsidRPr="00CC5643" w:rsidRDefault="007D50B3" w:rsidP="007D50B3">
      <w:pPr>
        <w:bidi/>
        <w:jc w:val="lowKashida"/>
        <w:outlineLvl w:val="0"/>
        <w:rPr>
          <w:rFonts w:ascii="Simplified Arabic" w:hAnsi="Simplified Arabic" w:cs="Simplified Arabic"/>
          <w:sz w:val="28"/>
          <w:szCs w:val="28"/>
          <w:rtl/>
          <w:lang w:bidi="ar-IQ"/>
        </w:rPr>
      </w:pPr>
    </w:p>
    <w:p w:rsidR="007D50B3" w:rsidRPr="00CC5643" w:rsidRDefault="007D50B3" w:rsidP="007D50B3">
      <w:pPr>
        <w:bidi/>
        <w:jc w:val="lowKashida"/>
        <w:outlineLvl w:val="0"/>
        <w:rPr>
          <w:rFonts w:ascii="Simplified Arabic" w:hAnsi="Simplified Arabic" w:cs="Simplified Arabic"/>
          <w:sz w:val="28"/>
          <w:szCs w:val="28"/>
          <w:rtl/>
          <w:lang w:bidi="ar-IQ"/>
        </w:rPr>
      </w:pPr>
      <w:r w:rsidRPr="00CC5643">
        <w:rPr>
          <w:rFonts w:ascii="Simplified Arabic" w:hAnsi="Simplified Arabic" w:cs="Simplified Arabic" w:hint="cs"/>
          <w:b/>
          <w:bCs/>
          <w:sz w:val="28"/>
          <w:szCs w:val="28"/>
          <w:rtl/>
          <w:lang w:bidi="ar-IQ"/>
        </w:rPr>
        <w:t xml:space="preserve">3-1 </w:t>
      </w:r>
      <w:r w:rsidRPr="00CC5643">
        <w:rPr>
          <w:rFonts w:ascii="Simplified Arabic" w:hAnsi="Simplified Arabic" w:cs="Simplified Arabic"/>
          <w:b/>
          <w:bCs/>
          <w:sz w:val="28"/>
          <w:szCs w:val="28"/>
          <w:rtl/>
          <w:lang w:bidi="ar-IQ"/>
        </w:rPr>
        <w:t>أهداف البحث</w:t>
      </w:r>
    </w:p>
    <w:p w:rsidR="007D50B3" w:rsidRPr="00CC5643" w:rsidRDefault="007D50B3" w:rsidP="007D50B3">
      <w:pPr>
        <w:bidi/>
        <w:jc w:val="lowKashida"/>
        <w:outlineLvl w:val="0"/>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tl/>
          <w:lang w:bidi="ar-IQ"/>
        </w:rPr>
        <w:t>يهدف البحث إلى الأتي:</w:t>
      </w:r>
    </w:p>
    <w:p w:rsidR="007D50B3" w:rsidRPr="00CC5643" w:rsidRDefault="007D50B3" w:rsidP="004F4947">
      <w:pPr>
        <w:pStyle w:val="ListParagraph"/>
        <w:widowControl/>
        <w:numPr>
          <w:ilvl w:val="0"/>
          <w:numId w:val="7"/>
        </w:numPr>
        <w:bidi/>
        <w:adjustRightInd/>
        <w:spacing w:after="200" w:line="276" w:lineRule="auto"/>
        <w:contextualSpacing/>
        <w:jc w:val="lowKashida"/>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lastRenderedPageBreak/>
        <w:t>التعرف على المضامين العلمية لكل من الوظائف الايداعية والائتمانية السوق المالي وعلاقة هذه المفاهيم مع بعضها.</w:t>
      </w:r>
    </w:p>
    <w:p w:rsidR="007D50B3" w:rsidRPr="00CC5643" w:rsidRDefault="007D50B3" w:rsidP="004F4947">
      <w:pPr>
        <w:pStyle w:val="ListParagraph"/>
        <w:widowControl/>
        <w:numPr>
          <w:ilvl w:val="0"/>
          <w:numId w:val="7"/>
        </w:numPr>
        <w:bidi/>
        <w:adjustRightInd/>
        <w:spacing w:after="200" w:line="276" w:lineRule="auto"/>
        <w:contextualSpacing/>
        <w:jc w:val="lowKashida"/>
        <w:textAlignment w:val="auto"/>
        <w:rPr>
          <w:rFonts w:ascii="Simplified Arabic" w:hAnsi="Simplified Arabic" w:cs="Simplified Arabic"/>
          <w:sz w:val="28"/>
          <w:szCs w:val="28"/>
          <w:rtl/>
          <w:lang w:bidi="ar-IQ"/>
        </w:rPr>
      </w:pPr>
      <w:r>
        <w:rPr>
          <w:rFonts w:ascii="Simplified Arabic" w:hAnsi="Simplified Arabic" w:cs="Simplified Arabic"/>
          <w:sz w:val="28"/>
          <w:szCs w:val="28"/>
          <w:rtl/>
          <w:lang w:bidi="ar-IQ"/>
        </w:rPr>
        <w:t>قياس أث</w:t>
      </w:r>
      <w:r w:rsidRPr="00CC5643">
        <w:rPr>
          <w:rFonts w:ascii="Simplified Arabic" w:hAnsi="Simplified Arabic" w:cs="Simplified Arabic"/>
          <w:sz w:val="28"/>
          <w:szCs w:val="28"/>
          <w:rtl/>
          <w:lang w:bidi="ar-IQ"/>
        </w:rPr>
        <w:t>ر كل من الوظيفة الايداعية والائتمانية في مؤشر عدد الصفقات للشركات المدرجة في مختلف قطاعات سوق العراق للأوراق المالية.</w:t>
      </w:r>
    </w:p>
    <w:p w:rsidR="007D50B3" w:rsidRPr="00CC5643" w:rsidRDefault="007D50B3" w:rsidP="007D50B3">
      <w:pPr>
        <w:bidi/>
        <w:jc w:val="lowKashida"/>
        <w:outlineLvl w:val="0"/>
        <w:rPr>
          <w:rFonts w:ascii="Simplified Arabic" w:hAnsi="Simplified Arabic" w:cs="Simplified Arabic"/>
          <w:b/>
          <w:bCs/>
          <w:sz w:val="28"/>
          <w:szCs w:val="28"/>
          <w:rtl/>
          <w:lang w:bidi="ar-IQ"/>
        </w:rPr>
      </w:pPr>
      <w:r w:rsidRPr="00CC5643">
        <w:rPr>
          <w:rFonts w:ascii="Simplified Arabic" w:hAnsi="Simplified Arabic" w:cs="Simplified Arabic" w:hint="cs"/>
          <w:b/>
          <w:bCs/>
          <w:sz w:val="28"/>
          <w:szCs w:val="28"/>
          <w:rtl/>
          <w:lang w:bidi="ar-IQ"/>
        </w:rPr>
        <w:t xml:space="preserve">4-1 </w:t>
      </w:r>
      <w:r w:rsidRPr="00CC5643">
        <w:rPr>
          <w:rFonts w:ascii="Simplified Arabic" w:hAnsi="Simplified Arabic" w:cs="Simplified Arabic"/>
          <w:b/>
          <w:bCs/>
          <w:sz w:val="28"/>
          <w:szCs w:val="28"/>
          <w:rtl/>
          <w:lang w:bidi="ar-IQ"/>
        </w:rPr>
        <w:t>فرضية البحث</w:t>
      </w:r>
    </w:p>
    <w:p w:rsidR="007D50B3" w:rsidRPr="00CC5643" w:rsidRDefault="007D50B3" w:rsidP="007D50B3">
      <w:pPr>
        <w:bidi/>
        <w:jc w:val="lowKashida"/>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تبنى البحث فرضية أساسية وهي:</w:t>
      </w:r>
    </w:p>
    <w:p w:rsidR="007D50B3" w:rsidRPr="00CC5643" w:rsidRDefault="007D50B3" w:rsidP="007D50B3">
      <w:pPr>
        <w:bidi/>
        <w:jc w:val="lowKashida"/>
        <w:rPr>
          <w:rFonts w:ascii="Simplified Arabic" w:hAnsi="Simplified Arabic" w:cs="Simplified Arabic"/>
          <w:b/>
          <w:bCs/>
          <w:sz w:val="28"/>
          <w:szCs w:val="28"/>
          <w:rtl/>
        </w:rPr>
      </w:pPr>
      <w:r w:rsidRPr="00CC5643">
        <w:rPr>
          <w:rFonts w:ascii="Simplified Arabic" w:hAnsi="Simplified Arabic" w:cs="Simplified Arabic"/>
          <w:sz w:val="28"/>
          <w:szCs w:val="28"/>
          <w:rtl/>
          <w:lang w:bidi="ar-BH"/>
        </w:rPr>
        <w:t xml:space="preserve">لا يوجد تأثير ذو دلالة إحصائية للوظائف الايداعية والائتمانية </w:t>
      </w:r>
      <w:r w:rsidRPr="00CC5643">
        <w:rPr>
          <w:rFonts w:ascii="Simplified Arabic" w:hAnsi="Simplified Arabic" w:cs="Simplified Arabic"/>
          <w:sz w:val="28"/>
          <w:szCs w:val="28"/>
          <w:rtl/>
          <w:lang w:bidi="ar-AE"/>
        </w:rPr>
        <w:t xml:space="preserve">في </w:t>
      </w:r>
      <w:r w:rsidRPr="00CC5643">
        <w:rPr>
          <w:rFonts w:ascii="Simplified Arabic" w:hAnsi="Simplified Arabic" w:cs="Simplified Arabic"/>
          <w:sz w:val="28"/>
          <w:szCs w:val="28"/>
          <w:rtl/>
        </w:rPr>
        <w:t>مؤشر عدد الصفقات للقطاعات المدرجة في سوق العراق للأوراق المالية</w:t>
      </w:r>
      <w:r w:rsidRPr="00CC5643">
        <w:rPr>
          <w:rFonts w:ascii="Simplified Arabic" w:hAnsi="Simplified Arabic" w:cs="Simplified Arabic"/>
          <w:b/>
          <w:bCs/>
          <w:sz w:val="28"/>
          <w:szCs w:val="28"/>
          <w:rtl/>
        </w:rPr>
        <w:t>.</w:t>
      </w:r>
    </w:p>
    <w:p w:rsidR="007D50B3" w:rsidRPr="00CC5643" w:rsidRDefault="007D50B3" w:rsidP="007D50B3">
      <w:pPr>
        <w:bidi/>
        <w:jc w:val="lowKashida"/>
        <w:outlineLvl w:val="0"/>
        <w:rPr>
          <w:rFonts w:ascii="Simplified Arabic" w:hAnsi="Simplified Arabic" w:cs="Simplified Arabic"/>
          <w:b/>
          <w:bCs/>
          <w:sz w:val="28"/>
          <w:szCs w:val="28"/>
          <w:rtl/>
          <w:lang w:bidi="ar-IQ"/>
        </w:rPr>
      </w:pPr>
      <w:r w:rsidRPr="00CC5643">
        <w:rPr>
          <w:rFonts w:ascii="Simplified Arabic" w:hAnsi="Simplified Arabic" w:cs="Simplified Arabic" w:hint="cs"/>
          <w:b/>
          <w:bCs/>
          <w:sz w:val="28"/>
          <w:szCs w:val="28"/>
          <w:rtl/>
          <w:lang w:bidi="ar-IQ"/>
        </w:rPr>
        <w:t>5-1</w:t>
      </w:r>
      <w:r w:rsidRPr="00CC5643">
        <w:rPr>
          <w:rFonts w:ascii="Simplified Arabic" w:hAnsi="Simplified Arabic" w:cs="Simplified Arabic"/>
          <w:b/>
          <w:bCs/>
          <w:sz w:val="28"/>
          <w:szCs w:val="28"/>
          <w:lang w:bidi="ar-IQ"/>
        </w:rPr>
        <w:t xml:space="preserve"> </w:t>
      </w:r>
      <w:r w:rsidRPr="00CC5643">
        <w:rPr>
          <w:rFonts w:ascii="Simplified Arabic" w:hAnsi="Simplified Arabic" w:cs="Simplified Arabic"/>
          <w:b/>
          <w:bCs/>
          <w:sz w:val="28"/>
          <w:szCs w:val="28"/>
          <w:rtl/>
          <w:lang w:bidi="ar-IQ"/>
        </w:rPr>
        <w:t xml:space="preserve">منهج البحث </w:t>
      </w:r>
    </w:p>
    <w:p w:rsidR="007D50B3" w:rsidRPr="00CC5643" w:rsidRDefault="007D50B3" w:rsidP="007D50B3">
      <w:pPr>
        <w:bidi/>
        <w:jc w:val="lowKashida"/>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استخدم البحث المنهج الكمي والمنهج التحليلي للوقوف على متغيرات البحث لغرض قياس حجم الأثر بين المتغيرات .</w:t>
      </w:r>
    </w:p>
    <w:p w:rsidR="007D50B3" w:rsidRPr="00CC5643" w:rsidRDefault="007D50B3" w:rsidP="007D50B3">
      <w:pPr>
        <w:bidi/>
        <w:jc w:val="lowKashida"/>
        <w:outlineLvl w:val="0"/>
        <w:rPr>
          <w:rFonts w:ascii="Simplified Arabic" w:hAnsi="Simplified Arabic" w:cs="Simplified Arabic"/>
          <w:b/>
          <w:bCs/>
          <w:sz w:val="28"/>
          <w:szCs w:val="28"/>
          <w:rtl/>
          <w:lang w:bidi="ar-IQ"/>
        </w:rPr>
      </w:pPr>
      <w:r w:rsidRPr="00CC5643">
        <w:rPr>
          <w:rFonts w:ascii="Simplified Arabic" w:hAnsi="Simplified Arabic" w:cs="Simplified Arabic" w:hint="cs"/>
          <w:b/>
          <w:bCs/>
          <w:sz w:val="28"/>
          <w:szCs w:val="28"/>
          <w:rtl/>
          <w:lang w:bidi="ar-IQ"/>
        </w:rPr>
        <w:t xml:space="preserve">6-1 </w:t>
      </w:r>
      <w:r w:rsidRPr="00CC5643">
        <w:rPr>
          <w:rFonts w:ascii="Simplified Arabic" w:hAnsi="Simplified Arabic" w:cs="Simplified Arabic"/>
          <w:b/>
          <w:bCs/>
          <w:sz w:val="28"/>
          <w:szCs w:val="28"/>
          <w:rtl/>
          <w:lang w:bidi="ar-IQ"/>
        </w:rPr>
        <w:t>الحدود الزمنية والمكانية للبحث</w:t>
      </w:r>
    </w:p>
    <w:p w:rsidR="007D50B3" w:rsidRPr="00CC5643" w:rsidRDefault="007D50B3" w:rsidP="007D50B3">
      <w:pPr>
        <w:bidi/>
        <w:spacing w:line="240" w:lineRule="auto"/>
        <w:rPr>
          <w:rFonts w:ascii="Simplified Arabic" w:eastAsia="NanumGothic" w:hAnsi="Simplified Arabic" w:cs="Simplified Arabic"/>
          <w:sz w:val="28"/>
          <w:szCs w:val="28"/>
          <w:rtl/>
        </w:rPr>
      </w:pPr>
      <w:r w:rsidRPr="00CC5643">
        <w:rPr>
          <w:rFonts w:ascii="Simplified Arabic" w:eastAsia="NanumGothic" w:hAnsi="Simplified Arabic" w:cs="Simplified Arabic"/>
          <w:sz w:val="28"/>
          <w:szCs w:val="28"/>
          <w:rtl/>
        </w:rPr>
        <w:t>يمكن توضيح حدود الدراسة عبر النقاط الأتية :</w:t>
      </w:r>
    </w:p>
    <w:p w:rsidR="007D50B3" w:rsidRPr="00CC5643" w:rsidRDefault="007D50B3" w:rsidP="004F4947">
      <w:pPr>
        <w:widowControl/>
        <w:numPr>
          <w:ilvl w:val="0"/>
          <w:numId w:val="8"/>
        </w:numPr>
        <w:bidi/>
        <w:adjustRightInd/>
        <w:spacing w:line="240" w:lineRule="auto"/>
        <w:textAlignment w:val="auto"/>
        <w:rPr>
          <w:rFonts w:ascii="Simplified Arabic" w:eastAsia="NanumGothic" w:hAnsi="Simplified Arabic" w:cs="Simplified Arabic"/>
          <w:sz w:val="28"/>
          <w:szCs w:val="28"/>
          <w:rtl/>
        </w:rPr>
      </w:pPr>
      <w:r w:rsidRPr="00CC5643">
        <w:rPr>
          <w:rFonts w:ascii="Simplified Arabic" w:eastAsia="NanumGothic" w:hAnsi="Simplified Arabic" w:cs="Simplified Arabic"/>
          <w:b/>
          <w:bCs/>
          <w:sz w:val="28"/>
          <w:szCs w:val="28"/>
          <w:rtl/>
        </w:rPr>
        <w:t>الحدود الزمنية</w:t>
      </w:r>
      <w:r w:rsidRPr="00CC5643">
        <w:rPr>
          <w:rFonts w:ascii="Simplified Arabic" w:eastAsia="NanumGothic" w:hAnsi="Simplified Arabic" w:cs="Simplified Arabic"/>
          <w:sz w:val="28"/>
          <w:szCs w:val="28"/>
          <w:rtl/>
        </w:rPr>
        <w:t xml:space="preserve">: يتمثل الإطار الزمني للدراسة بيانات </w:t>
      </w:r>
      <w:r w:rsidRPr="00CC5643">
        <w:rPr>
          <w:rFonts w:ascii="Simplified Arabic" w:eastAsia="NanumGothic" w:hAnsi="Simplified Arabic" w:cs="Simplified Arabic"/>
          <w:sz w:val="28"/>
          <w:szCs w:val="28"/>
          <w:rtl/>
          <w:lang w:bidi="ar-AE"/>
        </w:rPr>
        <w:t>سنوية</w:t>
      </w:r>
      <w:r w:rsidRPr="00CC5643">
        <w:rPr>
          <w:rFonts w:ascii="Simplified Arabic" w:eastAsia="NanumGothic" w:hAnsi="Simplified Arabic" w:cs="Simplified Arabic"/>
          <w:sz w:val="28"/>
          <w:szCs w:val="28"/>
          <w:rtl/>
        </w:rPr>
        <w:t xml:space="preserve"> عن إجمالي حجم الودائع والائتمان للمصارف التجار</w:t>
      </w:r>
      <w:r>
        <w:rPr>
          <w:rFonts w:ascii="Simplified Arabic" w:eastAsia="NanumGothic" w:hAnsi="Simplified Arabic" w:cs="Simplified Arabic"/>
          <w:sz w:val="28"/>
          <w:szCs w:val="28"/>
          <w:rtl/>
        </w:rPr>
        <w:t>ية وبعض مؤشرات سوق العراق لل</w:t>
      </w:r>
      <w:r>
        <w:rPr>
          <w:rFonts w:ascii="Simplified Arabic" w:eastAsia="NanumGothic" w:hAnsi="Simplified Arabic" w:cs="Simplified Arabic" w:hint="cs"/>
          <w:sz w:val="28"/>
          <w:szCs w:val="28"/>
          <w:rtl/>
        </w:rPr>
        <w:t>مدة</w:t>
      </w:r>
      <w:r w:rsidRPr="00CC5643">
        <w:rPr>
          <w:rFonts w:ascii="Simplified Arabic" w:eastAsia="NanumGothic" w:hAnsi="Simplified Arabic" w:cs="Simplified Arabic"/>
          <w:sz w:val="28"/>
          <w:szCs w:val="28"/>
          <w:rtl/>
        </w:rPr>
        <w:t xml:space="preserve"> من (2005-2021).</w:t>
      </w:r>
    </w:p>
    <w:p w:rsidR="007D50B3" w:rsidRPr="000E4101" w:rsidRDefault="007D50B3" w:rsidP="004F4947">
      <w:pPr>
        <w:pStyle w:val="ListParagraph"/>
        <w:widowControl/>
        <w:numPr>
          <w:ilvl w:val="0"/>
          <w:numId w:val="8"/>
        </w:numPr>
        <w:bidi/>
        <w:adjustRightInd/>
        <w:spacing w:after="200" w:line="240" w:lineRule="auto"/>
        <w:contextualSpacing/>
        <w:jc w:val="left"/>
        <w:textAlignment w:val="auto"/>
        <w:rPr>
          <w:rFonts w:ascii="Simplified Arabic" w:hAnsi="Simplified Arabic" w:cs="Simplified Arabic"/>
          <w:sz w:val="28"/>
          <w:szCs w:val="28"/>
          <w:rtl/>
          <w:lang w:bidi="ar-IQ"/>
        </w:rPr>
      </w:pPr>
      <w:r w:rsidRPr="00CC5643">
        <w:rPr>
          <w:rFonts w:ascii="Simplified Arabic" w:eastAsia="NanumGothic" w:hAnsi="Simplified Arabic" w:cs="Simplified Arabic"/>
          <w:b/>
          <w:bCs/>
          <w:sz w:val="28"/>
          <w:szCs w:val="28"/>
          <w:rtl/>
        </w:rPr>
        <w:t>الحدود المكانية</w:t>
      </w:r>
      <w:r w:rsidRPr="00CC5643">
        <w:rPr>
          <w:rFonts w:ascii="Simplified Arabic" w:eastAsia="NanumGothic" w:hAnsi="Simplified Arabic" w:cs="Simplified Arabic"/>
          <w:sz w:val="28"/>
          <w:szCs w:val="28"/>
          <w:rtl/>
        </w:rPr>
        <w:t>: يتمثل الإطار المكان</w:t>
      </w:r>
      <w:r>
        <w:rPr>
          <w:rFonts w:ascii="Simplified Arabic" w:eastAsia="NanumGothic" w:hAnsi="Simplified Arabic" w:cs="Simplified Arabic"/>
          <w:sz w:val="28"/>
          <w:szCs w:val="28"/>
          <w:rtl/>
        </w:rPr>
        <w:t xml:space="preserve">ي للدراسة </w:t>
      </w:r>
      <w:r>
        <w:rPr>
          <w:rFonts w:ascii="Simplified Arabic" w:eastAsia="NanumGothic" w:hAnsi="Simplified Arabic" w:cs="Simplified Arabic" w:hint="cs"/>
          <w:sz w:val="28"/>
          <w:szCs w:val="28"/>
          <w:rtl/>
        </w:rPr>
        <w:t>ب</w:t>
      </w:r>
      <w:r w:rsidRPr="00CC5643">
        <w:rPr>
          <w:rFonts w:ascii="Simplified Arabic" w:eastAsia="NanumGothic" w:hAnsi="Simplified Arabic" w:cs="Simplified Arabic"/>
          <w:sz w:val="28"/>
          <w:szCs w:val="28"/>
          <w:rtl/>
        </w:rPr>
        <w:t>المصارف التجارية والقطاعات المدرج</w:t>
      </w:r>
      <w:r>
        <w:rPr>
          <w:rFonts w:ascii="Simplified Arabic" w:eastAsia="NanumGothic" w:hAnsi="Simplified Arabic" w:cs="Simplified Arabic"/>
          <w:sz w:val="28"/>
          <w:szCs w:val="28"/>
          <w:rtl/>
        </w:rPr>
        <w:t>ة في سوق العراق للأوراق المالية</w:t>
      </w:r>
    </w:p>
    <w:p w:rsidR="007D50B3" w:rsidRPr="00CC5643" w:rsidRDefault="007D50B3" w:rsidP="007D50B3">
      <w:pPr>
        <w:bidi/>
        <w:jc w:val="lowKashida"/>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2- </w:t>
      </w:r>
      <w:r>
        <w:rPr>
          <w:rFonts w:ascii="Simplified Arabic" w:hAnsi="Simplified Arabic" w:cs="Simplified Arabic" w:hint="cs"/>
          <w:b/>
          <w:bCs/>
          <w:sz w:val="28"/>
          <w:szCs w:val="28"/>
          <w:rtl/>
          <w:lang w:bidi="ar-BH"/>
        </w:rPr>
        <w:t xml:space="preserve">المحور الثاني: </w:t>
      </w:r>
      <w:r w:rsidRPr="00CC5643">
        <w:rPr>
          <w:rFonts w:ascii="Simplified Arabic" w:hAnsi="Simplified Arabic" w:cs="Simplified Arabic"/>
          <w:b/>
          <w:bCs/>
          <w:sz w:val="28"/>
          <w:szCs w:val="28"/>
          <w:rtl/>
          <w:lang w:bidi="ar-BH"/>
        </w:rPr>
        <w:t>الجانب النظري</w:t>
      </w:r>
    </w:p>
    <w:p w:rsidR="007D50B3" w:rsidRPr="00CC5643" w:rsidRDefault="007D50B3" w:rsidP="007D50B3">
      <w:pPr>
        <w:bidi/>
        <w:jc w:val="lowKashida"/>
        <w:outlineLvl w:val="0"/>
        <w:rPr>
          <w:rFonts w:ascii="Simplified Arabic" w:hAnsi="Simplified Arabic" w:cs="Simplified Arabic"/>
          <w:b/>
          <w:bCs/>
          <w:sz w:val="28"/>
          <w:szCs w:val="28"/>
          <w:lang w:bidi="ar-AE"/>
        </w:rPr>
      </w:pPr>
      <w:r w:rsidRPr="00CC5643">
        <w:rPr>
          <w:rFonts w:ascii="Simplified Arabic" w:hAnsi="Simplified Arabic" w:cs="Simplified Arabic" w:hint="cs"/>
          <w:b/>
          <w:bCs/>
          <w:sz w:val="28"/>
          <w:szCs w:val="28"/>
          <w:rtl/>
          <w:lang w:bidi="ar-BH"/>
        </w:rPr>
        <w:t xml:space="preserve">1-2 </w:t>
      </w:r>
      <w:r w:rsidRPr="00CC5643">
        <w:rPr>
          <w:rFonts w:ascii="Simplified Arabic" w:hAnsi="Simplified Arabic" w:cs="Simplified Arabic"/>
          <w:b/>
          <w:bCs/>
          <w:sz w:val="28"/>
          <w:szCs w:val="28"/>
          <w:rtl/>
          <w:lang w:bidi="ar-AE"/>
        </w:rPr>
        <w:t>الوظيفة الايداعية</w:t>
      </w:r>
    </w:p>
    <w:p w:rsidR="007D50B3" w:rsidRPr="00CC5643" w:rsidRDefault="007D50B3" w:rsidP="007D50B3">
      <w:pPr>
        <w:bidi/>
        <w:jc w:val="lowKashida"/>
        <w:outlineLvl w:val="0"/>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 xml:space="preserve">الودائع هي شريان الحياة للمصارف التجارية </w:t>
      </w:r>
      <w:r>
        <w:rPr>
          <w:rFonts w:ascii="Simplified Arabic" w:hAnsi="Simplified Arabic" w:cs="Simplified Arabic" w:hint="cs"/>
          <w:sz w:val="28"/>
          <w:szCs w:val="28"/>
          <w:rtl/>
          <w:lang w:bidi="ar-AE"/>
        </w:rPr>
        <w:t>إذ</w:t>
      </w:r>
      <w:r w:rsidRPr="00CC5643">
        <w:rPr>
          <w:rFonts w:ascii="Simplified Arabic" w:hAnsi="Simplified Arabic" w:cs="Simplified Arabic"/>
          <w:sz w:val="28"/>
          <w:szCs w:val="28"/>
          <w:rtl/>
          <w:lang w:bidi="ar-AE"/>
        </w:rPr>
        <w:t xml:space="preserve"> تتمثل الوظيفة الأساسية </w:t>
      </w:r>
      <w:r w:rsidRPr="00CC5643">
        <w:rPr>
          <w:rFonts w:ascii="Simplified Arabic" w:hAnsi="Simplified Arabic" w:cs="Simplified Arabic"/>
          <w:sz w:val="28"/>
          <w:szCs w:val="28"/>
          <w:rtl/>
          <w:lang w:bidi="ar-AE"/>
        </w:rPr>
        <w:lastRenderedPageBreak/>
        <w:t xml:space="preserve">للمصارف التجارية بجمع الأرصدة الفائضة للأفراد والشركات التي تفوق احتياجهم يودعونها لدى المصارف التجارية مقابل الحصول على الأموال </w:t>
      </w:r>
      <w:r>
        <w:rPr>
          <w:rFonts w:ascii="Simplified Arabic" w:hAnsi="Simplified Arabic" w:cs="Simplified Arabic" w:hint="cs"/>
          <w:sz w:val="28"/>
          <w:szCs w:val="28"/>
          <w:rtl/>
          <w:lang w:bidi="ar-AE"/>
        </w:rPr>
        <w:t>فضلاً عن</w:t>
      </w:r>
      <w:r w:rsidRPr="00CC5643">
        <w:rPr>
          <w:rFonts w:ascii="Simplified Arabic" w:hAnsi="Simplified Arabic" w:cs="Simplified Arabic"/>
          <w:sz w:val="28"/>
          <w:szCs w:val="28"/>
          <w:rtl/>
          <w:lang w:bidi="ar-AE"/>
        </w:rPr>
        <w:t xml:space="preserve"> مبالغ معينة متفق عليها ووقت متفق عليه.</w:t>
      </w:r>
    </w:p>
    <w:p w:rsidR="007D50B3" w:rsidRPr="00CC5643" w:rsidRDefault="007D50B3" w:rsidP="007D50B3">
      <w:pPr>
        <w:bidi/>
        <w:jc w:val="lowKashida"/>
        <w:outlineLvl w:val="0"/>
        <w:rPr>
          <w:rFonts w:ascii="Simplified Arabic" w:hAnsi="Simplified Arabic" w:cs="Simplified Arabic"/>
          <w:b/>
          <w:bCs/>
          <w:sz w:val="28"/>
          <w:szCs w:val="28"/>
          <w:lang w:bidi="ar-BH"/>
        </w:rPr>
      </w:pPr>
      <w:r w:rsidRPr="00CC5643">
        <w:rPr>
          <w:rFonts w:ascii="Simplified Arabic" w:hAnsi="Simplified Arabic" w:cs="Simplified Arabic" w:hint="cs"/>
          <w:b/>
          <w:bCs/>
          <w:sz w:val="28"/>
          <w:szCs w:val="28"/>
          <w:rtl/>
          <w:lang w:bidi="ar-BH"/>
        </w:rPr>
        <w:t xml:space="preserve">1-1-2 </w:t>
      </w:r>
      <w:r w:rsidRPr="00CC5643">
        <w:rPr>
          <w:rFonts w:ascii="Simplified Arabic" w:hAnsi="Simplified Arabic" w:cs="Simplified Arabic"/>
          <w:b/>
          <w:bCs/>
          <w:sz w:val="28"/>
          <w:szCs w:val="28"/>
          <w:rtl/>
          <w:lang w:bidi="ar-BH"/>
        </w:rPr>
        <w:t xml:space="preserve">مفهوم الوظيفة الايداعية </w:t>
      </w:r>
    </w:p>
    <w:p w:rsidR="007D50B3" w:rsidRPr="00CC5643" w:rsidRDefault="007D50B3" w:rsidP="007D50B3">
      <w:pPr>
        <w:bidi/>
        <w:outlineLvl w:val="0"/>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  ولقد عرفت الوديعة في قانون المصارف العراقي بأنها( مبلغ نقدي يدفع لشخص سواء أكان مثبتا في سجل أم لا للشخص المستلم للمبلغ بشروط تقتضي سداد الوديعة أو تحويلها إلى حساب آخر بفائدة أو بعلاوة أو بدون فائدة أو علاوة </w:t>
      </w:r>
      <w:r>
        <w:rPr>
          <w:rFonts w:ascii="Simplified Arabic" w:hAnsi="Simplified Arabic" w:cs="Simplified Arabic" w:hint="cs"/>
          <w:sz w:val="28"/>
          <w:szCs w:val="28"/>
          <w:rtl/>
          <w:lang w:bidi="ar-IQ"/>
        </w:rPr>
        <w:t>أ</w:t>
      </w:r>
      <w:r w:rsidRPr="00CC5643">
        <w:rPr>
          <w:rFonts w:ascii="Simplified Arabic" w:hAnsi="Simplified Arabic" w:cs="Simplified Arabic"/>
          <w:sz w:val="28"/>
          <w:szCs w:val="28"/>
          <w:rtl/>
          <w:lang w:bidi="ar-IQ"/>
        </w:rPr>
        <w:t xml:space="preserve">ما عند الطلب أو في وقت أو ظروف يتفق عليها المودع وذلك الشخص أو يتفق عليها نيابة عنهما( قانون المصارف العراقي،2004 )، وعرفت الوديعة المصرفية بـأنها مبلغ من النقود تدفع إلى الحساب المصرفي </w:t>
      </w:r>
      <w:r w:rsidRPr="00CC5643">
        <w:rPr>
          <w:rFonts w:ascii="Simplified Arabic" w:hAnsi="Simplified Arabic" w:cs="Simplified Arabic"/>
          <w:sz w:val="28"/>
          <w:szCs w:val="28"/>
        </w:rPr>
        <w:t>(Hornby,2004:337)</w:t>
      </w:r>
      <w:r w:rsidRPr="00CC5643">
        <w:rPr>
          <w:rFonts w:ascii="Simplified Arabic" w:hAnsi="Simplified Arabic" w:cs="Simplified Arabic"/>
          <w:sz w:val="28"/>
          <w:szCs w:val="28"/>
          <w:rtl/>
        </w:rPr>
        <w:t xml:space="preserve">، </w:t>
      </w:r>
      <w:r w:rsidRPr="00CC5643">
        <w:rPr>
          <w:rFonts w:ascii="Simplified Arabic" w:hAnsi="Simplified Arabic" w:cs="Simplified Arabic"/>
          <w:sz w:val="28"/>
          <w:szCs w:val="28"/>
          <w:shd w:val="clear" w:color="auto" w:fill="FFFFFF"/>
          <w:rtl/>
        </w:rPr>
        <w:t>تمثل الودائع مصدر تمويل مستقر</w:t>
      </w:r>
      <w:r>
        <w:rPr>
          <w:rFonts w:ascii="Simplified Arabic" w:hAnsi="Simplified Arabic" w:cs="Simplified Arabic" w:hint="cs"/>
          <w:sz w:val="28"/>
          <w:szCs w:val="28"/>
          <w:shd w:val="clear" w:color="auto" w:fill="FFFFFF"/>
          <w:rtl/>
        </w:rPr>
        <w:t>اً</w:t>
      </w:r>
      <w:r w:rsidRPr="00CC5643">
        <w:rPr>
          <w:rFonts w:ascii="Simplified Arabic" w:hAnsi="Simplified Arabic" w:cs="Simplified Arabic"/>
          <w:sz w:val="28"/>
          <w:szCs w:val="28"/>
          <w:shd w:val="clear" w:color="auto" w:fill="FFFFFF"/>
          <w:rtl/>
        </w:rPr>
        <w:t xml:space="preserve"> نوعاً ما</w:t>
      </w:r>
      <w:r w:rsidRPr="00CC5643">
        <w:rPr>
          <w:rFonts w:ascii="Simplified Arabic" w:hAnsi="Simplified Arabic" w:cs="Simplified Arabic"/>
          <w:sz w:val="28"/>
          <w:szCs w:val="28"/>
          <w:rtl/>
          <w:lang w:bidi="ar-IQ"/>
        </w:rPr>
        <w:t>(</w:t>
      </w:r>
      <w:r w:rsidRPr="00CC5643">
        <w:rPr>
          <w:rFonts w:ascii="Simplified Arabic" w:hAnsi="Simplified Arabic" w:cs="Simplified Arabic"/>
          <w:sz w:val="28"/>
          <w:szCs w:val="28"/>
          <w:shd w:val="clear" w:color="auto" w:fill="FFFFFF"/>
        </w:rPr>
        <w:t>Kneysler,et al,2019:77</w:t>
      </w:r>
      <w:r w:rsidRPr="00CC5643">
        <w:rPr>
          <w:rFonts w:ascii="Simplified Arabic" w:hAnsi="Simplified Arabic" w:cs="Simplified Arabic"/>
          <w:sz w:val="28"/>
          <w:szCs w:val="28"/>
          <w:shd w:val="clear" w:color="auto" w:fill="FFFFFF"/>
          <w:rtl/>
        </w:rPr>
        <w:t>).</w:t>
      </w:r>
    </w:p>
    <w:p w:rsidR="007D50B3" w:rsidRPr="00CC5643" w:rsidRDefault="007D50B3" w:rsidP="004F4947">
      <w:pPr>
        <w:pStyle w:val="ListParagraph"/>
        <w:widowControl/>
        <w:numPr>
          <w:ilvl w:val="2"/>
          <w:numId w:val="18"/>
        </w:numPr>
        <w:bidi/>
        <w:adjustRightInd/>
        <w:spacing w:after="200" w:line="240" w:lineRule="auto"/>
        <w:contextualSpacing/>
        <w:textAlignment w:val="auto"/>
        <w:outlineLvl w:val="0"/>
        <w:rPr>
          <w:rFonts w:ascii="Simplified Arabic" w:hAnsi="Simplified Arabic" w:cs="Simplified Arabic"/>
          <w:b/>
          <w:bCs/>
          <w:sz w:val="28"/>
          <w:szCs w:val="28"/>
          <w:rtl/>
          <w:lang w:bidi="ar-AE"/>
        </w:rPr>
      </w:pPr>
      <w:r w:rsidRPr="00CC5643">
        <w:rPr>
          <w:rFonts w:ascii="Simplified Arabic" w:hAnsi="Simplified Arabic" w:cs="Simplified Arabic"/>
          <w:b/>
          <w:bCs/>
          <w:sz w:val="28"/>
          <w:szCs w:val="28"/>
          <w:rtl/>
          <w:lang w:bidi="ar-AE"/>
        </w:rPr>
        <w:t xml:space="preserve">أهمية الودائع </w:t>
      </w:r>
    </w:p>
    <w:p w:rsidR="007D50B3" w:rsidRPr="00CC5643" w:rsidRDefault="007D50B3" w:rsidP="007D50B3">
      <w:pPr>
        <w:bidi/>
        <w:spacing w:line="240" w:lineRule="auto"/>
        <w:rPr>
          <w:rFonts w:ascii="Simplified Arabic" w:hAnsi="Simplified Arabic" w:cs="Simplified Arabic"/>
          <w:sz w:val="28"/>
          <w:szCs w:val="28"/>
          <w:lang w:bidi="ar-AE"/>
        </w:rPr>
      </w:pPr>
      <w:r w:rsidRPr="00CC5643">
        <w:rPr>
          <w:rFonts w:ascii="Simplified Arabic" w:hAnsi="Simplified Arabic" w:cs="Simplified Arabic"/>
          <w:sz w:val="28"/>
          <w:szCs w:val="28"/>
          <w:shd w:val="clear" w:color="auto" w:fill="FFFFFF"/>
          <w:rtl/>
        </w:rPr>
        <w:t xml:space="preserve">يمكن أن نبين أهمية الودائع بالنسبة للمصارف التجارية بالاتي </w:t>
      </w:r>
      <w:r w:rsidRPr="00CC5643">
        <w:rPr>
          <w:rFonts w:ascii="Simplified Arabic" w:hAnsi="Simplified Arabic" w:cs="Simplified Arabic"/>
          <w:b/>
          <w:bCs/>
          <w:sz w:val="28"/>
          <w:szCs w:val="28"/>
          <w:lang w:bidi="ar-AE"/>
        </w:rPr>
        <w:t>:</w:t>
      </w:r>
      <w:r w:rsidRPr="00CC5643">
        <w:rPr>
          <w:rFonts w:ascii="Simplified Arabic" w:hAnsi="Simplified Arabic" w:cs="Simplified Arabic"/>
          <w:sz w:val="28"/>
          <w:szCs w:val="28"/>
          <w:shd w:val="clear" w:color="auto" w:fill="FFFFFF"/>
        </w:rPr>
        <w:t xml:space="preserve"> (Gebre</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Pr>
        <w:t>2019: 12)</w:t>
      </w:r>
    </w:p>
    <w:p w:rsidR="007D50B3" w:rsidRPr="00CC5643" w:rsidRDefault="007D50B3" w:rsidP="004F4947">
      <w:pPr>
        <w:pStyle w:val="ListParagraph"/>
        <w:widowControl/>
        <w:numPr>
          <w:ilvl w:val="0"/>
          <w:numId w:val="11"/>
        </w:numPr>
        <w:bidi/>
        <w:adjustRightInd/>
        <w:spacing w:after="200" w:line="240" w:lineRule="auto"/>
        <w:contextualSpacing/>
        <w:jc w:val="left"/>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إن تعبئة الودائع أرخص من زيادة حقوق الملكية</w:t>
      </w:r>
    </w:p>
    <w:p w:rsidR="007D50B3" w:rsidRPr="00CC5643" w:rsidRDefault="007D50B3" w:rsidP="004F4947">
      <w:pPr>
        <w:pStyle w:val="ListParagraph"/>
        <w:widowControl/>
        <w:numPr>
          <w:ilvl w:val="0"/>
          <w:numId w:val="11"/>
        </w:numPr>
        <w:bidi/>
        <w:adjustRightInd/>
        <w:spacing w:after="200" w:line="240" w:lineRule="auto"/>
        <w:contextualSpacing/>
        <w:jc w:val="left"/>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تعد الودائع أهم مصدر لتمويل القروض</w:t>
      </w:r>
    </w:p>
    <w:p w:rsidR="007D50B3" w:rsidRPr="00CC5643" w:rsidRDefault="007D50B3" w:rsidP="004F4947">
      <w:pPr>
        <w:pStyle w:val="ListParagraph"/>
        <w:widowControl/>
        <w:numPr>
          <w:ilvl w:val="0"/>
          <w:numId w:val="11"/>
        </w:numPr>
        <w:bidi/>
        <w:adjustRightInd/>
        <w:spacing w:after="200" w:line="240" w:lineRule="auto"/>
        <w:contextualSpacing/>
        <w:jc w:val="left"/>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تحقق المصارف أرباحًا باستخدام ودائعها</w:t>
      </w:r>
    </w:p>
    <w:p w:rsidR="007D50B3" w:rsidRPr="00CC5643" w:rsidRDefault="007D50B3" w:rsidP="004F4947">
      <w:pPr>
        <w:pStyle w:val="ListParagraph"/>
        <w:widowControl/>
        <w:numPr>
          <w:ilvl w:val="0"/>
          <w:numId w:val="11"/>
        </w:numPr>
        <w:bidi/>
        <w:adjustRightInd/>
        <w:spacing w:after="200" w:line="240" w:lineRule="auto"/>
        <w:contextualSpacing/>
        <w:jc w:val="left"/>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 xml:space="preserve">استثمار الأموال و </w:t>
      </w:r>
      <w:r>
        <w:rPr>
          <w:rFonts w:ascii="Simplified Arabic" w:hAnsi="Simplified Arabic" w:cs="Simplified Arabic" w:hint="cs"/>
          <w:sz w:val="28"/>
          <w:szCs w:val="28"/>
          <w:rtl/>
          <w:lang w:bidi="ar-AE"/>
        </w:rPr>
        <w:t>مشروعات</w:t>
      </w:r>
      <w:r w:rsidRPr="00CC5643">
        <w:rPr>
          <w:rFonts w:ascii="Simplified Arabic" w:hAnsi="Simplified Arabic" w:cs="Simplified Arabic"/>
          <w:sz w:val="28"/>
          <w:szCs w:val="28"/>
          <w:rtl/>
          <w:lang w:bidi="ar-AE"/>
        </w:rPr>
        <w:t xml:space="preserve"> التنمية</w:t>
      </w:r>
    </w:p>
    <w:p w:rsidR="007D50B3" w:rsidRPr="00CC5643" w:rsidRDefault="007D50B3" w:rsidP="007D50B3">
      <w:pPr>
        <w:bidi/>
        <w:spacing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أ</w:t>
      </w:r>
      <w:r w:rsidRPr="00CC5643">
        <w:rPr>
          <w:rFonts w:ascii="Simplified Arabic" w:hAnsi="Simplified Arabic" w:cs="Simplified Arabic"/>
          <w:sz w:val="28"/>
          <w:szCs w:val="28"/>
          <w:rtl/>
          <w:lang w:bidi="ar-AE"/>
        </w:rPr>
        <w:t xml:space="preserve">ما الفائدة للمودعين </w:t>
      </w:r>
      <w:r>
        <w:rPr>
          <w:rFonts w:ascii="Simplified Arabic" w:hAnsi="Simplified Arabic" w:cs="Simplified Arabic" w:hint="cs"/>
          <w:sz w:val="28"/>
          <w:szCs w:val="28"/>
          <w:rtl/>
          <w:lang w:bidi="ar-AE"/>
        </w:rPr>
        <w:t>فهي</w:t>
      </w:r>
      <w:r w:rsidRPr="00CC5643">
        <w:rPr>
          <w:rFonts w:ascii="Simplified Arabic" w:hAnsi="Simplified Arabic" w:cs="Simplified Arabic"/>
          <w:sz w:val="28"/>
          <w:szCs w:val="28"/>
          <w:rtl/>
          <w:lang w:bidi="ar-AE"/>
        </w:rPr>
        <w:t>:</w:t>
      </w:r>
      <w:r w:rsidRPr="00CC5643">
        <w:rPr>
          <w:rFonts w:ascii="Simplified Arabic" w:hAnsi="Simplified Arabic" w:cs="Simplified Arabic"/>
          <w:color w:val="222222"/>
          <w:sz w:val="28"/>
          <w:szCs w:val="28"/>
          <w:shd w:val="clear" w:color="auto" w:fill="FFFFFF"/>
          <w:rtl/>
        </w:rPr>
        <w:t xml:space="preserve"> (</w:t>
      </w:r>
      <w:r w:rsidRPr="00CC5643">
        <w:rPr>
          <w:rFonts w:ascii="Simplified Arabic" w:hAnsi="Simplified Arabic" w:cs="Simplified Arabic"/>
          <w:color w:val="222222"/>
          <w:sz w:val="28"/>
          <w:szCs w:val="28"/>
          <w:shd w:val="clear" w:color="auto" w:fill="FFFFFF"/>
        </w:rPr>
        <w:t>Golin, &amp; Delhaise</w:t>
      </w:r>
      <w:r w:rsidRPr="00CC5643">
        <w:rPr>
          <w:rFonts w:ascii="Simplified Arabic" w:hAnsi="Simplified Arabic" w:cs="Simplified Arabic"/>
          <w:color w:val="222222"/>
          <w:sz w:val="28"/>
          <w:szCs w:val="28"/>
          <w:shd w:val="clear" w:color="auto" w:fill="FFFFFF"/>
          <w:lang w:bidi="ar-IQ"/>
        </w:rPr>
        <w:t>,</w:t>
      </w:r>
      <w:r w:rsidRPr="00CC5643">
        <w:rPr>
          <w:rFonts w:ascii="Simplified Arabic" w:hAnsi="Simplified Arabic" w:cs="Simplified Arabic"/>
          <w:color w:val="222222"/>
          <w:sz w:val="28"/>
          <w:szCs w:val="28"/>
          <w:shd w:val="clear" w:color="auto" w:fill="FFFFFF"/>
        </w:rPr>
        <w:t xml:space="preserve"> 2013:88</w:t>
      </w:r>
      <w:r w:rsidRPr="00CC5643">
        <w:rPr>
          <w:rFonts w:ascii="Simplified Arabic" w:hAnsi="Simplified Arabic" w:cs="Simplified Arabic"/>
          <w:color w:val="222222"/>
          <w:sz w:val="28"/>
          <w:szCs w:val="28"/>
          <w:shd w:val="clear" w:color="auto" w:fill="FFFFFF"/>
          <w:rtl/>
        </w:rPr>
        <w:t>):</w:t>
      </w:r>
    </w:p>
    <w:p w:rsidR="007D50B3" w:rsidRPr="00CC5643" w:rsidRDefault="007D50B3" w:rsidP="004F4947">
      <w:pPr>
        <w:pStyle w:val="ListParagraph"/>
        <w:widowControl/>
        <w:numPr>
          <w:ilvl w:val="0"/>
          <w:numId w:val="12"/>
        </w:numPr>
        <w:bidi/>
        <w:adjustRightInd/>
        <w:spacing w:after="200" w:line="276" w:lineRule="auto"/>
        <w:contextualSpacing/>
        <w:jc w:val="left"/>
        <w:textAlignment w:val="auto"/>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t>وضع الأموال الزائدة لدى المصرف بالمبلغ والوقت المناسبين لاحتياجاتهم الفردية.</w:t>
      </w:r>
    </w:p>
    <w:p w:rsidR="007D50B3" w:rsidRPr="00CC5643" w:rsidRDefault="007D50B3" w:rsidP="004F4947">
      <w:pPr>
        <w:pStyle w:val="ListParagraph"/>
        <w:widowControl/>
        <w:numPr>
          <w:ilvl w:val="0"/>
          <w:numId w:val="12"/>
        </w:numPr>
        <w:bidi/>
        <w:adjustRightInd/>
        <w:spacing w:after="200" w:line="276" w:lineRule="auto"/>
        <w:contextualSpacing/>
        <w:jc w:val="left"/>
        <w:textAlignment w:val="auto"/>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lastRenderedPageBreak/>
        <w:t>كسب فائدة على كل أو جزء من هذه الأموال المودعة.</w:t>
      </w:r>
    </w:p>
    <w:p w:rsidR="007D50B3" w:rsidRPr="00CC5643" w:rsidRDefault="007D50B3" w:rsidP="004F4947">
      <w:pPr>
        <w:pStyle w:val="ListParagraph"/>
        <w:widowControl/>
        <w:numPr>
          <w:ilvl w:val="0"/>
          <w:numId w:val="12"/>
        </w:numPr>
        <w:bidi/>
        <w:adjustRightInd/>
        <w:spacing w:after="200" w:line="276" w:lineRule="auto"/>
        <w:contextualSpacing/>
        <w:jc w:val="left"/>
        <w:textAlignment w:val="auto"/>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t>سحب الأموال مع قيود قليلة أو بدون قيود على النحو الذي يرونه مناسبًا.</w:t>
      </w:r>
    </w:p>
    <w:p w:rsidR="007D50B3" w:rsidRPr="00CC5643" w:rsidRDefault="007D50B3" w:rsidP="004F4947">
      <w:pPr>
        <w:pStyle w:val="ListParagraph"/>
        <w:widowControl/>
        <w:numPr>
          <w:ilvl w:val="0"/>
          <w:numId w:val="12"/>
        </w:numPr>
        <w:bidi/>
        <w:adjustRightInd/>
        <w:spacing w:after="200" w:line="276" w:lineRule="auto"/>
        <w:contextualSpacing/>
        <w:jc w:val="left"/>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استخدام خدمات الدفع التي يقدمها المصرف (على سبيل المثال ، الحسابات الجارية) لتحويل الأموال إلى جهات خارجية.</w:t>
      </w:r>
    </w:p>
    <w:p w:rsidR="007D50B3" w:rsidRPr="00CC5643" w:rsidRDefault="007D50B3" w:rsidP="007D50B3">
      <w:pPr>
        <w:bidi/>
        <w:spacing w:line="240" w:lineRule="auto"/>
        <w:outlineLvl w:val="0"/>
        <w:rPr>
          <w:rFonts w:ascii="Simplified Arabic" w:hAnsi="Simplified Arabic" w:cs="Simplified Arabic"/>
          <w:b/>
          <w:bCs/>
          <w:sz w:val="28"/>
          <w:szCs w:val="28"/>
          <w:rtl/>
          <w:lang w:bidi="ar-IQ"/>
        </w:rPr>
      </w:pPr>
      <w:r w:rsidRPr="00CC5643">
        <w:rPr>
          <w:rFonts w:ascii="Simplified Arabic" w:hAnsi="Simplified Arabic" w:cs="Simplified Arabic" w:hint="cs"/>
          <w:b/>
          <w:bCs/>
          <w:sz w:val="28"/>
          <w:szCs w:val="28"/>
          <w:rtl/>
          <w:lang w:bidi="ar-BH"/>
        </w:rPr>
        <w:t>3-1-2</w:t>
      </w:r>
      <w:r w:rsidRPr="00CC5643">
        <w:rPr>
          <w:rFonts w:ascii="Simplified Arabic" w:hAnsi="Simplified Arabic" w:cs="Simplified Arabic"/>
          <w:sz w:val="28"/>
          <w:szCs w:val="28"/>
          <w:rtl/>
          <w:lang w:bidi="ar-BH"/>
        </w:rPr>
        <w:t xml:space="preserve"> </w:t>
      </w:r>
      <w:r w:rsidRPr="00CC5643">
        <w:rPr>
          <w:rFonts w:ascii="Simplified Arabic" w:hAnsi="Simplified Arabic" w:cs="Simplified Arabic"/>
          <w:b/>
          <w:bCs/>
          <w:sz w:val="28"/>
          <w:szCs w:val="28"/>
          <w:rtl/>
          <w:lang w:bidi="ar-IQ"/>
        </w:rPr>
        <w:t>انواع الودائع</w:t>
      </w:r>
    </w:p>
    <w:p w:rsidR="007D50B3" w:rsidRPr="00CC5643" w:rsidRDefault="007D50B3" w:rsidP="007D50B3">
      <w:pPr>
        <w:bidi/>
        <w:spacing w:line="240" w:lineRule="auto"/>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يمكن ان تصنف الودائع </w:t>
      </w:r>
      <w:r w:rsidRPr="00CC5643">
        <w:rPr>
          <w:rFonts w:ascii="Simplified Arabic" w:hAnsi="Simplified Arabic" w:cs="Simplified Arabic"/>
          <w:b/>
          <w:bCs/>
          <w:sz w:val="28"/>
          <w:szCs w:val="28"/>
          <w:rtl/>
          <w:lang w:bidi="ar-IQ"/>
        </w:rPr>
        <w:t xml:space="preserve">من </w:t>
      </w:r>
      <w:r>
        <w:rPr>
          <w:rFonts w:ascii="Simplified Arabic" w:hAnsi="Simplified Arabic" w:cs="Simplified Arabic"/>
          <w:b/>
          <w:bCs/>
          <w:sz w:val="28"/>
          <w:szCs w:val="28"/>
          <w:rtl/>
          <w:lang w:bidi="ar-IQ"/>
        </w:rPr>
        <w:t>إذ</w:t>
      </w:r>
      <w:r w:rsidRPr="00CC5643">
        <w:rPr>
          <w:rFonts w:ascii="Simplified Arabic" w:hAnsi="Simplified Arabic" w:cs="Simplified Arabic"/>
          <w:b/>
          <w:bCs/>
          <w:sz w:val="28"/>
          <w:szCs w:val="28"/>
          <w:rtl/>
          <w:lang w:bidi="ar-IQ"/>
        </w:rPr>
        <w:t xml:space="preserve"> أجالها  إلى :</w:t>
      </w:r>
    </w:p>
    <w:p w:rsidR="007D50B3" w:rsidRPr="00CC5643" w:rsidRDefault="007D50B3" w:rsidP="004F4947">
      <w:pPr>
        <w:pStyle w:val="ListParagraph"/>
        <w:widowControl/>
        <w:numPr>
          <w:ilvl w:val="0"/>
          <w:numId w:val="13"/>
        </w:numPr>
        <w:bidi/>
        <w:adjustRightInd/>
        <w:spacing w:after="200" w:line="240" w:lineRule="auto"/>
        <w:contextualSpacing/>
        <w:textAlignment w:val="auto"/>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tl/>
          <w:lang w:bidi="ar-IQ"/>
        </w:rPr>
        <w:t>ودائع تحت الطلب(الحساب الجاري)</w:t>
      </w:r>
      <w:r w:rsidRPr="00CC5643">
        <w:rPr>
          <w:rFonts w:ascii="Simplified Arabic" w:hAnsi="Simplified Arabic" w:cs="Simplified Arabic"/>
          <w:b/>
          <w:bCs/>
          <w:sz w:val="28"/>
          <w:szCs w:val="28"/>
          <w:lang w:bidi="ar-IQ"/>
        </w:rPr>
        <w:t xml:space="preserve"> </w:t>
      </w:r>
      <w:r w:rsidRPr="00CC5643">
        <w:rPr>
          <w:rFonts w:ascii="Simplified Arabic" w:hAnsi="Simplified Arabic" w:cs="Simplified Arabic" w:hint="cs"/>
          <w:b/>
          <w:bCs/>
          <w:sz w:val="28"/>
          <w:szCs w:val="28"/>
          <w:rtl/>
          <w:lang w:bidi="ar-IQ"/>
        </w:rPr>
        <w:t xml:space="preserve">: </w:t>
      </w:r>
      <w:r w:rsidRPr="00CC5643">
        <w:rPr>
          <w:rFonts w:ascii="Simplified Arabic" w:hAnsi="Simplified Arabic" w:cs="Simplified Arabic"/>
          <w:sz w:val="28"/>
          <w:szCs w:val="28"/>
          <w:rtl/>
          <w:lang w:bidi="ar-IQ"/>
        </w:rPr>
        <w:t xml:space="preserve">تعرف على أنها حسابات بنكية تسمح لصاحب الحساب بتحرير شيكات لأطراف ثالثة أو سحب  الأموال من أجهزة الصراف الآلي ،وعادة ما تكون ودائع الحساب الجاري مصدر أموال قليل التكلفة للمصارف لان المصارف لا تدفع اي فائدة  أو مقدارًا صغيرًا جدًا من الفائدة على هذه الودائع </w:t>
      </w:r>
      <w:r w:rsidRPr="00CC5643">
        <w:rPr>
          <w:rFonts w:ascii="Simplified Arabic" w:hAnsi="Simplified Arabic" w:cs="Simplified Arabic"/>
          <w:color w:val="222222"/>
          <w:sz w:val="28"/>
          <w:szCs w:val="28"/>
          <w:shd w:val="clear" w:color="auto" w:fill="FFFFFF"/>
        </w:rPr>
        <w:t>Mishkin,2007:207)</w:t>
      </w:r>
      <w:r w:rsidRPr="00CC5643">
        <w:rPr>
          <w:rFonts w:ascii="Simplified Arabic" w:hAnsi="Simplified Arabic" w:cs="Simplified Arabic"/>
          <w:sz w:val="28"/>
          <w:szCs w:val="28"/>
          <w:rtl/>
          <w:lang w:bidi="ar-IQ"/>
        </w:rPr>
        <w:t xml:space="preserve">)، وغالبًا ما تحتفظ المصارف بأرصدة كبيرة في الودائع تحت الطلب لإمكانية السحب منها في أي وقت ، وتعد ودائع الحساب الجاري من الأصول السائلة التي يمكن الوصول إليها بتكاليف معاملات منخفضة للغاية </w:t>
      </w:r>
      <w:r w:rsidRPr="00CC5643">
        <w:rPr>
          <w:rFonts w:ascii="Simplified Arabic" w:hAnsi="Simplified Arabic" w:cs="Simplified Arabic"/>
          <w:sz w:val="28"/>
          <w:szCs w:val="28"/>
          <w:shd w:val="clear" w:color="auto" w:fill="FFFFFF"/>
        </w:rPr>
        <w:t xml:space="preserve"> Hubbard,et al,2018:309)</w:t>
      </w:r>
      <w:r w:rsidRPr="00CC5643">
        <w:rPr>
          <w:rFonts w:ascii="Simplified Arabic" w:hAnsi="Simplified Arabic" w:cs="Simplified Arabic"/>
          <w:sz w:val="28"/>
          <w:szCs w:val="28"/>
          <w:shd w:val="clear" w:color="auto" w:fill="FFFFFF"/>
          <w:rtl/>
        </w:rPr>
        <w:t>).</w:t>
      </w:r>
    </w:p>
    <w:p w:rsidR="007D50B3" w:rsidRPr="00CC5643" w:rsidRDefault="007D50B3" w:rsidP="004F4947">
      <w:pPr>
        <w:pStyle w:val="ListParagraph"/>
        <w:widowControl/>
        <w:numPr>
          <w:ilvl w:val="0"/>
          <w:numId w:val="13"/>
        </w:numPr>
        <w:bidi/>
        <w:adjustRightInd/>
        <w:spacing w:after="200" w:line="240" w:lineRule="auto"/>
        <w:contextualSpacing/>
        <w:textAlignment w:val="auto"/>
        <w:rPr>
          <w:rFonts w:ascii="Simplified Arabic" w:hAnsi="Simplified Arabic" w:cs="Simplified Arabic"/>
          <w:b/>
          <w:bCs/>
          <w:sz w:val="28"/>
          <w:szCs w:val="28"/>
          <w:rtl/>
          <w:lang w:bidi="ar-AE"/>
        </w:rPr>
      </w:pPr>
      <w:r w:rsidRPr="00CC5643">
        <w:rPr>
          <w:rFonts w:ascii="Simplified Arabic" w:hAnsi="Simplified Arabic" w:cs="Simplified Arabic"/>
          <w:b/>
          <w:bCs/>
          <w:sz w:val="28"/>
          <w:szCs w:val="28"/>
          <w:rtl/>
          <w:lang w:bidi="ar-IQ"/>
        </w:rPr>
        <w:t xml:space="preserve">ودائع لأجل </w:t>
      </w:r>
      <w:r w:rsidRPr="00CC5643">
        <w:rPr>
          <w:rFonts w:ascii="Simplified Arabic" w:hAnsi="Simplified Arabic" w:cs="Simplified Arabic" w:hint="cs"/>
          <w:b/>
          <w:bCs/>
          <w:sz w:val="28"/>
          <w:szCs w:val="28"/>
          <w:rtl/>
          <w:lang w:bidi="ar-IQ"/>
        </w:rPr>
        <w:t xml:space="preserve">: </w:t>
      </w:r>
      <w:r w:rsidRPr="00CC5643">
        <w:rPr>
          <w:rFonts w:ascii="Simplified Arabic" w:hAnsi="Simplified Arabic" w:cs="Simplified Arabic"/>
          <w:sz w:val="28"/>
          <w:szCs w:val="28"/>
          <w:rtl/>
        </w:rPr>
        <w:t>تتميز ودائع لأجل عن غيرها من أنواع الودائع الأخرى بأنها ذات سيولة عالية وكما يمكن سحبها عند الطلب ولكن لا يمكن سحب هذا النوع من الودائع عن طريق شيك</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shd w:val="clear" w:color="auto" w:fill="FFFFFF"/>
        </w:rPr>
        <w:t xml:space="preserve"> (Burton, &amp; Brown,2009:66</w:t>
      </w:r>
      <w:r w:rsidRPr="00CC5643">
        <w:rPr>
          <w:rFonts w:ascii="Simplified Arabic" w:hAnsi="Simplified Arabic" w:cs="Simplified Arabic"/>
          <w:b/>
          <w:bCs/>
          <w:sz w:val="28"/>
          <w:szCs w:val="28"/>
          <w:rtl/>
          <w:lang w:bidi="ar-IQ"/>
        </w:rPr>
        <w:t>وت</w:t>
      </w:r>
      <w:r w:rsidRPr="00CC5643">
        <w:rPr>
          <w:rFonts w:ascii="Simplified Arabic" w:hAnsi="Simplified Arabic" w:cs="Simplified Arabic"/>
          <w:b/>
          <w:bCs/>
          <w:sz w:val="28"/>
          <w:szCs w:val="28"/>
          <w:rtl/>
          <w:lang w:bidi="ar-AE"/>
        </w:rPr>
        <w:t>عد</w:t>
      </w:r>
      <w:r w:rsidRPr="00CC5643">
        <w:rPr>
          <w:rFonts w:ascii="Simplified Arabic" w:hAnsi="Simplified Arabic" w:cs="Simplified Arabic"/>
          <w:b/>
          <w:bCs/>
          <w:sz w:val="28"/>
          <w:szCs w:val="28"/>
          <w:rtl/>
          <w:lang w:bidi="ar-IQ"/>
        </w:rPr>
        <w:t xml:space="preserve"> شهادات الإيداع القابلة للتداول</w:t>
      </w:r>
      <w:r w:rsidRPr="00CC5643">
        <w:rPr>
          <w:rFonts w:ascii="Simplified Arabic" w:hAnsi="Simplified Arabic" w:cs="Simplified Arabic"/>
          <w:sz w:val="28"/>
          <w:szCs w:val="28"/>
          <w:rtl/>
          <w:lang w:bidi="ar-IQ"/>
        </w:rPr>
        <w:t xml:space="preserve"> جزء الودائع لآجل وتكون قابلة للتداول ونقل الملكية من شخص إلى أخر </w:t>
      </w:r>
      <w:r w:rsidRPr="00CC5643">
        <w:rPr>
          <w:rFonts w:ascii="Simplified Arabic" w:hAnsi="Simplified Arabic" w:cs="Simplified Arabic"/>
          <w:sz w:val="28"/>
          <w:szCs w:val="28"/>
          <w:shd w:val="clear" w:color="auto" w:fill="FFFFFF"/>
        </w:rPr>
        <w:t>Rose,2009:474)</w:t>
      </w:r>
      <w:r w:rsidRPr="00CC5643">
        <w:rPr>
          <w:rFonts w:ascii="Simplified Arabic" w:hAnsi="Simplified Arabic" w:cs="Simplified Arabic"/>
          <w:sz w:val="28"/>
          <w:szCs w:val="28"/>
          <w:shd w:val="clear" w:color="auto" w:fill="FFFFFF"/>
          <w:rtl/>
          <w:lang w:bidi="ar-IQ"/>
        </w:rPr>
        <w:t xml:space="preserve">)، </w:t>
      </w:r>
      <w:r w:rsidRPr="00CC5643">
        <w:rPr>
          <w:rFonts w:ascii="Simplified Arabic" w:hAnsi="Simplified Arabic" w:cs="Simplified Arabic"/>
          <w:sz w:val="28"/>
          <w:szCs w:val="28"/>
          <w:rtl/>
          <w:lang w:bidi="ar-IQ"/>
        </w:rPr>
        <w:t xml:space="preserve">وتعد الشهادات من أنواع الودائع التي لها فترة </w:t>
      </w:r>
      <w:r w:rsidRPr="00CC5643">
        <w:rPr>
          <w:rFonts w:ascii="Simplified Arabic" w:hAnsi="Simplified Arabic" w:cs="Simplified Arabic"/>
          <w:sz w:val="28"/>
          <w:szCs w:val="28"/>
          <w:rtl/>
          <w:lang w:bidi="ar-IQ"/>
        </w:rPr>
        <w:lastRenderedPageBreak/>
        <w:t xml:space="preserve">استحقاق من شهرين إلى سنة وتصدر بنظام حامل الشهادة هو مالكها </w:t>
      </w:r>
      <w:r w:rsidRPr="00CC5643">
        <w:rPr>
          <w:rFonts w:ascii="Simplified Arabic" w:hAnsi="Simplified Arabic" w:cs="Simplified Arabic"/>
          <w:sz w:val="28"/>
          <w:szCs w:val="28"/>
          <w:shd w:val="clear" w:color="auto" w:fill="FFFFFF"/>
        </w:rPr>
        <w:t>(Putri, &amp; Purnama,2021:557)</w:t>
      </w:r>
      <w:r w:rsidRPr="00CC5643">
        <w:rPr>
          <w:rFonts w:ascii="Simplified Arabic" w:hAnsi="Simplified Arabic" w:cs="Simplified Arabic"/>
          <w:sz w:val="28"/>
          <w:szCs w:val="28"/>
          <w:shd w:val="clear" w:color="auto" w:fill="FFFFFF"/>
          <w:rtl/>
          <w:lang w:bidi="ar-AE"/>
        </w:rPr>
        <w:t xml:space="preserve"> .</w:t>
      </w:r>
    </w:p>
    <w:p w:rsidR="007D50B3" w:rsidRPr="00CC5643" w:rsidRDefault="007D50B3" w:rsidP="004F4947">
      <w:pPr>
        <w:pStyle w:val="ListParagraph"/>
        <w:widowControl/>
        <w:numPr>
          <w:ilvl w:val="0"/>
          <w:numId w:val="13"/>
        </w:numPr>
        <w:bidi/>
        <w:adjustRightInd/>
        <w:spacing w:after="200" w:line="240" w:lineRule="auto"/>
        <w:contextualSpacing/>
        <w:textAlignment w:val="auto"/>
        <w:rPr>
          <w:rFonts w:ascii="Simplified Arabic" w:hAnsi="Simplified Arabic" w:cs="Simplified Arabic"/>
          <w:sz w:val="28"/>
          <w:szCs w:val="28"/>
          <w:shd w:val="clear" w:color="auto" w:fill="FFFFFF"/>
          <w:lang w:bidi="ar-IQ"/>
        </w:rPr>
      </w:pPr>
      <w:r w:rsidRPr="00CC5643">
        <w:rPr>
          <w:rFonts w:ascii="Simplified Arabic" w:hAnsi="Simplified Arabic" w:cs="Simplified Arabic"/>
          <w:b/>
          <w:bCs/>
          <w:sz w:val="28"/>
          <w:szCs w:val="28"/>
          <w:rtl/>
          <w:lang w:bidi="ar-AE"/>
        </w:rPr>
        <w:t xml:space="preserve">ودائع التوفير </w:t>
      </w:r>
      <w:r w:rsidRPr="00CC5643">
        <w:rPr>
          <w:rFonts w:ascii="Simplified Arabic" w:hAnsi="Simplified Arabic" w:cs="Simplified Arabic" w:hint="cs"/>
          <w:b/>
          <w:bCs/>
          <w:sz w:val="28"/>
          <w:szCs w:val="28"/>
          <w:rtl/>
          <w:lang w:bidi="ar-AE"/>
        </w:rPr>
        <w:t xml:space="preserve">: </w:t>
      </w:r>
      <w:r w:rsidRPr="00CC5643">
        <w:rPr>
          <w:rFonts w:ascii="Simplified Arabic" w:hAnsi="Simplified Arabic" w:cs="Simplified Arabic"/>
          <w:sz w:val="28"/>
          <w:szCs w:val="28"/>
          <w:rtl/>
          <w:lang w:bidi="ar-AE"/>
        </w:rPr>
        <w:t>تعرف ودائع التوفير على أنها أموال مودعة في مؤسسة مالية من قبل وحدات الفائض مثل الأسر والمؤسسات والحكومة إذ تمثل جزء</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من دخل العام الحالي ولا تستخدم لإغراض الاستهلاك وتكون المصارف ملزمة بسداد الأموال عند الطلب بعد </w:t>
      </w:r>
      <w:r>
        <w:rPr>
          <w:rFonts w:ascii="Simplified Arabic" w:hAnsi="Simplified Arabic" w:cs="Simplified Arabic" w:hint="cs"/>
          <w:sz w:val="28"/>
          <w:szCs w:val="28"/>
          <w:rtl/>
          <w:lang w:bidi="ar-AE"/>
        </w:rPr>
        <w:t>مدة</w:t>
      </w:r>
      <w:r w:rsidRPr="00CC5643">
        <w:rPr>
          <w:rFonts w:ascii="Simplified Arabic" w:hAnsi="Simplified Arabic" w:cs="Simplified Arabic"/>
          <w:sz w:val="28"/>
          <w:szCs w:val="28"/>
          <w:rtl/>
          <w:lang w:bidi="ar-AE"/>
        </w:rPr>
        <w:t xml:space="preserve"> زمنية أو بعد انتهاء </w:t>
      </w:r>
      <w:r>
        <w:rPr>
          <w:rFonts w:ascii="Simplified Arabic" w:hAnsi="Simplified Arabic" w:cs="Simplified Arabic" w:hint="cs"/>
          <w:sz w:val="28"/>
          <w:szCs w:val="28"/>
          <w:rtl/>
          <w:lang w:bidi="ar-AE"/>
        </w:rPr>
        <w:t>مدة</w:t>
      </w:r>
      <w:r w:rsidRPr="00CC5643">
        <w:rPr>
          <w:rFonts w:ascii="Simplified Arabic" w:hAnsi="Simplified Arabic" w:cs="Simplified Arabic"/>
          <w:sz w:val="28"/>
          <w:szCs w:val="28"/>
          <w:rtl/>
          <w:lang w:bidi="ar-AE"/>
        </w:rPr>
        <w:t xml:space="preserve"> أشعار مطلوبة </w:t>
      </w:r>
      <w:r w:rsidRPr="00CC5643">
        <w:rPr>
          <w:rFonts w:ascii="Simplified Arabic" w:hAnsi="Simplified Arabic" w:cs="Simplified Arabic"/>
          <w:sz w:val="28"/>
          <w:szCs w:val="28"/>
          <w:lang w:bidi="ar-AE"/>
        </w:rPr>
        <w:t>(</w:t>
      </w:r>
      <w:r w:rsidRPr="00CC5643">
        <w:rPr>
          <w:rFonts w:ascii="Simplified Arabic" w:hAnsi="Simplified Arabic" w:cs="Simplified Arabic"/>
          <w:sz w:val="28"/>
          <w:szCs w:val="28"/>
          <w:shd w:val="clear" w:color="auto" w:fill="FFFFFF"/>
        </w:rPr>
        <w:t>Vuong</w:t>
      </w:r>
      <w:r w:rsidRPr="00CC5643">
        <w:rPr>
          <w:rFonts w:ascii="Simplified Arabic" w:hAnsi="Simplified Arabic" w:cs="Simplified Arabic"/>
          <w:sz w:val="28"/>
          <w:szCs w:val="28"/>
          <w:shd w:val="clear" w:color="auto" w:fill="FFFFFF"/>
          <w:lang w:bidi="ar-IQ"/>
        </w:rPr>
        <w:t>,et al ,2020:294)</w:t>
      </w:r>
      <w:r w:rsidRPr="00CC5643">
        <w:rPr>
          <w:rFonts w:ascii="Simplified Arabic" w:hAnsi="Simplified Arabic" w:cs="Simplified Arabic"/>
          <w:sz w:val="28"/>
          <w:szCs w:val="28"/>
          <w:shd w:val="clear" w:color="auto" w:fill="FFFFFF"/>
          <w:rtl/>
          <w:lang w:bidi="ar-IQ"/>
        </w:rPr>
        <w:t xml:space="preserve"> </w:t>
      </w:r>
      <w:r w:rsidRPr="00CC5643">
        <w:rPr>
          <w:rFonts w:ascii="Simplified Arabic" w:hAnsi="Simplified Arabic" w:cs="Simplified Arabic"/>
          <w:sz w:val="28"/>
          <w:szCs w:val="28"/>
          <w:rtl/>
          <w:lang w:bidi="ar-IQ"/>
        </w:rPr>
        <w:t>، وتعد شكل</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شائع</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من أشكال الاستثمار إذ تصنف على أنها أمنه وقليلة المخاطر وان الهدف الرئيس من إيداع هذه الأموال في المصرف هو تحقيق أرباح </w:t>
      </w:r>
      <w:r w:rsidRPr="00CC5643">
        <w:rPr>
          <w:rFonts w:ascii="Simplified Arabic" w:hAnsi="Simplified Arabic" w:cs="Simplified Arabic"/>
          <w:sz w:val="28"/>
          <w:szCs w:val="28"/>
          <w:lang w:bidi="ar-IQ"/>
        </w:rPr>
        <w:t>(</w:t>
      </w:r>
      <w:r w:rsidRPr="00CC5643">
        <w:rPr>
          <w:rFonts w:ascii="Simplified Arabic" w:hAnsi="Simplified Arabic" w:cs="Simplified Arabic"/>
          <w:sz w:val="28"/>
          <w:szCs w:val="28"/>
          <w:shd w:val="clear" w:color="auto" w:fill="FFFFFF"/>
        </w:rPr>
        <w:t>T</w:t>
      </w:r>
      <w:r w:rsidRPr="00CC5643">
        <w:rPr>
          <w:rFonts w:ascii="Simplified Arabic" w:hAnsi="Simplified Arabic" w:cs="Simplified Arabic"/>
          <w:sz w:val="28"/>
          <w:szCs w:val="28"/>
          <w:shd w:val="clear" w:color="auto" w:fill="FFFFFF"/>
          <w:lang w:bidi="ar-IQ"/>
        </w:rPr>
        <w:t>ran</w:t>
      </w:r>
      <w:r w:rsidRPr="00CC5643">
        <w:rPr>
          <w:rFonts w:ascii="Simplified Arabic" w:hAnsi="Simplified Arabic" w:cs="Simplified Arabic"/>
          <w:sz w:val="28"/>
          <w:szCs w:val="28"/>
          <w:shd w:val="clear" w:color="auto" w:fill="FFFFFF"/>
        </w:rPr>
        <w:t>, et al, 2020:370)</w:t>
      </w:r>
      <w:r w:rsidRPr="00CC5643">
        <w:rPr>
          <w:rFonts w:ascii="Simplified Arabic" w:hAnsi="Simplified Arabic" w:cs="Simplified Arabic"/>
          <w:sz w:val="28"/>
          <w:szCs w:val="28"/>
          <w:rtl/>
        </w:rPr>
        <w:t xml:space="preserve"> ، وتؤدي ودائع الادخار وظيفة تجميع الأموال إذ إن أهم ما يميز هذا النوع من الودائع هي تشجيع المدخرات وزياد</w:t>
      </w:r>
      <w:r>
        <w:rPr>
          <w:rFonts w:ascii="Simplified Arabic" w:hAnsi="Simplified Arabic" w:cs="Simplified Arabic"/>
          <w:sz w:val="28"/>
          <w:szCs w:val="28"/>
          <w:rtl/>
        </w:rPr>
        <w:t>ة نسبة الأرباح التي تتراكم ل</w:t>
      </w:r>
      <w:r>
        <w:rPr>
          <w:rFonts w:ascii="Simplified Arabic" w:hAnsi="Simplified Arabic" w:cs="Simplified Arabic" w:hint="cs"/>
          <w:sz w:val="28"/>
          <w:szCs w:val="28"/>
          <w:rtl/>
        </w:rPr>
        <w:t>مدة</w:t>
      </w:r>
      <w:r w:rsidRPr="00CC5643">
        <w:rPr>
          <w:rFonts w:ascii="Simplified Arabic" w:hAnsi="Simplified Arabic" w:cs="Simplified Arabic"/>
          <w:sz w:val="28"/>
          <w:szCs w:val="28"/>
          <w:rtl/>
        </w:rPr>
        <w:t xml:space="preserve"> زمنية معينة </w:t>
      </w:r>
      <w:r w:rsidRPr="00CC5643">
        <w:rPr>
          <w:rFonts w:ascii="Simplified Arabic" w:hAnsi="Simplified Arabic" w:cs="Simplified Arabic"/>
          <w:sz w:val="28"/>
          <w:szCs w:val="28"/>
        </w:rPr>
        <w:t>(</w:t>
      </w:r>
      <w:r w:rsidRPr="00CC5643">
        <w:rPr>
          <w:rFonts w:ascii="Simplified Arabic" w:hAnsi="Simplified Arabic" w:cs="Simplified Arabic"/>
          <w:sz w:val="28"/>
          <w:szCs w:val="28"/>
          <w:shd w:val="clear" w:color="auto" w:fill="FFFFFF"/>
        </w:rPr>
        <w:t>Rahimov</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Pr>
        <w:t>2019:2)</w:t>
      </w:r>
      <w:r w:rsidRPr="00CC5643">
        <w:rPr>
          <w:rFonts w:ascii="Simplified Arabic" w:hAnsi="Simplified Arabic" w:cs="Simplified Arabic"/>
          <w:sz w:val="28"/>
          <w:szCs w:val="28"/>
          <w:shd w:val="clear" w:color="auto" w:fill="FFFFFF"/>
          <w:rtl/>
        </w:rPr>
        <w:t>، و</w:t>
      </w:r>
      <w:r>
        <w:rPr>
          <w:rFonts w:ascii="Simplified Arabic" w:hAnsi="Simplified Arabic" w:cs="Simplified Arabic"/>
          <w:sz w:val="28"/>
          <w:szCs w:val="28"/>
          <w:rtl/>
          <w:lang w:bidi="ar-IQ"/>
        </w:rPr>
        <w:t>ه</w:t>
      </w:r>
      <w:r>
        <w:rPr>
          <w:rFonts w:ascii="Simplified Arabic" w:hAnsi="Simplified Arabic" w:cs="Simplified Arabic" w:hint="cs"/>
          <w:sz w:val="28"/>
          <w:szCs w:val="28"/>
          <w:rtl/>
          <w:lang w:bidi="ar-IQ"/>
        </w:rPr>
        <w:t>و</w:t>
      </w:r>
      <w:r w:rsidRPr="00CC5643">
        <w:rPr>
          <w:rFonts w:ascii="Simplified Arabic" w:hAnsi="Simplified Arabic" w:cs="Simplified Arabic"/>
          <w:sz w:val="28"/>
          <w:szCs w:val="28"/>
          <w:rtl/>
          <w:lang w:bidi="ar-IQ"/>
        </w:rPr>
        <w:t xml:space="preserve"> من أنواع الودائع التي تلبي احتياجات الأفراد الراغبين في ادخار أموالهم وكسب أرباح مع إمكانية سحب الأموال في حالات الطوارئ</w:t>
      </w:r>
      <w:r w:rsidRPr="00CC5643">
        <w:rPr>
          <w:rFonts w:ascii="Simplified Arabic" w:hAnsi="Simplified Arabic" w:cs="Simplified Arabic"/>
          <w:sz w:val="28"/>
          <w:szCs w:val="28"/>
          <w:lang w:bidi="ar-IQ"/>
        </w:rPr>
        <w:t>(</w:t>
      </w:r>
      <w:r w:rsidRPr="00CC5643">
        <w:rPr>
          <w:rFonts w:ascii="Simplified Arabic" w:hAnsi="Simplified Arabic" w:cs="Simplified Arabic"/>
          <w:sz w:val="28"/>
          <w:szCs w:val="28"/>
          <w:shd w:val="clear" w:color="auto" w:fill="FFFFFF"/>
        </w:rPr>
        <w:t xml:space="preserve"> Ünvan, &amp; Yakubu</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Pr>
        <w:t>2020:2</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tl/>
        </w:rPr>
        <w:t>.</w:t>
      </w:r>
    </w:p>
    <w:p w:rsidR="007D50B3" w:rsidRPr="00CC5643" w:rsidRDefault="007D50B3" w:rsidP="004F4947">
      <w:pPr>
        <w:pStyle w:val="ListParagraph"/>
        <w:widowControl/>
        <w:numPr>
          <w:ilvl w:val="2"/>
          <w:numId w:val="19"/>
        </w:numPr>
        <w:bidi/>
        <w:adjustRightInd/>
        <w:spacing w:after="200" w:line="240" w:lineRule="auto"/>
        <w:contextualSpacing/>
        <w:jc w:val="left"/>
        <w:textAlignment w:val="auto"/>
        <w:outlineLvl w:val="0"/>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tl/>
          <w:lang w:bidi="ar-IQ"/>
        </w:rPr>
        <w:t xml:space="preserve">اثر جودة الخدمة المصرفية ومستوى التطور التكنولوجي </w:t>
      </w:r>
      <w:r>
        <w:rPr>
          <w:rFonts w:ascii="Simplified Arabic" w:hAnsi="Simplified Arabic" w:cs="Simplified Arabic" w:hint="cs"/>
          <w:b/>
          <w:bCs/>
          <w:sz w:val="28"/>
          <w:szCs w:val="28"/>
          <w:rtl/>
          <w:lang w:bidi="ar-IQ"/>
        </w:rPr>
        <w:t>في</w:t>
      </w:r>
      <w:r w:rsidRPr="00CC5643">
        <w:rPr>
          <w:rFonts w:ascii="Simplified Arabic" w:hAnsi="Simplified Arabic" w:cs="Simplified Arabic"/>
          <w:b/>
          <w:bCs/>
          <w:sz w:val="28"/>
          <w:szCs w:val="28"/>
          <w:rtl/>
          <w:lang w:bidi="ar-IQ"/>
        </w:rPr>
        <w:t xml:space="preserve"> حجم الودائع</w:t>
      </w:r>
    </w:p>
    <w:p w:rsidR="007D50B3" w:rsidRDefault="007D50B3" w:rsidP="007D50B3">
      <w:pPr>
        <w:bidi/>
        <w:spacing w:line="240" w:lineRule="auto"/>
        <w:rPr>
          <w:rFonts w:ascii="Simplified Arabic" w:hAnsi="Simplified Arabic" w:cs="Simplified Arabic"/>
          <w:sz w:val="28"/>
          <w:szCs w:val="28"/>
          <w:shd w:val="clear" w:color="auto" w:fill="FFFFFF"/>
          <w:rtl/>
        </w:rPr>
      </w:pPr>
      <w:r w:rsidRPr="005F0321">
        <w:rPr>
          <w:rFonts w:ascii="Simplified Arabic" w:hAnsi="Simplified Arabic" w:cs="Simplified Arabic"/>
          <w:sz w:val="28"/>
          <w:szCs w:val="28"/>
          <w:rtl/>
          <w:lang w:bidi="ar-AE"/>
        </w:rPr>
        <w:t xml:space="preserve">أصبحت </w:t>
      </w:r>
      <w:r>
        <w:rPr>
          <w:rFonts w:ascii="Simplified Arabic" w:hAnsi="Simplified Arabic" w:cs="Simplified Arabic" w:hint="cs"/>
          <w:sz w:val="28"/>
          <w:szCs w:val="28"/>
          <w:rtl/>
          <w:lang w:bidi="ar-IQ"/>
        </w:rPr>
        <w:t>المصارف التجارية</w:t>
      </w:r>
      <w:r w:rsidRPr="005F0321">
        <w:rPr>
          <w:rFonts w:ascii="Simplified Arabic" w:hAnsi="Simplified Arabic" w:cs="Simplified Arabic"/>
          <w:sz w:val="28"/>
          <w:szCs w:val="28"/>
          <w:rtl/>
          <w:lang w:bidi="ar-AE"/>
        </w:rPr>
        <w:t xml:space="preserve"> في الوقت الحالي تركز على توسيع حصتها السوقية لذلك لا يجب على </w:t>
      </w:r>
      <w:r>
        <w:rPr>
          <w:rFonts w:ascii="Simplified Arabic" w:hAnsi="Simplified Arabic" w:cs="Simplified Arabic" w:hint="cs"/>
          <w:sz w:val="28"/>
          <w:szCs w:val="28"/>
          <w:rtl/>
          <w:lang w:bidi="ar-AE"/>
        </w:rPr>
        <w:t>المصارف</w:t>
      </w:r>
      <w:r w:rsidRPr="005F0321">
        <w:rPr>
          <w:rFonts w:ascii="Simplified Arabic" w:hAnsi="Simplified Arabic" w:cs="Simplified Arabic"/>
          <w:sz w:val="28"/>
          <w:szCs w:val="28"/>
          <w:rtl/>
          <w:lang w:bidi="ar-AE"/>
        </w:rPr>
        <w:t xml:space="preserve"> السعي فقط من أجل اجتذاب زبائن جدد، ولكن يجب كذلك المحافظة على الزبائن الحاليين، ولتحقيق ذلك لابد من زيادة الاهتمام بمستوى جودة الخدمة</w:t>
      </w:r>
      <w:r>
        <w:rPr>
          <w:rFonts w:ascii="Simplified Arabic" w:hAnsi="Simplified Arabic" w:cs="Simplified Arabic" w:hint="cs"/>
          <w:sz w:val="28"/>
          <w:szCs w:val="28"/>
          <w:rtl/>
          <w:lang w:bidi="ar-AE"/>
        </w:rPr>
        <w:t xml:space="preserve"> حيث تقديم خدمات ذات جودة عالية تعني استقطاب زبائن جدد تودع الاموال كما</w:t>
      </w:r>
      <w:r w:rsidRPr="005F0321">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و</w:t>
      </w:r>
      <w:r w:rsidRPr="00CC5643">
        <w:rPr>
          <w:rFonts w:ascii="Simplified Arabic" w:hAnsi="Simplified Arabic" w:cs="Simplified Arabic"/>
          <w:sz w:val="28"/>
          <w:szCs w:val="28"/>
          <w:rtl/>
          <w:lang w:bidi="ar-AE"/>
        </w:rPr>
        <w:t xml:space="preserve">تؤثر مجموعة متنوعة من العوامل على جودة الخدمة </w:t>
      </w:r>
      <w:r w:rsidRPr="00CC5643">
        <w:rPr>
          <w:rFonts w:ascii="Simplified Arabic" w:hAnsi="Simplified Arabic" w:cs="Simplified Arabic"/>
          <w:sz w:val="28"/>
          <w:szCs w:val="28"/>
          <w:rtl/>
          <w:lang w:bidi="ar-AE"/>
        </w:rPr>
        <w:lastRenderedPageBreak/>
        <w:t xml:space="preserve">المصرفية مثل أسعار الفائدة والأنظمة التنظيمية والشكاوي والمعلومات الدقيقة للعملاء بسرعة ودقة واللباقة في التعامل مع الموظفين والزبائن والحفاظ على خصوصيات ومعلومات الزبون وهذا بدوره سوف يزيد مع الودائع لدى المصرف </w:t>
      </w:r>
      <w:r w:rsidRPr="00CC5643">
        <w:rPr>
          <w:rFonts w:ascii="Simplified Arabic" w:hAnsi="Simplified Arabic" w:cs="Simplified Arabic"/>
          <w:sz w:val="28"/>
          <w:szCs w:val="28"/>
          <w:lang w:bidi="ar-AE"/>
        </w:rPr>
        <w:t>(</w:t>
      </w:r>
      <w:r w:rsidRPr="00CC5643">
        <w:rPr>
          <w:rFonts w:ascii="Simplified Arabic" w:hAnsi="Simplified Arabic" w:cs="Simplified Arabic"/>
          <w:sz w:val="28"/>
          <w:szCs w:val="28"/>
          <w:shd w:val="clear" w:color="auto" w:fill="FFFFFF"/>
        </w:rPr>
        <w:t>Ostadi</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Pr>
        <w:t xml:space="preserve"> &amp; Sarlak,2014:142)</w:t>
      </w:r>
      <w:r w:rsidRPr="00CC5643">
        <w:rPr>
          <w:rFonts w:ascii="Simplified Arabic" w:hAnsi="Simplified Arabic" w:cs="Simplified Arabic"/>
          <w:sz w:val="28"/>
          <w:szCs w:val="28"/>
          <w:shd w:val="clear" w:color="auto" w:fill="FFFFFF"/>
          <w:rtl/>
        </w:rPr>
        <w:t xml:space="preserve">، </w:t>
      </w:r>
      <w:r w:rsidRPr="00CC5643">
        <w:rPr>
          <w:rFonts w:ascii="Simplified Arabic" w:hAnsi="Simplified Arabic" w:cs="Simplified Arabic"/>
          <w:sz w:val="28"/>
          <w:szCs w:val="28"/>
          <w:rtl/>
          <w:lang w:bidi="ar-AE"/>
        </w:rPr>
        <w:t>فكلما كان المصرف يقدم جودة أفضل لخدماته سيجذب العديد من المودعين إذ أن جودة الخدمة تعد مقياس</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لمدى توافق الخدمات المقدمة مع توقعات الزبائن </w:t>
      </w:r>
      <w:r w:rsidRPr="00CC5643">
        <w:rPr>
          <w:rFonts w:ascii="Simplified Arabic" w:hAnsi="Simplified Arabic" w:cs="Simplified Arabic"/>
          <w:sz w:val="28"/>
          <w:szCs w:val="28"/>
          <w:shd w:val="clear" w:color="auto" w:fill="FFFFFF"/>
        </w:rPr>
        <w:t>Hibret,2015:14)</w:t>
      </w:r>
      <w:r>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5F0321">
        <w:rPr>
          <w:rFonts w:ascii="Simplified Arabic" w:hAnsi="Simplified Arabic" w:cs="Simplified Arabic"/>
          <w:sz w:val="28"/>
          <w:szCs w:val="28"/>
          <w:shd w:val="clear" w:color="auto" w:fill="FFFFFF"/>
          <w:rtl/>
        </w:rPr>
        <w:t>وبالتالي فعند اعتماد جودة الخدمة المصرفية كمنهج من قبل إدارة المصرف للبقاء في الأسواق ولتحقيق الرضا والولاء من قبل العملاء اللذين يساهمان في تعزيز النمو والحصة السوقية- يجب أن تراعي الإدارة مستويات جودة الخدمة المصرفية التي يمكن لنا أن نجملها بالنقاط التالية</w:t>
      </w:r>
      <w:r>
        <w:rPr>
          <w:rFonts w:ascii="Simplified Arabic" w:hAnsi="Simplified Arabic" w:cs="Simplified Arabic" w:hint="cs"/>
          <w:sz w:val="28"/>
          <w:szCs w:val="28"/>
          <w:shd w:val="clear" w:color="auto" w:fill="FFFFFF"/>
          <w:rtl/>
        </w:rPr>
        <w:t>:(</w:t>
      </w:r>
      <w:r w:rsidRPr="005F0321">
        <w:rPr>
          <w:rtl/>
        </w:rPr>
        <w:t xml:space="preserve"> </w:t>
      </w:r>
      <w:r>
        <w:rPr>
          <w:rFonts w:hint="cs"/>
          <w:rtl/>
        </w:rPr>
        <w:t>ا</w:t>
      </w:r>
      <w:r w:rsidRPr="005F0321">
        <w:rPr>
          <w:rFonts w:ascii="Simplified Arabic" w:hAnsi="Simplified Arabic" w:cs="Simplified Arabic"/>
          <w:sz w:val="28"/>
          <w:szCs w:val="28"/>
          <w:shd w:val="clear" w:color="auto" w:fill="FFFFFF"/>
          <w:rtl/>
        </w:rPr>
        <w:t>بو عرابي</w:t>
      </w:r>
      <w:r>
        <w:rPr>
          <w:rFonts w:ascii="Simplified Arabic" w:hAnsi="Simplified Arabic" w:cs="Simplified Arabic" w:hint="cs"/>
          <w:sz w:val="28"/>
          <w:szCs w:val="28"/>
          <w:shd w:val="clear" w:color="auto" w:fill="FFFFFF"/>
          <w:rtl/>
        </w:rPr>
        <w:t>،77:2005)</w:t>
      </w:r>
    </w:p>
    <w:p w:rsidR="007D50B3" w:rsidRDefault="007D50B3" w:rsidP="004F4947">
      <w:pPr>
        <w:pStyle w:val="ListParagraph"/>
        <w:widowControl/>
        <w:numPr>
          <w:ilvl w:val="0"/>
          <w:numId w:val="20"/>
        </w:numPr>
        <w:bidi/>
        <w:adjustRightInd/>
        <w:spacing w:after="200" w:line="240" w:lineRule="auto"/>
        <w:contextualSpacing/>
        <w:textAlignment w:val="auto"/>
        <w:rPr>
          <w:rFonts w:ascii="Simplified Arabic" w:hAnsi="Simplified Arabic" w:cs="Simplified Arabic"/>
          <w:sz w:val="28"/>
          <w:szCs w:val="28"/>
          <w:shd w:val="clear" w:color="auto" w:fill="FFFFFF"/>
        </w:rPr>
      </w:pPr>
      <w:r w:rsidRPr="005F0321">
        <w:rPr>
          <w:rFonts w:ascii="Simplified Arabic" w:hAnsi="Simplified Arabic" w:cs="Simplified Arabic" w:hint="cs"/>
          <w:sz w:val="28"/>
          <w:szCs w:val="28"/>
          <w:shd w:val="clear" w:color="auto" w:fill="FFFFFF"/>
          <w:rtl/>
        </w:rPr>
        <w:t>ا</w:t>
      </w:r>
      <w:r w:rsidRPr="005F0321">
        <w:rPr>
          <w:rFonts w:ascii="Simplified Arabic" w:hAnsi="Simplified Arabic" w:cs="Simplified Arabic"/>
          <w:sz w:val="28"/>
          <w:szCs w:val="28"/>
          <w:shd w:val="clear" w:color="auto" w:fill="FFFFFF"/>
          <w:rtl/>
        </w:rPr>
        <w:t>لجودة المتوقعة من قبل العميل وهي تمثل مستوى الجودة من الخدمات المصرفية التي يتوقع أن يحصل عليها العميل من المصرف الذي يتعامل معه</w:t>
      </w:r>
    </w:p>
    <w:p w:rsidR="007D50B3" w:rsidRPr="005F0321" w:rsidRDefault="007D50B3" w:rsidP="004F4947">
      <w:pPr>
        <w:pStyle w:val="ListParagraph"/>
        <w:widowControl/>
        <w:numPr>
          <w:ilvl w:val="0"/>
          <w:numId w:val="20"/>
        </w:numPr>
        <w:bidi/>
        <w:adjustRightInd/>
        <w:spacing w:after="200" w:line="240" w:lineRule="auto"/>
        <w:contextualSpacing/>
        <w:textAlignment w:val="auto"/>
        <w:rPr>
          <w:rFonts w:ascii="Simplified Arabic" w:hAnsi="Simplified Arabic" w:cs="Simplified Arabic"/>
          <w:sz w:val="28"/>
          <w:szCs w:val="28"/>
          <w:shd w:val="clear" w:color="auto" w:fill="FFFFFF"/>
        </w:rPr>
      </w:pPr>
      <w:r w:rsidRPr="005F0321">
        <w:rPr>
          <w:rFonts w:ascii="Simplified Arabic" w:hAnsi="Simplified Arabic" w:cs="Simplified Arabic"/>
          <w:sz w:val="28"/>
          <w:szCs w:val="28"/>
          <w:shd w:val="clear" w:color="auto" w:fill="FFFFFF"/>
          <w:rtl/>
        </w:rPr>
        <w:t xml:space="preserve">الجودة المدركة : وهي ما تدركه إدارة المصرف من نوعية الخدمات التي تقدمها للعملاء </w:t>
      </w:r>
    </w:p>
    <w:p w:rsidR="007D50B3" w:rsidRDefault="007D50B3" w:rsidP="004F4947">
      <w:pPr>
        <w:pStyle w:val="ListParagraph"/>
        <w:widowControl/>
        <w:numPr>
          <w:ilvl w:val="0"/>
          <w:numId w:val="20"/>
        </w:numPr>
        <w:bidi/>
        <w:adjustRightInd/>
        <w:spacing w:after="200" w:line="240" w:lineRule="auto"/>
        <w:contextualSpacing/>
        <w:textAlignment w:val="auto"/>
        <w:rPr>
          <w:rFonts w:ascii="Simplified Arabic" w:hAnsi="Simplified Arabic" w:cs="Simplified Arabic"/>
          <w:sz w:val="28"/>
          <w:szCs w:val="28"/>
          <w:shd w:val="clear" w:color="auto" w:fill="FFFFFF"/>
        </w:rPr>
      </w:pPr>
      <w:r w:rsidRPr="005F0321">
        <w:rPr>
          <w:rFonts w:ascii="Simplified Arabic" w:hAnsi="Simplified Arabic" w:cs="Simplified Arabic"/>
          <w:sz w:val="28"/>
          <w:szCs w:val="28"/>
          <w:shd w:val="clear" w:color="auto" w:fill="FFFFFF"/>
          <w:rtl/>
        </w:rPr>
        <w:t xml:space="preserve">الجودة الفنية: وهي الطريقة التي تؤدى بها الخدمة المصرفية من قبل عاملي المصرف </w:t>
      </w:r>
    </w:p>
    <w:p w:rsidR="007D50B3" w:rsidRPr="005F0321" w:rsidRDefault="007D50B3" w:rsidP="004F4947">
      <w:pPr>
        <w:pStyle w:val="ListParagraph"/>
        <w:widowControl/>
        <w:numPr>
          <w:ilvl w:val="0"/>
          <w:numId w:val="20"/>
        </w:numPr>
        <w:bidi/>
        <w:adjustRightInd/>
        <w:spacing w:after="200" w:line="240" w:lineRule="auto"/>
        <w:contextualSpacing/>
        <w:textAlignment w:val="auto"/>
        <w:rPr>
          <w:rFonts w:ascii="Simplified Arabic" w:hAnsi="Simplified Arabic" w:cs="Simplified Arabic"/>
          <w:sz w:val="28"/>
          <w:szCs w:val="28"/>
          <w:shd w:val="clear" w:color="auto" w:fill="FFFFFF"/>
          <w:rtl/>
        </w:rPr>
      </w:pPr>
      <w:r w:rsidRPr="005F0321">
        <w:rPr>
          <w:rFonts w:ascii="Simplified Arabic" w:hAnsi="Simplified Arabic" w:cs="Simplified Arabic"/>
          <w:sz w:val="28"/>
          <w:szCs w:val="28"/>
          <w:shd w:val="clear" w:color="auto" w:fill="FFFFFF"/>
          <w:rtl/>
        </w:rPr>
        <w:t>الجودة الفعلية التي تؤدى بها الخدمة، والتي تعبر عن مدى التوافق والقدرة في استخدام أساليب تقديم الخدمة بأسلوب جيد ويرضي العميل</w:t>
      </w:r>
    </w:p>
    <w:p w:rsidR="007D50B3" w:rsidRPr="00CC5643" w:rsidRDefault="007D50B3" w:rsidP="007D50B3">
      <w:pPr>
        <w:bidi/>
        <w:spacing w:line="240" w:lineRule="auto"/>
        <w:rPr>
          <w:rFonts w:ascii="Simplified Arabic" w:hAnsi="Simplified Arabic" w:cs="Simplified Arabic"/>
          <w:sz w:val="28"/>
          <w:szCs w:val="28"/>
          <w:shd w:val="clear" w:color="auto" w:fill="FFFFFF"/>
          <w:rtl/>
        </w:rPr>
      </w:pPr>
      <w:r w:rsidRPr="00CC5643">
        <w:rPr>
          <w:rFonts w:ascii="Simplified Arabic" w:hAnsi="Simplified Arabic" w:cs="Simplified Arabic"/>
          <w:sz w:val="28"/>
          <w:szCs w:val="28"/>
          <w:shd w:val="clear" w:color="auto" w:fill="FFFFFF"/>
          <w:rtl/>
        </w:rPr>
        <w:t xml:space="preserve"> و</w:t>
      </w:r>
      <w:r w:rsidRPr="00CC5643">
        <w:rPr>
          <w:rFonts w:ascii="Simplified Arabic" w:hAnsi="Simplified Arabic" w:cs="Simplified Arabic"/>
          <w:sz w:val="28"/>
          <w:szCs w:val="28"/>
          <w:rtl/>
          <w:lang w:bidi="ar-AE"/>
        </w:rPr>
        <w:t xml:space="preserve"> يعد مستوى التطور والتكنولوجيا من أهم الموارد التي تحدد قدرة المصرف التنافسية و</w:t>
      </w:r>
      <w:r>
        <w:rPr>
          <w:rFonts w:ascii="Simplified Arabic" w:hAnsi="Simplified Arabic" w:cs="Simplified Arabic" w:hint="cs"/>
          <w:sz w:val="28"/>
          <w:szCs w:val="28"/>
          <w:rtl/>
          <w:lang w:bidi="ar-AE"/>
        </w:rPr>
        <w:t>من ثم</w:t>
      </w:r>
      <w:r w:rsidRPr="00CC5643">
        <w:rPr>
          <w:rFonts w:ascii="Simplified Arabic" w:hAnsi="Simplified Arabic" w:cs="Simplified Arabic"/>
          <w:sz w:val="28"/>
          <w:szCs w:val="28"/>
          <w:rtl/>
          <w:lang w:bidi="ar-AE"/>
        </w:rPr>
        <w:t xml:space="preserve"> جاذبية المصرف إذ تحتاج التكنولوجيا إلى تكاليف عالية وإلى موظفين يمتلكون مهارات وخبرات لاستخدامها بالشكل الأمثل هذه التغيرات الحديثة </w:t>
      </w:r>
      <w:r w:rsidRPr="00CC5643">
        <w:rPr>
          <w:rFonts w:ascii="Simplified Arabic" w:hAnsi="Simplified Arabic" w:cs="Simplified Arabic"/>
          <w:sz w:val="28"/>
          <w:szCs w:val="28"/>
          <w:rtl/>
          <w:lang w:bidi="ar-AE"/>
        </w:rPr>
        <w:lastRenderedPageBreak/>
        <w:t xml:space="preserve">لها فائدة على المصرف منها رغبة الأفراد في التعامل مع المصرف وهذا بدوره يزيد من مستويات الإيداع لديه وينظر إلى تطوير الصناعة المصرفية على أنها وسيلة لزيادة الكفاءة في وساطة </w:t>
      </w:r>
      <w:r w:rsidRPr="00CC5643">
        <w:rPr>
          <w:rFonts w:ascii="Simplified Arabic" w:hAnsi="Simplified Arabic" w:cs="Simplified Arabic"/>
          <w:sz w:val="28"/>
          <w:szCs w:val="28"/>
          <w:rtl/>
        </w:rPr>
        <w:t xml:space="preserve">القطاع المالي </w:t>
      </w:r>
      <w:r w:rsidRPr="00CC5643">
        <w:rPr>
          <w:rFonts w:ascii="Simplified Arabic" w:hAnsi="Simplified Arabic" w:cs="Simplified Arabic"/>
          <w:sz w:val="28"/>
          <w:szCs w:val="28"/>
        </w:rPr>
        <w:t>(</w:t>
      </w:r>
      <w:r w:rsidRPr="00CC5643">
        <w:rPr>
          <w:rFonts w:ascii="Simplified Arabic" w:hAnsi="Simplified Arabic" w:cs="Simplified Arabic"/>
          <w:sz w:val="28"/>
          <w:szCs w:val="28"/>
          <w:shd w:val="clear" w:color="auto" w:fill="FFFFFF"/>
        </w:rPr>
        <w:t>Assefa</w:t>
      </w:r>
      <w:r w:rsidRPr="00CC5643">
        <w:rPr>
          <w:rFonts w:ascii="Simplified Arabic" w:hAnsi="Simplified Arabic" w:cs="Simplified Arabic"/>
          <w:sz w:val="28"/>
          <w:szCs w:val="28"/>
          <w:shd w:val="clear" w:color="auto" w:fill="FFFFFF"/>
          <w:lang w:bidi="ar-IQ"/>
        </w:rPr>
        <w:t>,</w:t>
      </w:r>
      <w:r w:rsidRPr="00CC5643">
        <w:rPr>
          <w:rFonts w:ascii="Simplified Arabic" w:hAnsi="Simplified Arabic" w:cs="Simplified Arabic"/>
          <w:sz w:val="28"/>
          <w:szCs w:val="28"/>
          <w:shd w:val="clear" w:color="auto" w:fill="FFFFFF"/>
        </w:rPr>
        <w:t>2020:18)</w:t>
      </w:r>
    </w:p>
    <w:p w:rsidR="007D50B3" w:rsidRPr="00CC5643" w:rsidRDefault="007D50B3" w:rsidP="007D50B3">
      <w:pPr>
        <w:bidi/>
        <w:spacing w:line="240" w:lineRule="auto"/>
        <w:outlineLvl w:val="0"/>
        <w:rPr>
          <w:rFonts w:ascii="Simplified Arabic" w:hAnsi="Simplified Arabic" w:cs="Simplified Arabic"/>
          <w:b/>
          <w:bCs/>
          <w:sz w:val="28"/>
          <w:szCs w:val="28"/>
          <w:lang w:bidi="ar-AE"/>
        </w:rPr>
      </w:pPr>
      <w:r w:rsidRPr="00CC5643">
        <w:rPr>
          <w:rFonts w:ascii="Simplified Arabic" w:hAnsi="Simplified Arabic" w:cs="Simplified Arabic" w:hint="cs"/>
          <w:b/>
          <w:bCs/>
          <w:sz w:val="28"/>
          <w:szCs w:val="28"/>
          <w:rtl/>
          <w:lang w:bidi="ar-BH"/>
        </w:rPr>
        <w:t xml:space="preserve">2-2 </w:t>
      </w:r>
      <w:r w:rsidRPr="00CC5643">
        <w:rPr>
          <w:rFonts w:ascii="Simplified Arabic" w:hAnsi="Simplified Arabic" w:cs="Simplified Arabic"/>
          <w:b/>
          <w:bCs/>
          <w:sz w:val="28"/>
          <w:szCs w:val="28"/>
          <w:rtl/>
          <w:lang w:bidi="ar-BH"/>
        </w:rPr>
        <w:t>الوظيفة الائتمانية</w:t>
      </w:r>
    </w:p>
    <w:p w:rsidR="007D50B3" w:rsidRPr="00CC5643" w:rsidRDefault="007D50B3" w:rsidP="007D50B3">
      <w:pPr>
        <w:bidi/>
        <w:spacing w:before="240" w:line="240" w:lineRule="auto"/>
        <w:outlineLvl w:val="0"/>
        <w:rPr>
          <w:rFonts w:ascii="Simplified Arabic" w:hAnsi="Simplified Arabic" w:cs="Simplified Arabic"/>
          <w:color w:val="000000"/>
          <w:sz w:val="28"/>
          <w:szCs w:val="28"/>
          <w:rtl/>
          <w:lang w:eastAsia="en-GB" w:bidi="ar-AE"/>
        </w:rPr>
      </w:pPr>
      <w:r w:rsidRPr="00CC5643">
        <w:rPr>
          <w:rFonts w:ascii="Simplified Arabic" w:hAnsi="Simplified Arabic" w:cs="Simplified Arabic"/>
          <w:sz w:val="28"/>
          <w:szCs w:val="28"/>
          <w:rtl/>
          <w:lang w:bidi="ar-KW"/>
        </w:rPr>
        <w:t>تتمثل الوظيفة الائتمانية في الخــدمات المقدمـة للزبـائن التـي يـتم بموجبها تزويــد الأفراد والمؤسسات والمنشأة في المجتمع بالأموال اللازمة على ان يتعهد المدين بسداد تلـك الأموال وفوائدها والعمولات المـستحقة عليهـا وتكون على شكل قروض أو سلف أو أي تسهيلات ائتمانية أخرى</w:t>
      </w:r>
    </w:p>
    <w:p w:rsidR="007D50B3" w:rsidRPr="00CC5643" w:rsidRDefault="007D50B3" w:rsidP="007D50B3">
      <w:pPr>
        <w:bidi/>
        <w:spacing w:before="240" w:line="240" w:lineRule="auto"/>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1-2-2 </w:t>
      </w:r>
      <w:r w:rsidRPr="00CC5643">
        <w:rPr>
          <w:rFonts w:ascii="Simplified Arabic" w:hAnsi="Simplified Arabic" w:cs="Simplified Arabic"/>
          <w:b/>
          <w:bCs/>
          <w:sz w:val="28"/>
          <w:szCs w:val="28"/>
          <w:rtl/>
          <w:lang w:bidi="ar-BH"/>
        </w:rPr>
        <w:t>مفهوم الوظيفة الائتمانية</w:t>
      </w:r>
    </w:p>
    <w:p w:rsidR="007D50B3" w:rsidRDefault="007D50B3" w:rsidP="007D50B3">
      <w:pPr>
        <w:bidi/>
        <w:spacing w:line="240" w:lineRule="auto"/>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t>يمثل الائتمان إحدى الوظائف الأساسية</w:t>
      </w:r>
      <w:r w:rsidRPr="00CC5643">
        <w:rPr>
          <w:rFonts w:ascii="Simplified Arabic" w:hAnsi="Simplified Arabic" w:cs="Simplified Arabic"/>
          <w:sz w:val="28"/>
          <w:szCs w:val="28"/>
          <w:lang w:bidi="ar-AE"/>
        </w:rPr>
        <w:t xml:space="preserve"> </w:t>
      </w:r>
      <w:r w:rsidRPr="00CC5643">
        <w:rPr>
          <w:rFonts w:ascii="Simplified Arabic" w:hAnsi="Simplified Arabic" w:cs="Simplified Arabic"/>
          <w:sz w:val="28"/>
          <w:szCs w:val="28"/>
          <w:rtl/>
          <w:lang w:bidi="ar-AE"/>
        </w:rPr>
        <w:t xml:space="preserve">للمصارف التجارية في مجال الأعمال المصرفية والتي يحقق المصرف من خلالها  عوائده </w:t>
      </w:r>
      <w:r w:rsidRPr="00CC5643">
        <w:rPr>
          <w:rFonts w:ascii="Simplified Arabic" w:hAnsi="Simplified Arabic" w:cs="Simplified Arabic"/>
          <w:sz w:val="28"/>
          <w:szCs w:val="28"/>
          <w:lang w:bidi="ar-AE"/>
        </w:rPr>
        <w:t>(</w:t>
      </w:r>
      <w:r w:rsidRPr="00CC5643">
        <w:rPr>
          <w:rFonts w:ascii="Simplified Arabic" w:hAnsi="Simplified Arabic" w:cs="Simplified Arabic"/>
          <w:sz w:val="28"/>
          <w:szCs w:val="28"/>
        </w:rPr>
        <w:t>Hudgins &amp; Rose ,2005:521</w:t>
      </w:r>
      <w:r w:rsidRPr="00CC5643">
        <w:rPr>
          <w:rFonts w:ascii="Simplified Arabic" w:hAnsi="Simplified Arabic" w:cs="Simplified Arabic"/>
          <w:sz w:val="28"/>
          <w:szCs w:val="28"/>
          <w:lang w:bidi="ar-IQ"/>
        </w:rPr>
        <w:t>)</w:t>
      </w:r>
      <w:r w:rsidRPr="00CC5643">
        <w:rPr>
          <w:rFonts w:ascii="Simplified Arabic" w:hAnsi="Simplified Arabic" w:cs="Simplified Arabic"/>
          <w:sz w:val="28"/>
          <w:szCs w:val="28"/>
          <w:rtl/>
          <w:lang w:bidi="ar-AE"/>
        </w:rPr>
        <w:t>، ويعرف قانون المصارف العراقي رقم (94) الائتمان على انه أي صرف أو التزام بصرف مبلغ نقدي مقابل حق سداد المبلغ والفوائد المستحقة عليه أو أي رسوم أخرى على المبلغ سواء كان ذلك مضمون</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أ</w:t>
      </w:r>
      <w:r>
        <w:rPr>
          <w:rFonts w:ascii="Simplified Arabic" w:hAnsi="Simplified Arabic" w:cs="Simplified Arabic" w:hint="cs"/>
          <w:sz w:val="28"/>
          <w:szCs w:val="28"/>
          <w:rtl/>
          <w:lang w:bidi="ar-AE"/>
        </w:rPr>
        <w:t>م</w:t>
      </w:r>
      <w:r w:rsidRPr="00CC5643">
        <w:rPr>
          <w:rFonts w:ascii="Simplified Arabic" w:hAnsi="Simplified Arabic" w:cs="Simplified Arabic"/>
          <w:sz w:val="28"/>
          <w:szCs w:val="28"/>
          <w:rtl/>
          <w:lang w:bidi="ar-AE"/>
        </w:rPr>
        <w:t xml:space="preserve"> غير مضمون وأي تمديد لموعد استحقاق الدين وأي شراء لورقة مالية لدين وحق أخر لدفع مبلغ للتكفل بدفع الفائدة أما مباشر أو بسعر شراء بخصم (قانون المصارف العراقي،2004)</w:t>
      </w:r>
    </w:p>
    <w:p w:rsidR="007D50B3" w:rsidRDefault="007D50B3" w:rsidP="007D50B3">
      <w:pPr>
        <w:bidi/>
        <w:spacing w:line="240" w:lineRule="auto"/>
        <w:rPr>
          <w:rFonts w:ascii="Simplified Arabic" w:hAnsi="Simplified Arabic" w:cs="Simplified Arabic"/>
          <w:sz w:val="28"/>
          <w:szCs w:val="28"/>
          <w:rtl/>
          <w:lang w:bidi="ar-AE"/>
        </w:rPr>
      </w:pPr>
    </w:p>
    <w:p w:rsidR="007D50B3" w:rsidRPr="00CC5643" w:rsidRDefault="007D50B3" w:rsidP="007D50B3">
      <w:pPr>
        <w:bidi/>
        <w:spacing w:line="240" w:lineRule="auto"/>
        <w:rPr>
          <w:rFonts w:ascii="Simplified Arabic" w:hAnsi="Simplified Arabic" w:cs="Simplified Arabic"/>
          <w:sz w:val="28"/>
          <w:szCs w:val="28"/>
          <w:rtl/>
          <w:lang w:bidi="ar-AE"/>
        </w:rPr>
      </w:pPr>
    </w:p>
    <w:p w:rsidR="007D50B3" w:rsidRPr="00CC5643" w:rsidRDefault="007D50B3" w:rsidP="007D50B3">
      <w:pPr>
        <w:bidi/>
        <w:spacing w:line="240" w:lineRule="auto"/>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2-2-2 </w:t>
      </w:r>
      <w:r w:rsidRPr="00CC5643">
        <w:rPr>
          <w:rFonts w:ascii="Simplified Arabic" w:hAnsi="Simplified Arabic" w:cs="Simplified Arabic"/>
          <w:b/>
          <w:bCs/>
          <w:sz w:val="28"/>
          <w:szCs w:val="28"/>
          <w:rtl/>
          <w:lang w:bidi="ar-AE"/>
        </w:rPr>
        <w:t xml:space="preserve">مخاطر الائتمان </w:t>
      </w:r>
    </w:p>
    <w:p w:rsidR="007D50B3" w:rsidRPr="00CC5643" w:rsidRDefault="007D50B3" w:rsidP="007D50B3">
      <w:pPr>
        <w:bidi/>
        <w:spacing w:line="240" w:lineRule="auto"/>
        <w:outlineLvl w:val="0"/>
        <w:rPr>
          <w:rFonts w:ascii="Simplified Arabic" w:hAnsi="Simplified Arabic" w:cs="Simplified Arabic"/>
          <w:color w:val="222222"/>
          <w:sz w:val="28"/>
          <w:szCs w:val="28"/>
          <w:shd w:val="clear" w:color="auto" w:fill="FFFFFF"/>
          <w:rtl/>
        </w:rPr>
      </w:pPr>
      <w:r w:rsidRPr="00CC5643">
        <w:rPr>
          <w:rFonts w:ascii="Simplified Arabic" w:hAnsi="Simplified Arabic" w:cs="Simplified Arabic"/>
          <w:sz w:val="28"/>
          <w:szCs w:val="28"/>
          <w:rtl/>
          <w:lang w:bidi="ar-AE"/>
        </w:rPr>
        <w:t>مخاطر الائتمان هي المخاطر الناشئة عن احتمال فشل المقترض في سداد الديون</w:t>
      </w:r>
      <w:r w:rsidRPr="00CC5643">
        <w:rPr>
          <w:rFonts w:ascii="Simplified Arabic" w:hAnsi="Simplified Arabic" w:cs="Simplified Arabic"/>
          <w:color w:val="222222"/>
          <w:sz w:val="28"/>
          <w:szCs w:val="28"/>
          <w:shd w:val="clear" w:color="auto" w:fill="FFFFFF"/>
        </w:rPr>
        <w:t>(Vaughan, &amp; Vaughan,2007:15)</w:t>
      </w:r>
      <w:r w:rsidRPr="00CC5643">
        <w:rPr>
          <w:rFonts w:ascii="Simplified Arabic" w:hAnsi="Simplified Arabic" w:cs="Simplified Arabic"/>
          <w:color w:val="222222"/>
          <w:sz w:val="28"/>
          <w:szCs w:val="28"/>
          <w:shd w:val="clear" w:color="auto" w:fill="FFFFFF"/>
          <w:rtl/>
        </w:rPr>
        <w:t xml:space="preserve">، او </w:t>
      </w:r>
      <w:r w:rsidRPr="00CC5643">
        <w:rPr>
          <w:rFonts w:ascii="Simplified Arabic" w:hAnsi="Simplified Arabic" w:cs="Simplified Arabic"/>
          <w:sz w:val="28"/>
          <w:szCs w:val="28"/>
          <w:rtl/>
          <w:lang w:bidi="ar-AE"/>
        </w:rPr>
        <w:t xml:space="preserve">هي مخاطر الخسارة على </w:t>
      </w:r>
      <w:r w:rsidRPr="00CC5643">
        <w:rPr>
          <w:rFonts w:ascii="Simplified Arabic" w:hAnsi="Simplified Arabic" w:cs="Simplified Arabic"/>
          <w:sz w:val="28"/>
          <w:szCs w:val="28"/>
          <w:rtl/>
          <w:lang w:bidi="ar-AE"/>
        </w:rPr>
        <w:lastRenderedPageBreak/>
        <w:t xml:space="preserve">الذمم المدينة غير المسددة أو بشكل عام على دين لم يتم دفعه في الوقت المحدد ويعتمد الأمر بشكل طبيعي على ثلاثة معايير: مبلغ الدين واحتمال التخلف عن السداد وجزء الدين الذي سيتم تحصيله في حالة التخلف عن السداد </w:t>
      </w:r>
      <w:r w:rsidRPr="00CC5643">
        <w:rPr>
          <w:rFonts w:ascii="Simplified Arabic" w:hAnsi="Simplified Arabic" w:cs="Simplified Arabic"/>
          <w:color w:val="222222"/>
          <w:sz w:val="28"/>
          <w:szCs w:val="28"/>
          <w:shd w:val="clear" w:color="auto" w:fill="FFFFFF"/>
        </w:rPr>
        <w:t>(Quiry, &amp; Vernimmen,2022:968)</w:t>
      </w:r>
      <w:r w:rsidRPr="00CC5643">
        <w:rPr>
          <w:rFonts w:ascii="Simplified Arabic" w:hAnsi="Simplified Arabic" w:cs="Simplified Arabic"/>
          <w:color w:val="222222"/>
          <w:sz w:val="28"/>
          <w:szCs w:val="28"/>
          <w:shd w:val="clear" w:color="auto" w:fill="FFFFFF"/>
          <w:rtl/>
        </w:rPr>
        <w:t xml:space="preserve">، وتعرف أيضاً على أنها احتمالية عدم قيام المقترضين بسداد مدفوعات الفائدة أو مبلغ القرض </w:t>
      </w:r>
      <w:r w:rsidRPr="00CC5643">
        <w:rPr>
          <w:rFonts w:ascii="Simplified Arabic" w:hAnsi="Simplified Arabic" w:cs="Simplified Arabic"/>
          <w:color w:val="222222"/>
          <w:sz w:val="28"/>
          <w:szCs w:val="28"/>
          <w:shd w:val="clear" w:color="auto" w:fill="FFFFFF"/>
          <w:rtl/>
          <w:lang w:bidi="ar-IQ"/>
        </w:rPr>
        <w:t>(</w:t>
      </w:r>
      <w:r w:rsidRPr="00CC5643">
        <w:rPr>
          <w:rFonts w:ascii="Simplified Arabic" w:hAnsi="Simplified Arabic" w:cs="Simplified Arabic"/>
          <w:color w:val="222222"/>
          <w:sz w:val="28"/>
          <w:szCs w:val="28"/>
          <w:shd w:val="clear" w:color="auto" w:fill="FFFFFF"/>
          <w:lang w:bidi="ar-AE"/>
        </w:rPr>
        <w:t>(</w:t>
      </w:r>
      <w:r w:rsidRPr="00CC5643">
        <w:rPr>
          <w:rFonts w:ascii="Simplified Arabic" w:hAnsi="Simplified Arabic" w:cs="Simplified Arabic"/>
          <w:color w:val="222222"/>
          <w:sz w:val="28"/>
          <w:szCs w:val="28"/>
          <w:shd w:val="clear" w:color="auto" w:fill="FFFFFF"/>
        </w:rPr>
        <w:t>Melicher</w:t>
      </w:r>
      <w:r w:rsidRPr="00CC5643">
        <w:rPr>
          <w:rFonts w:ascii="Simplified Arabic" w:hAnsi="Simplified Arabic" w:cs="Simplified Arabic"/>
          <w:color w:val="222222"/>
          <w:sz w:val="28"/>
          <w:szCs w:val="28"/>
          <w:shd w:val="clear" w:color="auto" w:fill="FFFFFF"/>
          <w:lang w:bidi="ar-IQ"/>
        </w:rPr>
        <w:t>,</w:t>
      </w:r>
      <w:r w:rsidRPr="00CC5643">
        <w:rPr>
          <w:rFonts w:ascii="Simplified Arabic" w:hAnsi="Simplified Arabic" w:cs="Simplified Arabic"/>
          <w:color w:val="222222"/>
          <w:sz w:val="28"/>
          <w:szCs w:val="28"/>
          <w:shd w:val="clear" w:color="auto" w:fill="FFFFFF"/>
        </w:rPr>
        <w:t xml:space="preserve">&amp; Norton, 2013:68 </w:t>
      </w:r>
      <w:r w:rsidRPr="00CC5643">
        <w:rPr>
          <w:rFonts w:ascii="Simplified Arabic" w:hAnsi="Simplified Arabic" w:cs="Simplified Arabic"/>
          <w:color w:val="222222"/>
          <w:sz w:val="28"/>
          <w:szCs w:val="28"/>
          <w:shd w:val="clear" w:color="auto" w:fill="FFFFFF"/>
          <w:rtl/>
          <w:lang w:bidi="ar-AE"/>
        </w:rPr>
        <w:t xml:space="preserve">، وتظهر هذه المخاطرة في كل مرة توجد فيها علاقة دين تستلزم التزامًا بالدفع لصالح المصرف  والذي  إذا لم يتم الوفاء به  يمكن أن يؤدي إلى خسارة </w:t>
      </w:r>
      <w:r w:rsidRPr="00CC5643">
        <w:rPr>
          <w:rFonts w:ascii="Simplified Arabic" w:hAnsi="Simplified Arabic" w:cs="Simplified Arabic"/>
          <w:color w:val="222222"/>
          <w:sz w:val="28"/>
          <w:szCs w:val="28"/>
          <w:shd w:val="clear" w:color="auto" w:fill="FFFFFF"/>
          <w:lang w:bidi="ar-AE"/>
        </w:rPr>
        <w:t>(</w:t>
      </w:r>
      <w:r w:rsidRPr="00CC5643">
        <w:rPr>
          <w:rFonts w:ascii="Simplified Arabic" w:hAnsi="Simplified Arabic" w:cs="Simplified Arabic"/>
          <w:color w:val="222222"/>
          <w:sz w:val="28"/>
          <w:szCs w:val="28"/>
          <w:shd w:val="clear" w:color="auto" w:fill="FFFFFF"/>
        </w:rPr>
        <w:t>La Torre,2020:46)</w:t>
      </w:r>
      <w:r w:rsidRPr="00CC5643">
        <w:rPr>
          <w:rFonts w:ascii="Simplified Arabic" w:hAnsi="Simplified Arabic" w:cs="Simplified Arabic"/>
          <w:color w:val="222222"/>
          <w:sz w:val="28"/>
          <w:szCs w:val="28"/>
          <w:shd w:val="clear" w:color="auto" w:fill="FFFFFF"/>
          <w:rtl/>
        </w:rPr>
        <w:t xml:space="preserve">، مخاطر الائتمان هي مخاطر تخلف الأطراف المقابلة في معاملات القروض عن السداد. ولطالما كان هذا هو الخطر الأكبر الذي يواجه المصرف وعادة ما يكون هو الخطر الذي يتطلب رأس مال تنظيمي أكثر </w:t>
      </w:r>
      <w:r w:rsidRPr="00CC5643">
        <w:rPr>
          <w:rFonts w:ascii="Simplified Arabic" w:hAnsi="Simplified Arabic" w:cs="Simplified Arabic"/>
          <w:color w:val="222222"/>
          <w:sz w:val="28"/>
          <w:szCs w:val="28"/>
          <w:shd w:val="clear" w:color="auto" w:fill="FFFFFF"/>
        </w:rPr>
        <w:t>(Hull,2012:42)</w:t>
      </w:r>
    </w:p>
    <w:p w:rsidR="007D50B3" w:rsidRPr="00CC5643" w:rsidRDefault="007D50B3" w:rsidP="007D50B3">
      <w:pPr>
        <w:bidi/>
        <w:spacing w:line="240" w:lineRule="auto"/>
        <w:outlineLvl w:val="0"/>
        <w:rPr>
          <w:rFonts w:ascii="Simplified Arabic" w:hAnsi="Simplified Arabic" w:cs="Simplified Arabic"/>
          <w:b/>
          <w:bCs/>
          <w:sz w:val="28"/>
          <w:szCs w:val="28"/>
          <w:rtl/>
          <w:lang w:bidi="ar-AE"/>
        </w:rPr>
      </w:pPr>
      <w:r w:rsidRPr="00CC5643">
        <w:rPr>
          <w:rFonts w:ascii="Simplified Arabic" w:hAnsi="Simplified Arabic" w:cs="Simplified Arabic" w:hint="cs"/>
          <w:b/>
          <w:bCs/>
          <w:sz w:val="28"/>
          <w:szCs w:val="28"/>
          <w:rtl/>
          <w:lang w:bidi="ar-BH"/>
        </w:rPr>
        <w:t xml:space="preserve">3-2-2 </w:t>
      </w:r>
      <w:r w:rsidRPr="00CC5643">
        <w:rPr>
          <w:rFonts w:ascii="Simplified Arabic" w:hAnsi="Simplified Arabic" w:cs="Simplified Arabic"/>
          <w:b/>
          <w:bCs/>
          <w:sz w:val="28"/>
          <w:szCs w:val="28"/>
          <w:rtl/>
          <w:lang w:bidi="ar-AE"/>
        </w:rPr>
        <w:t xml:space="preserve">الائتمان النقدي </w:t>
      </w:r>
    </w:p>
    <w:p w:rsidR="007D50B3" w:rsidRPr="00CC5643" w:rsidRDefault="007D50B3" w:rsidP="007D50B3">
      <w:pPr>
        <w:bidi/>
        <w:spacing w:line="240" w:lineRule="auto"/>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AE"/>
        </w:rPr>
        <w:t xml:space="preserve"> هو الشكل الأكثر شيوعاً في نشاط المصارف </w:t>
      </w:r>
      <w:r>
        <w:rPr>
          <w:rFonts w:ascii="Simplified Arabic" w:hAnsi="Simplified Arabic" w:cs="Simplified Arabic" w:hint="cs"/>
          <w:sz w:val="28"/>
          <w:szCs w:val="28"/>
          <w:rtl/>
          <w:lang w:bidi="ar-AE"/>
        </w:rPr>
        <w:t>أذ</w:t>
      </w:r>
      <w:r w:rsidRPr="00CC5643">
        <w:rPr>
          <w:rFonts w:ascii="Simplified Arabic" w:hAnsi="Simplified Arabic" w:cs="Simplified Arabic"/>
          <w:sz w:val="28"/>
          <w:szCs w:val="28"/>
          <w:rtl/>
          <w:lang w:bidi="ar-AE"/>
        </w:rPr>
        <w:t xml:space="preserve"> يشكل التوظيف صاحب الأهمية الأكبر من قبل إدارة الائتمان والأكثر ربحيه فهو النشاط الأكثر شيوعاً ان هذا النوع من الائتمان يمنح مبالغ نقدية مباشرة لطالب الائتمان لاستخدامها في عمليات متفق عليها ومحدده بعقد الائتمان(انجرو،25:2007)، ويمكن ان تقسم إلى:</w:t>
      </w:r>
    </w:p>
    <w:p w:rsidR="007D50B3" w:rsidRPr="00CC5643" w:rsidRDefault="007D50B3" w:rsidP="004F4947">
      <w:pPr>
        <w:pStyle w:val="ListParagraph"/>
        <w:widowControl/>
        <w:numPr>
          <w:ilvl w:val="0"/>
          <w:numId w:val="14"/>
        </w:numPr>
        <w:bidi/>
        <w:adjustRightInd/>
        <w:spacing w:after="200" w:line="240" w:lineRule="auto"/>
        <w:contextualSpacing/>
        <w:textAlignment w:val="auto"/>
        <w:rPr>
          <w:rFonts w:ascii="Simplified Arabic" w:hAnsi="Simplified Arabic" w:cs="Simplified Arabic"/>
          <w:b/>
          <w:bCs/>
          <w:sz w:val="28"/>
          <w:szCs w:val="28"/>
          <w:lang w:bidi="ar-AE"/>
        </w:rPr>
      </w:pPr>
      <w:r w:rsidRPr="00CC5643">
        <w:rPr>
          <w:rFonts w:ascii="Simplified Arabic" w:hAnsi="Simplified Arabic" w:cs="Simplified Arabic"/>
          <w:b/>
          <w:bCs/>
          <w:sz w:val="28"/>
          <w:szCs w:val="28"/>
          <w:rtl/>
          <w:lang w:bidi="ar-AE"/>
        </w:rPr>
        <w:t xml:space="preserve">القروض </w:t>
      </w:r>
    </w:p>
    <w:p w:rsidR="007D50B3" w:rsidRPr="00E033EF" w:rsidRDefault="007D50B3" w:rsidP="007D50B3">
      <w:pPr>
        <w:bidi/>
        <w:spacing w:line="240" w:lineRule="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AE"/>
        </w:rPr>
        <w:t>ويمكن أن تعرف</w:t>
      </w:r>
      <w:r w:rsidRPr="00CC5643">
        <w:rPr>
          <w:rFonts w:ascii="Simplified Arabic" w:hAnsi="Simplified Arabic" w:cs="Simplified Arabic"/>
          <w:sz w:val="28"/>
          <w:szCs w:val="28"/>
          <w:lang w:bidi="ar-AE"/>
        </w:rPr>
        <w:t xml:space="preserve"> </w:t>
      </w:r>
      <w:r w:rsidRPr="00CC5643">
        <w:rPr>
          <w:rFonts w:ascii="Simplified Arabic" w:hAnsi="Simplified Arabic" w:cs="Simplified Arabic"/>
          <w:sz w:val="28"/>
          <w:szCs w:val="28"/>
          <w:rtl/>
          <w:lang w:bidi="ar-AE"/>
        </w:rPr>
        <w:t xml:space="preserve">القروض على أنها العمليات المصرفية التي تقوم بها المصارف التجارية والتي تمنح بموجبها مبلغاً من المال إلى احد زبائنها (أفراد،مؤسسات) مقابل تعهد من قبل الزبون المقترض بسداد تلك الأموال مع الفائدة المتفق عليها بين الطرفين وفي وقت محدد مسبقاً ومن خلال عقد يبرم بين </w:t>
      </w:r>
      <w:r w:rsidRPr="00CC5643">
        <w:rPr>
          <w:rFonts w:ascii="Simplified Arabic" w:hAnsi="Simplified Arabic" w:cs="Simplified Arabic"/>
          <w:sz w:val="28"/>
          <w:szCs w:val="28"/>
          <w:rtl/>
          <w:lang w:bidi="ar-AE"/>
        </w:rPr>
        <w:lastRenderedPageBreak/>
        <w:t>الطرفين(</w:t>
      </w:r>
      <w:r w:rsidRPr="00CC5643">
        <w:rPr>
          <w:rFonts w:ascii="Simplified Arabic" w:hAnsi="Simplified Arabic" w:cs="Simplified Arabic"/>
          <w:sz w:val="28"/>
          <w:szCs w:val="28"/>
          <w:lang w:bidi="ar-AE"/>
        </w:rPr>
        <w:t>(</w:t>
      </w:r>
      <w:r w:rsidRPr="00CC5643">
        <w:rPr>
          <w:rFonts w:ascii="Simplified Arabic" w:hAnsi="Simplified Arabic" w:cs="Simplified Arabic"/>
          <w:sz w:val="28"/>
          <w:szCs w:val="28"/>
          <w:shd w:val="clear" w:color="auto" w:fill="FFFFFF"/>
        </w:rPr>
        <w:t>Engelmann, &amp; Pham, 2020</w:t>
      </w:r>
      <w:r w:rsidRPr="00CC5643">
        <w:rPr>
          <w:rFonts w:ascii="Simplified Arabic" w:hAnsi="Simplified Arabic" w:cs="Simplified Arabic"/>
          <w:sz w:val="28"/>
          <w:szCs w:val="28"/>
          <w:lang w:bidi="ar-IQ"/>
        </w:rPr>
        <w:t>:1</w:t>
      </w:r>
      <w:r w:rsidRPr="00CC5643">
        <w:rPr>
          <w:rFonts w:ascii="Simplified Arabic" w:hAnsi="Simplified Arabic" w:cs="Simplified Arabic"/>
          <w:sz w:val="28"/>
          <w:szCs w:val="28"/>
          <w:rtl/>
          <w:lang w:bidi="ar-IQ"/>
        </w:rPr>
        <w:t>.</w:t>
      </w:r>
    </w:p>
    <w:p w:rsidR="007D50B3" w:rsidRPr="00CC5643" w:rsidRDefault="007D50B3" w:rsidP="004F4947">
      <w:pPr>
        <w:pStyle w:val="ListParagraph"/>
        <w:widowControl/>
        <w:numPr>
          <w:ilvl w:val="0"/>
          <w:numId w:val="14"/>
        </w:numPr>
        <w:bidi/>
        <w:adjustRightInd/>
        <w:spacing w:after="200" w:line="240" w:lineRule="auto"/>
        <w:contextualSpacing/>
        <w:textAlignment w:val="auto"/>
        <w:rPr>
          <w:rFonts w:ascii="Simplified Arabic" w:hAnsi="Simplified Arabic" w:cs="Simplified Arabic"/>
          <w:b/>
          <w:bCs/>
          <w:color w:val="222222"/>
          <w:sz w:val="28"/>
          <w:szCs w:val="28"/>
          <w:shd w:val="clear" w:color="auto" w:fill="FFFFFF"/>
        </w:rPr>
      </w:pPr>
      <w:r w:rsidRPr="00CC5643">
        <w:rPr>
          <w:rFonts w:ascii="Simplified Arabic" w:hAnsi="Simplified Arabic" w:cs="Simplified Arabic"/>
          <w:b/>
          <w:bCs/>
          <w:color w:val="222222"/>
          <w:sz w:val="28"/>
          <w:szCs w:val="28"/>
          <w:shd w:val="clear" w:color="auto" w:fill="FFFFFF"/>
          <w:rtl/>
        </w:rPr>
        <w:t xml:space="preserve">السحب على المكشوف </w:t>
      </w:r>
    </w:p>
    <w:p w:rsidR="007D50B3" w:rsidRPr="00CC5643" w:rsidRDefault="007D50B3" w:rsidP="007D50B3">
      <w:pPr>
        <w:bidi/>
        <w:spacing w:line="240" w:lineRule="auto"/>
        <w:rPr>
          <w:rFonts w:ascii="Simplified Arabic" w:hAnsi="Simplified Arabic" w:cs="Simplified Arabic"/>
          <w:color w:val="222222"/>
          <w:sz w:val="28"/>
          <w:szCs w:val="28"/>
          <w:shd w:val="clear" w:color="auto" w:fill="FFFFFF"/>
          <w:rtl/>
          <w:lang w:bidi="ar-AE"/>
        </w:rPr>
      </w:pPr>
      <w:r w:rsidRPr="00CC5643">
        <w:rPr>
          <w:rFonts w:ascii="Simplified Arabic" w:hAnsi="Simplified Arabic" w:cs="Simplified Arabic"/>
          <w:color w:val="222222"/>
          <w:sz w:val="28"/>
          <w:szCs w:val="28"/>
          <w:shd w:val="clear" w:color="auto" w:fill="FFFFFF"/>
          <w:rtl/>
          <w:lang w:bidi="ar-AE"/>
        </w:rPr>
        <w:t xml:space="preserve">السحب على المكشوف هو حساب مصرفي يمنح الشركة امتياز تحرير الشيكات بأكثر من رصيدها وهو في الأساس خط ائتمان مرتبط بالحساب يمنح الشركة بعض المرونة النقدية ويضمن عدم ارتداد شيكاتها </w:t>
      </w:r>
      <w:r w:rsidRPr="00CC5643">
        <w:rPr>
          <w:rFonts w:ascii="Simplified Arabic" w:hAnsi="Simplified Arabic" w:cs="Simplified Arabic"/>
          <w:color w:val="222222"/>
          <w:sz w:val="28"/>
          <w:szCs w:val="28"/>
          <w:shd w:val="clear" w:color="auto" w:fill="FFFFFF"/>
        </w:rPr>
        <w:t>(Fields,2016:334)</w:t>
      </w:r>
      <w:r w:rsidRPr="00CC5643">
        <w:rPr>
          <w:rFonts w:ascii="Simplified Arabic" w:hAnsi="Simplified Arabic" w:cs="Simplified Arabic"/>
          <w:color w:val="222222"/>
          <w:sz w:val="28"/>
          <w:szCs w:val="28"/>
          <w:shd w:val="clear" w:color="auto" w:fill="FFFFFF"/>
          <w:rtl/>
          <w:lang w:bidi="ar-AE"/>
        </w:rPr>
        <w:t xml:space="preserve"> ، ومع ذلك من المهم للمصارف مراقبة استخدام الأموال الممنوحة بموجب تسهيلات السحب على المكشوف لأنه من خلال تمديد القرض يمكن للمقترض في الواقع استخدام السحب على المكشوف للتمويل طويل الأجل نظرًا لأن المصرف لن يكون قادرًا على إلغاء السحب على المكشوف دون الإضرار بعملائه ، فقد يعرض المصرف على المقترض إعادة تمويل السحب على المكشوف بقرض لأجل لتجنب إساءة استخدام التسهيلات بدلاً من ذلك من أجل منع الاستخدام طويل الأجل تتضمن بعض عقود القروض فترة تنظيف أي فترة يجب خلالها تقليل الاستخدام إلى الصفر</w:t>
      </w:r>
      <w:r w:rsidRPr="00CC5643">
        <w:rPr>
          <w:rFonts w:ascii="Simplified Arabic" w:hAnsi="Simplified Arabic" w:cs="Simplified Arabic"/>
          <w:color w:val="222222"/>
          <w:sz w:val="28"/>
          <w:szCs w:val="28"/>
          <w:shd w:val="clear" w:color="auto" w:fill="FFFFFF"/>
        </w:rPr>
        <w:t>(Gregoriou, &amp; Hoppe,2009:103</w:t>
      </w:r>
      <w:r w:rsidRPr="00CC5643">
        <w:rPr>
          <w:rFonts w:ascii="Simplified Arabic" w:hAnsi="Simplified Arabic" w:cs="Simplified Arabic"/>
          <w:color w:val="222222"/>
          <w:sz w:val="28"/>
          <w:szCs w:val="28"/>
          <w:shd w:val="clear" w:color="auto" w:fill="FFFFFF"/>
          <w:lang w:bidi="ar-IQ"/>
        </w:rPr>
        <w:t>)</w:t>
      </w:r>
      <w:r w:rsidRPr="00CC5643">
        <w:rPr>
          <w:rFonts w:ascii="Simplified Arabic" w:hAnsi="Simplified Arabic" w:cs="Simplified Arabic"/>
          <w:color w:val="222222"/>
          <w:sz w:val="28"/>
          <w:szCs w:val="28"/>
          <w:shd w:val="clear" w:color="auto" w:fill="FFFFFF"/>
          <w:rtl/>
          <w:lang w:bidi="ar-AE"/>
        </w:rPr>
        <w:t>.</w:t>
      </w:r>
    </w:p>
    <w:p w:rsidR="007D50B3" w:rsidRPr="00CC5643" w:rsidRDefault="007D50B3" w:rsidP="004F4947">
      <w:pPr>
        <w:pStyle w:val="ListParagraph"/>
        <w:widowControl/>
        <w:numPr>
          <w:ilvl w:val="0"/>
          <w:numId w:val="14"/>
        </w:numPr>
        <w:bidi/>
        <w:adjustRightInd/>
        <w:spacing w:after="200" w:line="240" w:lineRule="auto"/>
        <w:contextualSpacing/>
        <w:textAlignment w:val="auto"/>
        <w:rPr>
          <w:rFonts w:ascii="Simplified Arabic" w:hAnsi="Simplified Arabic" w:cs="Simplified Arabic"/>
          <w:b/>
          <w:bCs/>
          <w:color w:val="222222"/>
          <w:sz w:val="28"/>
          <w:szCs w:val="28"/>
          <w:shd w:val="clear" w:color="auto" w:fill="FFFFFF"/>
        </w:rPr>
      </w:pPr>
      <w:r w:rsidRPr="00CC5643">
        <w:rPr>
          <w:rFonts w:ascii="Simplified Arabic" w:hAnsi="Simplified Arabic" w:cs="Simplified Arabic"/>
          <w:b/>
          <w:bCs/>
          <w:color w:val="222222"/>
          <w:sz w:val="28"/>
          <w:szCs w:val="28"/>
          <w:shd w:val="clear" w:color="auto" w:fill="FFFFFF"/>
          <w:rtl/>
        </w:rPr>
        <w:t xml:space="preserve">خصم الأوراق التجارية </w:t>
      </w:r>
    </w:p>
    <w:p w:rsidR="007D50B3" w:rsidRDefault="007D50B3" w:rsidP="007D50B3">
      <w:pPr>
        <w:bidi/>
        <w:spacing w:line="240" w:lineRule="auto"/>
        <w:rPr>
          <w:rFonts w:ascii="Simplified Arabic" w:hAnsi="Simplified Arabic" w:cs="Simplified Arabic"/>
          <w:color w:val="222222"/>
          <w:sz w:val="28"/>
          <w:szCs w:val="28"/>
          <w:shd w:val="clear" w:color="auto" w:fill="FFFFFF"/>
          <w:rtl/>
          <w:lang w:bidi="ar-IQ"/>
        </w:rPr>
      </w:pPr>
      <w:r w:rsidRPr="00CC5643">
        <w:rPr>
          <w:rFonts w:ascii="Simplified Arabic" w:hAnsi="Simplified Arabic" w:cs="Simplified Arabic"/>
          <w:color w:val="222222"/>
          <w:sz w:val="28"/>
          <w:szCs w:val="28"/>
          <w:shd w:val="clear" w:color="auto" w:fill="FFFFFF"/>
          <w:rtl/>
        </w:rPr>
        <w:t>يقصد بها قبول المصرف شراء الكمبيالة من المستفيد قبل تاريخ استحقاقها مقابل ان يدفع المصرف مبلغ اقل من قيمة الورقة الرسمية وبناء على ذلك تصبح قيمة الورقة التجارية ضمن أصول المصرف ويحق له استثمارها في مختلف المجالات كما يمكن للمصرف عادة خصم تلك الأوراق لدى البنك المركزي أو إعادة بيعها إلى مصرف أخر(ابو حمد،260:2005) ، و</w:t>
      </w:r>
      <w:r w:rsidRPr="00CC5643">
        <w:rPr>
          <w:rFonts w:ascii="Simplified Arabic" w:hAnsi="Simplified Arabic" w:cs="Simplified Arabic"/>
          <w:color w:val="222222"/>
          <w:sz w:val="28"/>
          <w:szCs w:val="28"/>
          <w:shd w:val="clear" w:color="auto" w:fill="FFFFFF"/>
          <w:rtl/>
          <w:lang w:bidi="ar-AE"/>
        </w:rPr>
        <w:t xml:space="preserve">تعد عملية خصم الأوراق التجارية نوع من أنواع الائتمان المقدم من المصارف ويمتاز هذا النوع من الائتمان بطبيعته القصيرة </w:t>
      </w:r>
      <w:r>
        <w:rPr>
          <w:rFonts w:ascii="Simplified Arabic" w:hAnsi="Simplified Arabic" w:cs="Simplified Arabic"/>
          <w:color w:val="222222"/>
          <w:sz w:val="28"/>
          <w:szCs w:val="28"/>
          <w:shd w:val="clear" w:color="auto" w:fill="FFFFFF"/>
          <w:rtl/>
          <w:lang w:bidi="ar-AE"/>
        </w:rPr>
        <w:t>إذ</w:t>
      </w:r>
      <w:r w:rsidRPr="00CC5643">
        <w:rPr>
          <w:rFonts w:ascii="Simplified Arabic" w:hAnsi="Simplified Arabic" w:cs="Simplified Arabic"/>
          <w:color w:val="222222"/>
          <w:sz w:val="28"/>
          <w:szCs w:val="28"/>
          <w:shd w:val="clear" w:color="auto" w:fill="FFFFFF"/>
          <w:rtl/>
          <w:lang w:bidi="ar-AE"/>
        </w:rPr>
        <w:t xml:space="preserve"> تتراوح الآجال بحدود اقل من سنة ويوفر خصم الأوراق التجارية أموال للمقترض يمكن استخدامها ، وتعمل المصارف عن طريق منح هكذا نوع من </w:t>
      </w:r>
      <w:r w:rsidRPr="00CC5643">
        <w:rPr>
          <w:rFonts w:ascii="Simplified Arabic" w:hAnsi="Simplified Arabic" w:cs="Simplified Arabic"/>
          <w:color w:val="222222"/>
          <w:sz w:val="28"/>
          <w:szCs w:val="28"/>
          <w:shd w:val="clear" w:color="auto" w:fill="FFFFFF"/>
          <w:rtl/>
          <w:lang w:bidi="ar-AE"/>
        </w:rPr>
        <w:lastRenderedPageBreak/>
        <w:t>التسهيلات مساعدة المقترض الجيد للمصرف عند الظروف غير المواتية (</w:t>
      </w:r>
      <w:r w:rsidRPr="00CC5643">
        <w:rPr>
          <w:rFonts w:ascii="Simplified Arabic" w:hAnsi="Simplified Arabic" w:cs="Simplified Arabic"/>
          <w:color w:val="222222"/>
          <w:sz w:val="28"/>
          <w:szCs w:val="28"/>
          <w:shd w:val="clear" w:color="auto" w:fill="FFFFFF"/>
          <w:lang w:bidi="ar-AE"/>
        </w:rPr>
        <w:t>(Brigham</w:t>
      </w:r>
      <w:r w:rsidRPr="00CC5643">
        <w:rPr>
          <w:rFonts w:ascii="Simplified Arabic" w:hAnsi="Simplified Arabic" w:cs="Simplified Arabic"/>
          <w:color w:val="222222"/>
          <w:sz w:val="28"/>
          <w:szCs w:val="28"/>
          <w:shd w:val="clear" w:color="auto" w:fill="FFFFFF"/>
          <w:lang w:bidi="ar-IQ"/>
        </w:rPr>
        <w:t>,2006:586</w:t>
      </w:r>
      <w:r w:rsidRPr="00CC5643">
        <w:rPr>
          <w:rFonts w:ascii="Simplified Arabic" w:hAnsi="Simplified Arabic" w:cs="Simplified Arabic" w:hint="cs"/>
          <w:color w:val="222222"/>
          <w:sz w:val="28"/>
          <w:szCs w:val="28"/>
          <w:shd w:val="clear" w:color="auto" w:fill="FFFFFF"/>
          <w:rtl/>
          <w:lang w:bidi="ar-IQ"/>
        </w:rPr>
        <w:t>.</w:t>
      </w:r>
    </w:p>
    <w:p w:rsidR="007D50B3" w:rsidRDefault="007D50B3" w:rsidP="007D50B3">
      <w:pPr>
        <w:bidi/>
        <w:spacing w:line="240" w:lineRule="auto"/>
        <w:rPr>
          <w:rFonts w:ascii="Simplified Arabic" w:hAnsi="Simplified Arabic" w:cs="Simplified Arabic"/>
          <w:color w:val="222222"/>
          <w:sz w:val="28"/>
          <w:szCs w:val="28"/>
          <w:shd w:val="clear" w:color="auto" w:fill="FFFFFF"/>
          <w:rtl/>
          <w:lang w:bidi="ar-IQ"/>
        </w:rPr>
      </w:pPr>
    </w:p>
    <w:p w:rsidR="007D50B3" w:rsidRPr="00CC5643" w:rsidRDefault="007D50B3" w:rsidP="007D50B3">
      <w:pPr>
        <w:bidi/>
        <w:spacing w:line="240" w:lineRule="auto"/>
        <w:rPr>
          <w:rFonts w:ascii="Simplified Arabic" w:hAnsi="Simplified Arabic" w:cs="Simplified Arabic"/>
          <w:color w:val="222222"/>
          <w:sz w:val="28"/>
          <w:szCs w:val="28"/>
          <w:shd w:val="clear" w:color="auto" w:fill="FFFFFF"/>
          <w:lang w:bidi="ar-IQ"/>
        </w:rPr>
      </w:pPr>
    </w:p>
    <w:p w:rsidR="007D50B3" w:rsidRPr="00CC5643" w:rsidRDefault="007D50B3" w:rsidP="007D50B3">
      <w:pPr>
        <w:bidi/>
        <w:spacing w:line="240" w:lineRule="auto"/>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AE"/>
        </w:rPr>
        <w:t>3-2</w:t>
      </w:r>
      <w:r w:rsidRPr="00CC5643">
        <w:rPr>
          <w:rFonts w:ascii="Simplified Arabic" w:hAnsi="Simplified Arabic" w:cs="Simplified Arabic"/>
          <w:b/>
          <w:bCs/>
          <w:sz w:val="28"/>
          <w:szCs w:val="28"/>
          <w:rtl/>
          <w:lang w:bidi="ar-BH"/>
        </w:rPr>
        <w:t xml:space="preserve"> الأسواق المالي ومؤشراتها</w:t>
      </w:r>
    </w:p>
    <w:p w:rsidR="007D50B3" w:rsidRPr="00CC5643" w:rsidRDefault="007D50B3" w:rsidP="007D50B3">
      <w:pPr>
        <w:bidi/>
        <w:spacing w:line="240" w:lineRule="auto"/>
        <w:outlineLvl w:val="0"/>
        <w:rPr>
          <w:rFonts w:ascii="Simplified Arabic" w:hAnsi="Simplified Arabic" w:cs="Simplified Arabic"/>
          <w:b/>
          <w:bCs/>
          <w:sz w:val="28"/>
          <w:szCs w:val="28"/>
          <w:rtl/>
          <w:lang w:bidi="ar-AE"/>
        </w:rPr>
      </w:pPr>
      <w:r w:rsidRPr="00CC5643">
        <w:rPr>
          <w:rFonts w:ascii="Simplified Arabic" w:hAnsi="Simplified Arabic" w:cs="Simplified Arabic" w:hint="cs"/>
          <w:b/>
          <w:bCs/>
          <w:sz w:val="28"/>
          <w:szCs w:val="28"/>
          <w:rtl/>
          <w:lang w:bidi="ar-BH"/>
        </w:rPr>
        <w:t xml:space="preserve">1-3-2 </w:t>
      </w:r>
      <w:r w:rsidRPr="00CC5643">
        <w:rPr>
          <w:rFonts w:ascii="Simplified Arabic" w:hAnsi="Simplified Arabic" w:cs="Simplified Arabic"/>
          <w:b/>
          <w:bCs/>
          <w:sz w:val="28"/>
          <w:szCs w:val="28"/>
          <w:rtl/>
          <w:lang w:bidi="ar-AE"/>
        </w:rPr>
        <w:t xml:space="preserve">مفهوم السوق المالي </w:t>
      </w:r>
    </w:p>
    <w:p w:rsidR="007D50B3" w:rsidRPr="00CC5643" w:rsidRDefault="007D50B3" w:rsidP="007D50B3">
      <w:pPr>
        <w:bidi/>
        <w:spacing w:line="240" w:lineRule="auto"/>
        <w:outlineLvl w:val="0"/>
        <w:rPr>
          <w:rFonts w:ascii="Simplified Arabic" w:hAnsi="Simplified Arabic" w:cs="Simplified Arabic"/>
          <w:color w:val="222222"/>
          <w:sz w:val="28"/>
          <w:szCs w:val="28"/>
          <w:shd w:val="clear" w:color="auto" w:fill="FFFFFF"/>
        </w:rPr>
      </w:pPr>
      <w:r w:rsidRPr="00CC5643">
        <w:rPr>
          <w:rFonts w:ascii="Simplified Arabic" w:hAnsi="Simplified Arabic" w:cs="Simplified Arabic"/>
          <w:sz w:val="28"/>
          <w:szCs w:val="28"/>
          <w:rtl/>
          <w:lang w:bidi="ar-AE"/>
        </w:rPr>
        <w:t xml:space="preserve">الأسواق المالية هي الأماكن التي يتم فيها بيع وشراء الأدوات المالية انها الجهاز العصبي المركزي للاقتصاد </w:t>
      </w:r>
      <w:r>
        <w:rPr>
          <w:rFonts w:ascii="Simplified Arabic" w:hAnsi="Simplified Arabic" w:cs="Simplified Arabic"/>
          <w:sz w:val="28"/>
          <w:szCs w:val="28"/>
          <w:rtl/>
          <w:lang w:bidi="ar-AE"/>
        </w:rPr>
        <w:t>إذ</w:t>
      </w:r>
      <w:r w:rsidRPr="00CC5643">
        <w:rPr>
          <w:rFonts w:ascii="Simplified Arabic" w:hAnsi="Simplified Arabic" w:cs="Simplified Arabic"/>
          <w:sz w:val="28"/>
          <w:szCs w:val="28"/>
          <w:rtl/>
          <w:lang w:bidi="ar-AE"/>
        </w:rPr>
        <w:t xml:space="preserve"> ينقلون ويتفاعلون مع أسواق المعلومات بسرعة  ويخصصون الموارد  ويحددون الأسعار وبذلك تمكّن الأسواق المالية الشركات والأفراد من العثور على تمويل لانشطتهم عندما تعمل الأسواق بشكل جيد يمكن ان تبدأ الشركات الجديدة ويمكن ان تنمو الشركات القائمة و يمكن للأفراد الذين ليس لديهم مدخرات كافية الاقتراض لشراء السيارات والمنازل </w:t>
      </w:r>
      <w:r w:rsidRPr="00CC5643">
        <w:rPr>
          <w:rFonts w:ascii="Simplified Arabic" w:hAnsi="Simplified Arabic" w:cs="Simplified Arabic"/>
          <w:color w:val="222222"/>
          <w:sz w:val="28"/>
          <w:szCs w:val="28"/>
          <w:shd w:val="clear" w:color="auto" w:fill="FFFFFF"/>
        </w:rPr>
        <w:t>(Cecchetti,et al,2017:55)</w:t>
      </w:r>
      <w:r w:rsidRPr="00CC5643">
        <w:rPr>
          <w:rFonts w:ascii="Simplified Arabic" w:hAnsi="Simplified Arabic" w:cs="Simplified Arabic"/>
          <w:color w:val="222222"/>
          <w:sz w:val="28"/>
          <w:szCs w:val="28"/>
          <w:shd w:val="clear" w:color="auto" w:fill="FFFFFF"/>
          <w:rtl/>
        </w:rPr>
        <w:t>، ويعرف على انه الإلية التي تمكن وتيسر للمتعاملين فيها القيام بإصدار وتداول أدوات الاستثمار القصيرة والطويلة الأجل بتكلفة معاملات منخفضة وأسعار تعكس فرضية السوق لكفؤ (الغالي وعدنان،20:2019)</w:t>
      </w:r>
    </w:p>
    <w:p w:rsidR="007D50B3" w:rsidRPr="00CC5643" w:rsidRDefault="007D50B3" w:rsidP="007D50B3">
      <w:pPr>
        <w:bidi/>
        <w:spacing w:line="240" w:lineRule="auto"/>
        <w:outlineLvl w:val="0"/>
        <w:rPr>
          <w:rFonts w:ascii="Simplified Arabic" w:hAnsi="Simplified Arabic" w:cs="Simplified Arabic"/>
          <w:color w:val="222222"/>
          <w:sz w:val="28"/>
          <w:szCs w:val="28"/>
          <w:shd w:val="clear" w:color="auto" w:fill="FFFFFF"/>
          <w:rtl/>
        </w:rPr>
      </w:pPr>
      <w:r w:rsidRPr="00CC5643">
        <w:rPr>
          <w:rFonts w:ascii="Simplified Arabic" w:hAnsi="Simplified Arabic" w:cs="Simplified Arabic" w:hint="cs"/>
          <w:b/>
          <w:bCs/>
          <w:color w:val="222222"/>
          <w:sz w:val="28"/>
          <w:szCs w:val="28"/>
          <w:shd w:val="clear" w:color="auto" w:fill="FFFFFF"/>
          <w:rtl/>
        </w:rPr>
        <w:t>2-3-2</w:t>
      </w:r>
      <w:r w:rsidRPr="00CC5643">
        <w:rPr>
          <w:rFonts w:ascii="Simplified Arabic" w:hAnsi="Simplified Arabic" w:cs="Simplified Arabic"/>
          <w:b/>
          <w:bCs/>
          <w:color w:val="222222"/>
          <w:sz w:val="28"/>
          <w:szCs w:val="28"/>
          <w:shd w:val="clear" w:color="auto" w:fill="FFFFFF"/>
          <w:rtl/>
        </w:rPr>
        <w:t xml:space="preserve"> </w:t>
      </w:r>
      <w:r w:rsidRPr="00CC5643">
        <w:rPr>
          <w:rFonts w:ascii="Simplified Arabic" w:hAnsi="Simplified Arabic" w:cs="Simplified Arabic"/>
          <w:b/>
          <w:bCs/>
          <w:sz w:val="28"/>
          <w:szCs w:val="28"/>
          <w:rtl/>
          <w:lang w:bidi="ar-AE"/>
        </w:rPr>
        <w:t xml:space="preserve">أهمية الأسواق المالية </w:t>
      </w:r>
    </w:p>
    <w:p w:rsidR="007D50B3" w:rsidRPr="00CC5643" w:rsidRDefault="007D50B3" w:rsidP="007D50B3">
      <w:pPr>
        <w:bidi/>
        <w:spacing w:line="240" w:lineRule="auto"/>
        <w:outlineLvl w:val="0"/>
        <w:rPr>
          <w:rFonts w:ascii="Simplified Arabic" w:hAnsi="Simplified Arabic" w:cs="Simplified Arabic"/>
          <w:color w:val="222222"/>
          <w:sz w:val="28"/>
          <w:szCs w:val="28"/>
          <w:shd w:val="clear" w:color="auto" w:fill="FFFFFF"/>
          <w:rtl/>
          <w:lang w:bidi="ar-AE"/>
        </w:rPr>
      </w:pPr>
      <w:r w:rsidRPr="00CC5643">
        <w:rPr>
          <w:rFonts w:ascii="Simplified Arabic" w:hAnsi="Simplified Arabic" w:cs="Simplified Arabic"/>
          <w:color w:val="222222"/>
          <w:sz w:val="28"/>
          <w:szCs w:val="28"/>
          <w:shd w:val="clear" w:color="auto" w:fill="FFFFFF"/>
          <w:rtl/>
        </w:rPr>
        <w:t xml:space="preserve">تمارس الأسواق المالية تأثيرًا هائلاً على الحياة العصرية - فلكل بلد نوعًا ما من الأسواق المالية ، والسوق المالي مثل البورصة له جانبان: هناك السوق الأولي ، </w:t>
      </w:r>
      <w:r>
        <w:rPr>
          <w:rFonts w:ascii="Simplified Arabic" w:hAnsi="Simplified Arabic" w:cs="Simplified Arabic"/>
          <w:color w:val="222222"/>
          <w:sz w:val="28"/>
          <w:szCs w:val="28"/>
          <w:shd w:val="clear" w:color="auto" w:fill="FFFFFF"/>
          <w:rtl/>
        </w:rPr>
        <w:t>إذ</w:t>
      </w:r>
      <w:r w:rsidRPr="00CC5643">
        <w:rPr>
          <w:rFonts w:ascii="Simplified Arabic" w:hAnsi="Simplified Arabic" w:cs="Simplified Arabic"/>
          <w:color w:val="222222"/>
          <w:sz w:val="28"/>
          <w:szCs w:val="28"/>
          <w:shd w:val="clear" w:color="auto" w:fill="FFFFFF"/>
          <w:rtl/>
        </w:rPr>
        <w:t xml:space="preserve"> يتم جمع الأموال من المستثمرين من قبل الشركة ، وهناك السوق الثانوية  </w:t>
      </w:r>
      <w:r>
        <w:rPr>
          <w:rFonts w:ascii="Simplified Arabic" w:hAnsi="Simplified Arabic" w:cs="Simplified Arabic"/>
          <w:color w:val="222222"/>
          <w:sz w:val="28"/>
          <w:szCs w:val="28"/>
          <w:shd w:val="clear" w:color="auto" w:fill="FFFFFF"/>
          <w:rtl/>
        </w:rPr>
        <w:t>إذ</w:t>
      </w:r>
      <w:r w:rsidRPr="00CC5643">
        <w:rPr>
          <w:rFonts w:ascii="Simplified Arabic" w:hAnsi="Simplified Arabic" w:cs="Simplified Arabic"/>
          <w:color w:val="222222"/>
          <w:sz w:val="28"/>
          <w:szCs w:val="28"/>
          <w:shd w:val="clear" w:color="auto" w:fill="FFFFFF"/>
          <w:rtl/>
        </w:rPr>
        <w:t xml:space="preserve"> يشتري المستثمرون ويبيعون الأوراق المالية مثل الأسهم والسندات فيما بينهم الأوراق المالية المباعة في السوق الأولية يتم إجراؤها بشكل عام على أساس ان</w:t>
      </w:r>
      <w:r>
        <w:rPr>
          <w:rFonts w:ascii="Simplified Arabic" w:hAnsi="Simplified Arabic" w:cs="Simplified Arabic"/>
          <w:color w:val="222222"/>
          <w:sz w:val="28"/>
          <w:szCs w:val="28"/>
          <w:shd w:val="clear" w:color="auto" w:fill="FFFFFF"/>
          <w:rtl/>
        </w:rPr>
        <w:t xml:space="preserve"> السداد لن يتم لسنوات عديدة</w:t>
      </w:r>
      <w:r w:rsidRPr="00CC5643">
        <w:rPr>
          <w:rFonts w:ascii="Simplified Arabic" w:hAnsi="Simplified Arabic" w:cs="Simplified Arabic"/>
          <w:color w:val="222222"/>
          <w:sz w:val="28"/>
          <w:szCs w:val="28"/>
          <w:shd w:val="clear" w:color="auto" w:fill="FFFFFF"/>
          <w:rtl/>
        </w:rPr>
        <w:t xml:space="preserve">، إذا حدث ذلك ، ولذلك فمن المفيد للمشتري الأصلي ان يكون قادرًا على البيع لمستثمرين آخرين في السوق الثانوية. وبهذه الطريقة ، </w:t>
      </w:r>
      <w:r w:rsidRPr="00CC5643">
        <w:rPr>
          <w:rFonts w:ascii="Simplified Arabic" w:hAnsi="Simplified Arabic" w:cs="Simplified Arabic"/>
          <w:color w:val="222222"/>
          <w:sz w:val="28"/>
          <w:szCs w:val="28"/>
          <w:shd w:val="clear" w:color="auto" w:fill="FFFFFF"/>
          <w:rtl/>
        </w:rPr>
        <w:lastRenderedPageBreak/>
        <w:t>تحقق الشركة هدفها المتمثل في زيادة التمويل الذي سيبقى في الشركة لفترة طويلة واحتفظ المستثمر بالقدرة على تصفية (تحويله إلى نقد) عن طريق البيع إلى مستثمر آخر بالإضافة إلى ذلك يشجع التبادل المنظم جيدًا الاستثمار عن طريق تقليل تكاليف البحث والاتفاق والمراقبة</w:t>
      </w:r>
      <w:r w:rsidRPr="00CC5643">
        <w:rPr>
          <w:rFonts w:ascii="Simplified Arabic" w:hAnsi="Simplified Arabic" w:cs="Simplified Arabic"/>
          <w:color w:val="222222"/>
          <w:sz w:val="28"/>
          <w:szCs w:val="28"/>
          <w:shd w:val="clear" w:color="auto" w:fill="FFFFFF"/>
          <w:rtl/>
          <w:lang w:bidi="ar-AE"/>
        </w:rPr>
        <w:t xml:space="preserve"> </w:t>
      </w:r>
      <w:r w:rsidRPr="00CC5643">
        <w:rPr>
          <w:rFonts w:ascii="Simplified Arabic" w:hAnsi="Simplified Arabic" w:cs="Simplified Arabic"/>
          <w:color w:val="222222"/>
          <w:sz w:val="28"/>
          <w:szCs w:val="28"/>
          <w:shd w:val="clear" w:color="auto" w:fill="FFFFFF"/>
        </w:rPr>
        <w:t>(Arnold,2012:20</w:t>
      </w:r>
      <w:r w:rsidRPr="00CC5643">
        <w:rPr>
          <w:rFonts w:ascii="Simplified Arabic" w:hAnsi="Simplified Arabic" w:cs="Simplified Arabic"/>
          <w:color w:val="222222"/>
          <w:sz w:val="28"/>
          <w:szCs w:val="28"/>
          <w:shd w:val="clear" w:color="auto" w:fill="FFFFFF"/>
          <w:lang w:bidi="ar-IQ"/>
        </w:rPr>
        <w:t>)</w:t>
      </w:r>
      <w:r w:rsidRPr="00CC5643">
        <w:rPr>
          <w:rFonts w:ascii="Simplified Arabic" w:hAnsi="Simplified Arabic" w:cs="Simplified Arabic"/>
          <w:color w:val="222222"/>
          <w:sz w:val="28"/>
          <w:szCs w:val="28"/>
          <w:shd w:val="clear" w:color="auto" w:fill="FFFFFF"/>
          <w:rtl/>
          <w:lang w:bidi="ar-AE"/>
        </w:rPr>
        <w:t xml:space="preserve"> </w:t>
      </w:r>
    </w:p>
    <w:p w:rsidR="007D50B3" w:rsidRPr="00236419" w:rsidRDefault="007D50B3" w:rsidP="007D50B3">
      <w:pPr>
        <w:bidi/>
        <w:spacing w:line="240" w:lineRule="auto"/>
        <w:rPr>
          <w:rFonts w:ascii="Simplified Arabic" w:hAnsi="Simplified Arabic" w:cs="Simplified Arabic"/>
          <w:b/>
          <w:bCs/>
          <w:sz w:val="28"/>
          <w:szCs w:val="28"/>
          <w:rtl/>
          <w:lang w:bidi="ar-AE"/>
        </w:rPr>
      </w:pPr>
      <w:r w:rsidRPr="00CC5643">
        <w:rPr>
          <w:rFonts w:ascii="Simplified Arabic" w:hAnsi="Simplified Arabic" w:cs="Simplified Arabic" w:hint="cs"/>
          <w:b/>
          <w:bCs/>
          <w:color w:val="222222"/>
          <w:sz w:val="28"/>
          <w:szCs w:val="28"/>
          <w:shd w:val="clear" w:color="auto" w:fill="FFFFFF"/>
          <w:rtl/>
        </w:rPr>
        <w:t>3-3-2</w:t>
      </w:r>
      <w:r w:rsidRPr="006608FA">
        <w:rPr>
          <w:rFonts w:ascii="Simplified Arabic" w:hAnsi="Simplified Arabic" w:cs="Simplified Arabic"/>
          <w:b/>
          <w:bCs/>
          <w:color w:val="222222"/>
          <w:sz w:val="32"/>
          <w:szCs w:val="32"/>
          <w:shd w:val="clear" w:color="auto" w:fill="FFFFFF"/>
          <w:rtl/>
          <w:lang w:bidi="ar-AE"/>
        </w:rPr>
        <w:t xml:space="preserve">ابرز مؤشرات السوق المالية </w:t>
      </w:r>
    </w:p>
    <w:p w:rsidR="007D50B3" w:rsidRPr="006608FA" w:rsidRDefault="007D50B3" w:rsidP="007D50B3">
      <w:pPr>
        <w:bidi/>
        <w:spacing w:line="240" w:lineRule="auto"/>
        <w:rPr>
          <w:rFonts w:ascii="Simplified Arabic" w:hAnsi="Simplified Arabic" w:cs="Simplified Arabic"/>
          <w:color w:val="222222"/>
          <w:sz w:val="28"/>
          <w:szCs w:val="28"/>
          <w:shd w:val="clear" w:color="auto" w:fill="FFFFFF"/>
          <w:rtl/>
          <w:lang w:bidi="ar-AE"/>
        </w:rPr>
      </w:pPr>
      <w:r w:rsidRPr="006608FA">
        <w:rPr>
          <w:rFonts w:ascii="Simplified Arabic" w:hAnsi="Simplified Arabic" w:cs="Simplified Arabic"/>
          <w:color w:val="222222"/>
          <w:sz w:val="28"/>
          <w:szCs w:val="28"/>
          <w:shd w:val="clear" w:color="auto" w:fill="FFFFFF"/>
          <w:rtl/>
          <w:lang w:bidi="ar-AE"/>
        </w:rPr>
        <w:t xml:space="preserve">هناك مجموعة من المؤشرات العالمية حسب كل سوق ولعل ابرز هذه المؤشرات هي: </w:t>
      </w:r>
      <w:r w:rsidRPr="006608FA">
        <w:rPr>
          <w:rFonts w:ascii="Times New Roman" w:hAnsi="Times New Roman"/>
          <w:color w:val="222222"/>
          <w:sz w:val="28"/>
          <w:szCs w:val="28"/>
          <w:shd w:val="clear" w:color="auto" w:fill="FFFFFF"/>
        </w:rPr>
        <w:t>Madura,2014:</w:t>
      </w:r>
      <w:r w:rsidRPr="006608FA">
        <w:rPr>
          <w:rFonts w:ascii="Times New Roman" w:hAnsi="Times New Roman"/>
          <w:color w:val="222222"/>
          <w:sz w:val="28"/>
          <w:szCs w:val="28"/>
          <w:shd w:val="clear" w:color="auto" w:fill="FFFFFF"/>
          <w:lang w:bidi="ar-IQ"/>
        </w:rPr>
        <w:t>267</w:t>
      </w:r>
      <w:r w:rsidRPr="006608FA">
        <w:rPr>
          <w:rFonts w:ascii="Times New Roman" w:hAnsi="Times New Roman"/>
          <w:color w:val="222222"/>
          <w:sz w:val="28"/>
          <w:szCs w:val="28"/>
          <w:shd w:val="clear" w:color="auto" w:fill="FFFFFF"/>
        </w:rPr>
        <w:t>)</w:t>
      </w:r>
      <w:r w:rsidRPr="006608FA">
        <w:rPr>
          <w:rFonts w:ascii="Times New Roman" w:hAnsi="Times New Roman"/>
          <w:color w:val="222222"/>
          <w:sz w:val="28"/>
          <w:szCs w:val="28"/>
          <w:shd w:val="clear" w:color="auto" w:fill="FFFFFF"/>
          <w:rtl/>
        </w:rPr>
        <w:t>)</w:t>
      </w:r>
      <w:r w:rsidRPr="006608FA">
        <w:rPr>
          <w:rFonts w:ascii="Times New Roman" w:hAnsi="Times New Roman"/>
          <w:color w:val="222222"/>
          <w:sz w:val="28"/>
          <w:szCs w:val="28"/>
          <w:shd w:val="clear" w:color="auto" w:fill="FFFFFF"/>
          <w:rtl/>
          <w:lang w:bidi="ar-AE"/>
        </w:rPr>
        <w:t>،</w:t>
      </w:r>
      <w:r w:rsidRPr="006608FA">
        <w:rPr>
          <w:rFonts w:ascii="Times New Roman" w:hAnsi="Times New Roman"/>
        </w:rPr>
        <w:t xml:space="preserve"> </w:t>
      </w:r>
      <w:r w:rsidRPr="006608FA">
        <w:rPr>
          <w:rFonts w:ascii="Times New Roman" w:hAnsi="Times New Roman"/>
          <w:color w:val="222222"/>
          <w:sz w:val="28"/>
          <w:szCs w:val="28"/>
          <w:shd w:val="clear" w:color="auto" w:fill="FFFFFF"/>
          <w:lang w:bidi="ar-AE"/>
        </w:rPr>
        <w:t>(Mishkin, &amp; Eakins,2019:65</w:t>
      </w:r>
      <w:r w:rsidRPr="006608FA">
        <w:rPr>
          <w:rFonts w:ascii="Times New Roman" w:hAnsi="Times New Roman"/>
          <w:color w:val="222222"/>
          <w:sz w:val="28"/>
          <w:szCs w:val="28"/>
          <w:shd w:val="clear" w:color="auto" w:fill="FFFFFF"/>
          <w:lang w:bidi="ar-IQ"/>
        </w:rPr>
        <w:t>)</w:t>
      </w:r>
      <w:r w:rsidRPr="006608FA">
        <w:rPr>
          <w:rFonts w:ascii="Simplified Arabic" w:hAnsi="Simplified Arabic" w:cs="Simplified Arabic"/>
          <w:color w:val="222222"/>
          <w:sz w:val="28"/>
          <w:szCs w:val="28"/>
          <w:shd w:val="clear" w:color="auto" w:fill="FFFFFF"/>
          <w:rtl/>
          <w:lang w:bidi="ar-AE"/>
        </w:rPr>
        <w:t>:</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Simplified Arabic" w:hAnsi="Simplified Arabic"/>
          <w:b/>
          <w:bCs/>
          <w:color w:val="222222"/>
          <w:sz w:val="28"/>
          <w:szCs w:val="28"/>
          <w:shd w:val="clear" w:color="auto" w:fill="FFFFFF"/>
          <w:rtl/>
          <w:lang w:bidi="ar-AE"/>
        </w:rPr>
        <w:t>متوسط داو جونز الصناعي</w:t>
      </w:r>
      <w:r w:rsidRPr="006608FA">
        <w:rPr>
          <w:rFonts w:ascii="Simplified Arabic" w:hAnsi="Simplified Arabic"/>
          <w:color w:val="222222"/>
          <w:sz w:val="28"/>
          <w:szCs w:val="28"/>
          <w:shd w:val="clear" w:color="auto" w:fill="FFFFFF"/>
          <w:rtl/>
          <w:lang w:bidi="ar-AE"/>
        </w:rPr>
        <w:t>: متوسط داو جونز الصناعي (</w:t>
      </w:r>
      <w:r w:rsidRPr="006608FA">
        <w:rPr>
          <w:rFonts w:ascii="Simplified Arabic" w:hAnsi="Simplified Arabic"/>
          <w:color w:val="222222"/>
          <w:sz w:val="28"/>
          <w:szCs w:val="28"/>
          <w:shd w:val="clear" w:color="auto" w:fill="FFFFFF"/>
          <w:lang w:bidi="ar-AE"/>
        </w:rPr>
        <w:t>DJIA</w:t>
      </w:r>
      <w:r w:rsidRPr="006608FA">
        <w:rPr>
          <w:rFonts w:ascii="Simplified Arabic" w:hAnsi="Simplified Arabic"/>
          <w:color w:val="222222"/>
          <w:sz w:val="28"/>
          <w:szCs w:val="28"/>
          <w:shd w:val="clear" w:color="auto" w:fill="FFFFFF"/>
          <w:rtl/>
          <w:lang w:bidi="ar-AE"/>
        </w:rPr>
        <w:t xml:space="preserve">) هو متوسط القيمة المرجحة لأسعار أسهم 30 شركة أمريكية كبيرة. ومن بين الأسهم المدرجة في </w:t>
      </w:r>
      <w:r w:rsidRPr="006608FA">
        <w:rPr>
          <w:color w:val="222222"/>
          <w:sz w:val="28"/>
          <w:szCs w:val="28"/>
          <w:shd w:val="clear" w:color="auto" w:fill="FFFFFF"/>
          <w:rtl/>
          <w:lang w:bidi="ar-AE"/>
        </w:rPr>
        <w:t xml:space="preserve">المؤشر </w:t>
      </w:r>
      <w:r w:rsidRPr="006608FA">
        <w:rPr>
          <w:color w:val="222222"/>
          <w:sz w:val="28"/>
          <w:szCs w:val="28"/>
          <w:shd w:val="clear" w:color="auto" w:fill="FFFFFF"/>
          <w:lang w:bidi="ar-AE"/>
        </w:rPr>
        <w:t>ExxonMobil</w:t>
      </w:r>
      <w:r w:rsidRPr="006608FA">
        <w:rPr>
          <w:color w:val="222222"/>
          <w:sz w:val="28"/>
          <w:szCs w:val="28"/>
          <w:shd w:val="clear" w:color="auto" w:fill="FFFFFF"/>
          <w:rtl/>
          <w:lang w:bidi="ar-AE"/>
        </w:rPr>
        <w:t xml:space="preserve"> و </w:t>
      </w:r>
      <w:r w:rsidRPr="006608FA">
        <w:rPr>
          <w:color w:val="222222"/>
          <w:sz w:val="28"/>
          <w:szCs w:val="28"/>
          <w:shd w:val="clear" w:color="auto" w:fill="FFFFFF"/>
          <w:lang w:bidi="ar-AE"/>
        </w:rPr>
        <w:t>IBM</w:t>
      </w:r>
      <w:r w:rsidRPr="006608FA">
        <w:rPr>
          <w:color w:val="222222"/>
          <w:sz w:val="28"/>
          <w:szCs w:val="28"/>
          <w:shd w:val="clear" w:color="auto" w:fill="FFFFFF"/>
          <w:rtl/>
          <w:lang w:bidi="ar-AE"/>
        </w:rPr>
        <w:t xml:space="preserve"> و </w:t>
      </w:r>
      <w:r w:rsidRPr="006608FA">
        <w:rPr>
          <w:color w:val="222222"/>
          <w:sz w:val="28"/>
          <w:szCs w:val="28"/>
          <w:shd w:val="clear" w:color="auto" w:fill="FFFFFF"/>
          <w:lang w:bidi="ar-AE"/>
        </w:rPr>
        <w:t>Coca-Cola Company</w:t>
      </w:r>
      <w:r w:rsidRPr="006608FA">
        <w:rPr>
          <w:rFonts w:ascii="Simplified Arabic" w:hAnsi="Simplified Arabic"/>
          <w:color w:val="222222"/>
          <w:sz w:val="28"/>
          <w:szCs w:val="28"/>
          <w:shd w:val="clear" w:color="auto" w:fill="FFFFFF"/>
          <w:rtl/>
          <w:lang w:bidi="ar-AE"/>
        </w:rPr>
        <w:t xml:space="preserve">. نظرًا لأن </w:t>
      </w:r>
      <w:r w:rsidRPr="006608FA">
        <w:rPr>
          <w:rFonts w:ascii="Simplified Arabic" w:hAnsi="Simplified Arabic"/>
          <w:color w:val="222222"/>
          <w:sz w:val="28"/>
          <w:szCs w:val="28"/>
          <w:shd w:val="clear" w:color="auto" w:fill="FFFFFF"/>
          <w:lang w:bidi="ar-AE"/>
        </w:rPr>
        <w:t>DJIA</w:t>
      </w:r>
      <w:r w:rsidRPr="006608FA">
        <w:rPr>
          <w:rFonts w:ascii="Simplified Arabic" w:hAnsi="Simplified Arabic"/>
          <w:color w:val="222222"/>
          <w:sz w:val="28"/>
          <w:szCs w:val="28"/>
          <w:shd w:val="clear" w:color="auto" w:fill="FFFFFF"/>
          <w:rtl/>
          <w:lang w:bidi="ar-AE"/>
        </w:rPr>
        <w:t xml:space="preserve"> يعتمد على 30 سهمًا كبيرًا فقط ، فهو ليس دائمًا مؤشرًا دقيقًا للسوق الكلي أو للأسهم الصغيرة </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Simplified Arabic" w:hAnsi="Simplified Arabic"/>
          <w:b/>
          <w:bCs/>
          <w:color w:val="222222"/>
          <w:sz w:val="28"/>
          <w:szCs w:val="28"/>
          <w:shd w:val="clear" w:color="auto" w:fill="FFFFFF"/>
          <w:rtl/>
          <w:lang w:bidi="ar-AE"/>
        </w:rPr>
        <w:t xml:space="preserve">مؤشر </w:t>
      </w:r>
      <w:r w:rsidRPr="006608FA">
        <w:rPr>
          <w:rFonts w:asciiTheme="majorBidi" w:hAnsiTheme="majorBidi" w:cstheme="majorBidi"/>
          <w:b/>
          <w:bCs/>
          <w:color w:val="222222"/>
          <w:sz w:val="28"/>
          <w:szCs w:val="28"/>
          <w:shd w:val="clear" w:color="auto" w:fill="FFFFFF"/>
          <w:lang w:bidi="ar-AE"/>
        </w:rPr>
        <w:t xml:space="preserve">Standard &amp; Poor’s </w:t>
      </w:r>
      <w:r w:rsidRPr="006608FA">
        <w:rPr>
          <w:rFonts w:ascii="Simplified Arabic" w:hAnsi="Simplified Arabic"/>
          <w:b/>
          <w:bCs/>
          <w:color w:val="222222"/>
          <w:sz w:val="28"/>
          <w:szCs w:val="28"/>
          <w:shd w:val="clear" w:color="auto" w:fill="FFFFFF"/>
          <w:lang w:bidi="ar-AE"/>
        </w:rPr>
        <w:t>500</w:t>
      </w:r>
      <w:r w:rsidRPr="006608FA">
        <w:rPr>
          <w:rFonts w:ascii="Simplified Arabic" w:hAnsi="Simplified Arabic"/>
          <w:color w:val="222222"/>
          <w:sz w:val="28"/>
          <w:szCs w:val="28"/>
          <w:shd w:val="clear" w:color="auto" w:fill="FFFFFF"/>
          <w:rtl/>
          <w:lang w:bidi="ar-AE"/>
        </w:rPr>
        <w:t xml:space="preserve"> : هو مؤشر قيم لأسعار الأسهم لـ500 شركة أمريكية كبيرة ونظرًا لأن هذا المؤشر يحتوي على مثل هذا العدد الكبير من الأسهم ، فهو أكثر تمثيلًا لسوق الأسهم الأمريكية من داو جونز و نظرًا لأن مؤشر </w:t>
      </w:r>
      <w:r w:rsidRPr="006608FA">
        <w:rPr>
          <w:rFonts w:ascii="Simplified Arabic" w:hAnsi="Simplified Arabic"/>
          <w:color w:val="222222"/>
          <w:sz w:val="28"/>
          <w:szCs w:val="28"/>
          <w:shd w:val="clear" w:color="auto" w:fill="FFFFFF"/>
          <w:lang w:bidi="ar-AE"/>
        </w:rPr>
        <w:t>S&amp;P 500</w:t>
      </w:r>
      <w:r w:rsidRPr="006608FA">
        <w:rPr>
          <w:rFonts w:ascii="Simplified Arabic" w:hAnsi="Simplified Arabic"/>
          <w:color w:val="222222"/>
          <w:sz w:val="28"/>
          <w:szCs w:val="28"/>
          <w:shd w:val="clear" w:color="auto" w:fill="FFFFFF"/>
          <w:rtl/>
          <w:lang w:bidi="ar-AE"/>
        </w:rPr>
        <w:t xml:space="preserve"> يركز على الأسهم الكبيرة ، فإنه لا يعمل كمؤشر مفيد لأسعار أسهم الشركات الصغيرة.</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Simplified Arabic" w:hAnsi="Simplified Arabic"/>
          <w:b/>
          <w:bCs/>
          <w:color w:val="222222"/>
          <w:sz w:val="28"/>
          <w:szCs w:val="28"/>
          <w:shd w:val="clear" w:color="auto" w:fill="FFFFFF"/>
          <w:rtl/>
          <w:lang w:bidi="ar-AE"/>
        </w:rPr>
        <w:t>مؤشرات بورصة ناسداك</w:t>
      </w:r>
      <w:r w:rsidRPr="006608FA">
        <w:rPr>
          <w:rFonts w:ascii="Simplified Arabic" w:hAnsi="Simplified Arabic"/>
          <w:color w:val="222222"/>
          <w:sz w:val="28"/>
          <w:szCs w:val="28"/>
          <w:shd w:val="clear" w:color="auto" w:fill="FFFFFF"/>
          <w:rtl/>
          <w:lang w:bidi="ar-AE"/>
        </w:rPr>
        <w:t xml:space="preserve"> تقدم الرابطة الوطنية لتجار الأوراق المالية </w:t>
      </w:r>
      <w:r w:rsidRPr="006608FA">
        <w:rPr>
          <w:rFonts w:asciiTheme="majorBidi" w:hAnsiTheme="majorBidi" w:cstheme="majorBidi"/>
          <w:color w:val="222222"/>
          <w:sz w:val="28"/>
          <w:szCs w:val="28"/>
          <w:shd w:val="clear" w:color="auto" w:fill="FFFFFF"/>
          <w:rtl/>
          <w:lang w:bidi="ar-AE"/>
        </w:rPr>
        <w:t>(</w:t>
      </w:r>
      <w:r w:rsidRPr="006608FA">
        <w:rPr>
          <w:rFonts w:asciiTheme="majorBidi" w:hAnsiTheme="majorBidi" w:cstheme="majorBidi"/>
          <w:color w:val="222222"/>
          <w:sz w:val="28"/>
          <w:szCs w:val="28"/>
          <w:shd w:val="clear" w:color="auto" w:fill="FFFFFF"/>
          <w:lang w:bidi="ar-AE"/>
        </w:rPr>
        <w:t>NASD</w:t>
      </w:r>
      <w:r w:rsidRPr="006608FA">
        <w:rPr>
          <w:rFonts w:asciiTheme="majorBidi" w:hAnsiTheme="majorBidi" w:cstheme="majorBidi"/>
          <w:color w:val="222222"/>
          <w:sz w:val="28"/>
          <w:szCs w:val="28"/>
          <w:shd w:val="clear" w:color="auto" w:fill="FFFFFF"/>
          <w:rtl/>
          <w:lang w:bidi="ar-AE"/>
        </w:rPr>
        <w:t>)</w:t>
      </w:r>
      <w:r w:rsidRPr="006608FA">
        <w:rPr>
          <w:rFonts w:ascii="Simplified Arabic" w:hAnsi="Simplified Arabic"/>
          <w:color w:val="222222"/>
          <w:sz w:val="28"/>
          <w:szCs w:val="28"/>
          <w:shd w:val="clear" w:color="auto" w:fill="FFFFFF"/>
          <w:rtl/>
          <w:lang w:bidi="ar-AE"/>
        </w:rPr>
        <w:t xml:space="preserve"> عروض أسعار لمؤشرات الأسهم المتداولة في بورصة ناسداك هذه المؤشرات هي مؤشرات مفيدة لأداء الأسهم الصغيرة لأن العديد من الأسهم الصغيرة يتم تداولها في تلك البورصة.</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Theme="majorBidi" w:hAnsiTheme="majorBidi" w:cstheme="majorBidi"/>
          <w:b/>
          <w:bCs/>
          <w:color w:val="222222"/>
          <w:sz w:val="28"/>
          <w:szCs w:val="28"/>
          <w:shd w:val="clear" w:color="auto" w:fill="FFFFFF"/>
          <w:lang w:bidi="ar-AE"/>
        </w:rPr>
        <w:t>FTSE 100</w:t>
      </w:r>
      <w:r w:rsidRPr="006608FA">
        <w:rPr>
          <w:rFonts w:ascii="Simplified Arabic" w:hAnsi="Simplified Arabic"/>
          <w:color w:val="222222"/>
          <w:sz w:val="28"/>
          <w:szCs w:val="28"/>
          <w:shd w:val="clear" w:color="auto" w:fill="FFFFFF"/>
          <w:rtl/>
          <w:lang w:bidi="ar-AE"/>
        </w:rPr>
        <w:t xml:space="preserve"> :مؤشر لأكثر 100 شركة بريطانية من حيث رؤوس الأموال والمدرجة في بورصة لندن.</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Theme="majorBidi" w:hAnsiTheme="majorBidi" w:cstheme="majorBidi"/>
          <w:b/>
          <w:bCs/>
          <w:color w:val="222222"/>
          <w:sz w:val="28"/>
          <w:szCs w:val="28"/>
          <w:shd w:val="clear" w:color="auto" w:fill="FFFFFF"/>
          <w:lang w:bidi="ar-AE"/>
        </w:rPr>
        <w:t>DAX</w:t>
      </w:r>
      <w:r w:rsidRPr="006608FA">
        <w:rPr>
          <w:rFonts w:ascii="Simplified Arabic" w:hAnsi="Simplified Arabic"/>
          <w:color w:val="222222"/>
          <w:sz w:val="28"/>
          <w:szCs w:val="28"/>
          <w:shd w:val="clear" w:color="auto" w:fill="FFFFFF"/>
          <w:rtl/>
          <w:lang w:bidi="ar-AE"/>
        </w:rPr>
        <w:t xml:space="preserve"> :مؤشر لأكبر 30 شركة ألمانية تتداول في بورصة فرانكفورت للأوراق المالية.</w:t>
      </w:r>
    </w:p>
    <w:p w:rsidR="007D50B3" w:rsidRPr="006608FA"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lang w:bidi="ar-AE"/>
        </w:rPr>
      </w:pPr>
      <w:r w:rsidRPr="006608FA">
        <w:rPr>
          <w:rFonts w:asciiTheme="majorBidi" w:hAnsiTheme="majorBidi" w:cstheme="majorBidi"/>
          <w:b/>
          <w:bCs/>
          <w:color w:val="222222"/>
          <w:sz w:val="28"/>
          <w:szCs w:val="28"/>
          <w:shd w:val="clear" w:color="auto" w:fill="FFFFFF"/>
          <w:lang w:bidi="ar-AE"/>
        </w:rPr>
        <w:lastRenderedPageBreak/>
        <w:t>CAC 40</w:t>
      </w:r>
      <w:r w:rsidRPr="006608FA">
        <w:rPr>
          <w:rFonts w:ascii="Simplified Arabic" w:hAnsi="Simplified Arabic"/>
          <w:color w:val="222222"/>
          <w:sz w:val="28"/>
          <w:szCs w:val="28"/>
          <w:shd w:val="clear" w:color="auto" w:fill="FFFFFF"/>
          <w:rtl/>
          <w:lang w:bidi="ar-AE"/>
        </w:rPr>
        <w:t xml:space="preserve"> :مؤشر لأكبر 40 شركة فرنسية يتم تداولها في</w:t>
      </w:r>
      <w:r w:rsidRPr="006608FA">
        <w:rPr>
          <w:rFonts w:asciiTheme="majorBidi" w:hAnsiTheme="majorBidi" w:cstheme="majorBidi"/>
          <w:color w:val="222222"/>
          <w:sz w:val="28"/>
          <w:szCs w:val="28"/>
          <w:shd w:val="clear" w:color="auto" w:fill="FFFFFF"/>
          <w:rtl/>
          <w:lang w:bidi="ar-AE"/>
        </w:rPr>
        <w:t xml:space="preserve"> </w:t>
      </w:r>
      <w:r w:rsidRPr="006608FA">
        <w:rPr>
          <w:rFonts w:asciiTheme="majorBidi" w:hAnsiTheme="majorBidi" w:cstheme="majorBidi"/>
          <w:color w:val="222222"/>
          <w:sz w:val="28"/>
          <w:szCs w:val="28"/>
          <w:shd w:val="clear" w:color="auto" w:fill="FFFFFF"/>
          <w:lang w:bidi="ar-AE"/>
        </w:rPr>
        <w:t>Euronext Paris</w:t>
      </w:r>
    </w:p>
    <w:p w:rsidR="007D50B3" w:rsidRPr="00E033EF" w:rsidRDefault="007D50B3" w:rsidP="004F4947">
      <w:pPr>
        <w:pStyle w:val="ListParagraph"/>
        <w:widowControl/>
        <w:numPr>
          <w:ilvl w:val="0"/>
          <w:numId w:val="21"/>
        </w:numPr>
        <w:bidi/>
        <w:adjustRightInd/>
        <w:spacing w:after="200" w:line="240" w:lineRule="auto"/>
        <w:contextualSpacing/>
        <w:textAlignment w:val="auto"/>
        <w:rPr>
          <w:rFonts w:ascii="Simplified Arabic" w:hAnsi="Simplified Arabic"/>
          <w:color w:val="222222"/>
          <w:sz w:val="28"/>
          <w:szCs w:val="28"/>
          <w:shd w:val="clear" w:color="auto" w:fill="FFFFFF"/>
          <w:rtl/>
          <w:lang w:bidi="ar-AE"/>
        </w:rPr>
      </w:pPr>
      <w:r w:rsidRPr="006608FA">
        <w:rPr>
          <w:rFonts w:asciiTheme="majorBidi" w:hAnsiTheme="majorBidi" w:cstheme="majorBidi"/>
          <w:b/>
          <w:bCs/>
          <w:color w:val="222222"/>
          <w:sz w:val="28"/>
          <w:szCs w:val="28"/>
          <w:shd w:val="clear" w:color="auto" w:fill="FFFFFF"/>
          <w:lang w:bidi="ar-AE"/>
        </w:rPr>
        <w:t>Hang Seng</w:t>
      </w:r>
      <w:r w:rsidRPr="006608FA">
        <w:rPr>
          <w:rFonts w:asciiTheme="majorBidi" w:hAnsiTheme="majorBidi" w:cstheme="majorBidi"/>
          <w:color w:val="222222"/>
          <w:sz w:val="28"/>
          <w:szCs w:val="28"/>
          <w:shd w:val="clear" w:color="auto" w:fill="FFFFFF"/>
          <w:rtl/>
          <w:lang w:bidi="ar-AE"/>
        </w:rPr>
        <w:t xml:space="preserve"> </w:t>
      </w:r>
      <w:r w:rsidRPr="006608FA">
        <w:rPr>
          <w:rFonts w:ascii="Simplified Arabic" w:hAnsi="Simplified Arabic"/>
          <w:color w:val="222222"/>
          <w:sz w:val="28"/>
          <w:szCs w:val="28"/>
          <w:shd w:val="clear" w:color="auto" w:fill="FFFFFF"/>
          <w:rtl/>
          <w:lang w:bidi="ar-AE"/>
        </w:rPr>
        <w:t>:هو مؤشر لأكبر الشركات المتداولة في بورصات هونغ كونغ.</w:t>
      </w:r>
    </w:p>
    <w:p w:rsidR="007D50B3" w:rsidRPr="00236419" w:rsidRDefault="007D50B3" w:rsidP="007D50B3">
      <w:pPr>
        <w:bidi/>
        <w:spacing w:line="240" w:lineRule="auto"/>
        <w:rPr>
          <w:rFonts w:ascii="Simplified Arabic" w:hAnsi="Simplified Arabic"/>
          <w:b/>
          <w:bCs/>
          <w:sz w:val="28"/>
          <w:szCs w:val="28"/>
        </w:rPr>
      </w:pPr>
      <w:r>
        <w:rPr>
          <w:rFonts w:ascii="Simplified Arabic" w:hAnsi="Simplified Arabic" w:hint="cs"/>
          <w:b/>
          <w:bCs/>
          <w:sz w:val="28"/>
          <w:szCs w:val="28"/>
          <w:rtl/>
        </w:rPr>
        <w:t xml:space="preserve">4-3-2 </w:t>
      </w:r>
      <w:r w:rsidRPr="00236419">
        <w:rPr>
          <w:rFonts w:ascii="Simplified Arabic" w:hAnsi="Simplified Arabic" w:hint="cs"/>
          <w:b/>
          <w:bCs/>
          <w:sz w:val="28"/>
          <w:szCs w:val="28"/>
          <w:rtl/>
        </w:rPr>
        <w:t>مؤشر عدد الصفقات</w:t>
      </w:r>
    </w:p>
    <w:p w:rsidR="007D50B3" w:rsidRDefault="007D50B3" w:rsidP="007D50B3">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هو مؤشر يوضح من خلاله عدد الصفقات المنفذة للشركات المدرجة في السوق خلال مدة معينة ويتكون المؤشر من رمز السهم والسعر وعدد أسهم الصفقة ويتم عرض السعر باللون الأخضر إذا كان سعر الصفقة أعلى من سعر الإغلاق وباللون الأحمر إذا كان سعر الصفقة اقل من سعر الإغلاق( سوق العراق للاوراق المالية،9:2020).</w:t>
      </w:r>
    </w:p>
    <w:p w:rsidR="007D50B3" w:rsidRDefault="007D50B3" w:rsidP="007D50B3">
      <w:pPr>
        <w:bidi/>
        <w:spacing w:line="240" w:lineRule="auto"/>
        <w:rPr>
          <w:rFonts w:ascii="Simplified Arabic" w:hAnsi="Simplified Arabic" w:cs="Simplified Arabic"/>
          <w:sz w:val="28"/>
          <w:szCs w:val="28"/>
          <w:rtl/>
        </w:rPr>
      </w:pPr>
    </w:p>
    <w:p w:rsidR="007D50B3" w:rsidRDefault="007D50B3" w:rsidP="007D50B3">
      <w:pPr>
        <w:bidi/>
        <w:spacing w:line="240" w:lineRule="auto"/>
        <w:rPr>
          <w:rFonts w:ascii="Simplified Arabic" w:hAnsi="Simplified Arabic" w:cs="Simplified Arabic"/>
          <w:sz w:val="28"/>
          <w:szCs w:val="28"/>
          <w:rtl/>
        </w:rPr>
      </w:pPr>
    </w:p>
    <w:p w:rsidR="007D50B3" w:rsidRPr="00236419" w:rsidRDefault="007D50B3" w:rsidP="007D50B3">
      <w:pPr>
        <w:bidi/>
        <w:spacing w:line="240" w:lineRule="auto"/>
        <w:rPr>
          <w:rFonts w:ascii="Simplified Arabic" w:hAnsi="Simplified Arabic" w:cs="Simplified Arabic"/>
          <w:sz w:val="28"/>
          <w:szCs w:val="28"/>
        </w:rPr>
      </w:pPr>
    </w:p>
    <w:p w:rsidR="007D50B3" w:rsidRPr="00CC5643" w:rsidRDefault="007D50B3" w:rsidP="007D50B3">
      <w:pPr>
        <w:bidi/>
        <w:spacing w:line="240" w:lineRule="auto"/>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3- </w:t>
      </w:r>
      <w:r>
        <w:rPr>
          <w:rFonts w:ascii="Simplified Arabic" w:hAnsi="Simplified Arabic" w:cs="Simplified Arabic" w:hint="cs"/>
          <w:b/>
          <w:bCs/>
          <w:sz w:val="28"/>
          <w:szCs w:val="28"/>
          <w:rtl/>
          <w:lang w:bidi="ar-BH"/>
        </w:rPr>
        <w:t xml:space="preserve">المحور الثالث: </w:t>
      </w:r>
      <w:r w:rsidRPr="00CC5643">
        <w:rPr>
          <w:rFonts w:ascii="Simplified Arabic" w:hAnsi="Simplified Arabic" w:cs="Simplified Arabic"/>
          <w:b/>
          <w:bCs/>
          <w:sz w:val="28"/>
          <w:szCs w:val="28"/>
          <w:rtl/>
          <w:lang w:bidi="ar-BH"/>
        </w:rPr>
        <w:t xml:space="preserve">الجانب العملي </w:t>
      </w:r>
    </w:p>
    <w:p w:rsidR="007D50B3" w:rsidRPr="00CC5643" w:rsidRDefault="007D50B3" w:rsidP="007D50B3">
      <w:pPr>
        <w:bidi/>
        <w:spacing w:line="240" w:lineRule="auto"/>
        <w:outlineLvl w:val="0"/>
        <w:rPr>
          <w:rFonts w:ascii="Simplified Arabic" w:hAnsi="Simplified Arabic" w:cs="Simplified Arabic"/>
          <w:b/>
          <w:bCs/>
          <w:sz w:val="28"/>
          <w:szCs w:val="28"/>
          <w:rtl/>
          <w:lang w:bidi="ar-BH"/>
        </w:rPr>
      </w:pPr>
      <w:r w:rsidRPr="00CC5643">
        <w:rPr>
          <w:rFonts w:ascii="Simplified Arabic" w:hAnsi="Simplified Arabic" w:cs="Simplified Arabic" w:hint="cs"/>
          <w:b/>
          <w:bCs/>
          <w:sz w:val="28"/>
          <w:szCs w:val="28"/>
          <w:rtl/>
          <w:lang w:bidi="ar-BH"/>
        </w:rPr>
        <w:t xml:space="preserve">1-3 </w:t>
      </w:r>
      <w:r w:rsidRPr="00CC5643">
        <w:rPr>
          <w:rFonts w:ascii="Simplified Arabic" w:hAnsi="Simplified Arabic" w:cs="Simplified Arabic"/>
          <w:b/>
          <w:bCs/>
          <w:sz w:val="28"/>
          <w:szCs w:val="28"/>
          <w:rtl/>
          <w:lang w:bidi="ar-BH"/>
        </w:rPr>
        <w:t>تحليل النتائج</w:t>
      </w:r>
    </w:p>
    <w:p w:rsidR="007D50B3" w:rsidRPr="00CC5643" w:rsidRDefault="007D50B3" w:rsidP="007D50B3">
      <w:pPr>
        <w:bidi/>
        <w:spacing w:line="240" w:lineRule="auto"/>
        <w:rPr>
          <w:rFonts w:ascii="Simplified Arabic" w:hAnsi="Simplified Arabic" w:cs="Simplified Arabic"/>
          <w:color w:val="000000"/>
          <w:sz w:val="28"/>
          <w:szCs w:val="28"/>
          <w:rtl/>
          <w:lang w:bidi="ar-AE"/>
        </w:rPr>
      </w:pPr>
      <w:r w:rsidRPr="00CC5643">
        <w:rPr>
          <w:rFonts w:ascii="Simplified Arabic" w:hAnsi="Simplified Arabic" w:cs="Simplified Arabic"/>
          <w:sz w:val="28"/>
          <w:szCs w:val="28"/>
          <w:rtl/>
          <w:lang w:bidi="ar-IQ"/>
        </w:rPr>
        <w:t>يتبين من الجدول (</w:t>
      </w:r>
      <w:r w:rsidRPr="00CC5643">
        <w:rPr>
          <w:rFonts w:ascii="Simplified Arabic" w:hAnsi="Simplified Arabic" w:cs="Simplified Arabic" w:hint="cs"/>
          <w:sz w:val="28"/>
          <w:szCs w:val="28"/>
          <w:rtl/>
          <w:lang w:bidi="ar-IQ"/>
        </w:rPr>
        <w:t>1</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tl/>
          <w:lang w:bidi="ar-AE"/>
        </w:rPr>
        <w:t>ان مؤشر عدد الصفقات</w:t>
      </w:r>
      <w:r>
        <w:rPr>
          <w:rFonts w:ascii="Simplified Arabic" w:hAnsi="Simplified Arabic" w:cs="Simplified Arabic"/>
          <w:sz w:val="28"/>
          <w:szCs w:val="28"/>
          <w:rtl/>
          <w:lang w:bidi="ar-IQ"/>
        </w:rPr>
        <w:t xml:space="preserve"> لقطاع المصارف ه</w:t>
      </w:r>
      <w:r>
        <w:rPr>
          <w:rFonts w:ascii="Simplified Arabic" w:hAnsi="Simplified Arabic" w:cs="Simplified Arabic" w:hint="cs"/>
          <w:sz w:val="28"/>
          <w:szCs w:val="28"/>
          <w:rtl/>
          <w:lang w:bidi="ar-IQ"/>
        </w:rPr>
        <w:t>و</w:t>
      </w:r>
      <w:r w:rsidRPr="00CC5643">
        <w:rPr>
          <w:rFonts w:ascii="Simplified Arabic" w:hAnsi="Simplified Arabic" w:cs="Simplified Arabic"/>
          <w:sz w:val="28"/>
          <w:szCs w:val="28"/>
          <w:rtl/>
          <w:lang w:bidi="ar-IQ"/>
        </w:rPr>
        <w:t xml:space="preserve"> الأعلى بالمقارنة مع بقية القطاعات الأخرى في السوق ، وكان معدل عدد الصفقات للقطاع المصرفي خلال مدة الدراسة المبحوثة (</w:t>
      </w:r>
      <w:r w:rsidRPr="00CC5643">
        <w:rPr>
          <w:rFonts w:ascii="Simplified Arabic" w:hAnsi="Simplified Arabic" w:cs="Simplified Arabic"/>
          <w:color w:val="000000"/>
          <w:sz w:val="28"/>
          <w:szCs w:val="28"/>
        </w:rPr>
        <w:t>40153.23529</w:t>
      </w:r>
      <w:r w:rsidRPr="00CC5643">
        <w:rPr>
          <w:rFonts w:ascii="Simplified Arabic" w:hAnsi="Simplified Arabic" w:cs="Simplified Arabic"/>
          <w:color w:val="000000"/>
          <w:sz w:val="28"/>
          <w:szCs w:val="28"/>
          <w:rtl/>
        </w:rPr>
        <w:t xml:space="preserve">) كما وسجلت أدنى قيمة لمؤشر عدد الصفقات للقطاع عام 2020 </w:t>
      </w:r>
      <w:r>
        <w:rPr>
          <w:rFonts w:ascii="Simplified Arabic" w:hAnsi="Simplified Arabic" w:cs="Simplified Arabic" w:hint="cs"/>
          <w:color w:val="000000"/>
          <w:sz w:val="28"/>
          <w:szCs w:val="28"/>
          <w:rtl/>
        </w:rPr>
        <w:t>اذ</w:t>
      </w:r>
      <w:r w:rsidRPr="00CC5643">
        <w:rPr>
          <w:rFonts w:ascii="Simplified Arabic" w:hAnsi="Simplified Arabic" w:cs="Simplified Arabic"/>
          <w:color w:val="000000"/>
          <w:sz w:val="28"/>
          <w:szCs w:val="28"/>
          <w:rtl/>
        </w:rPr>
        <w:t xml:space="preserve"> بلغ عدد الصفقات (</w:t>
      </w:r>
      <w:r w:rsidRPr="00CC5643">
        <w:rPr>
          <w:rFonts w:ascii="Simplified Arabic" w:hAnsi="Simplified Arabic" w:cs="Simplified Arabic"/>
          <w:color w:val="000000"/>
          <w:sz w:val="28"/>
          <w:szCs w:val="28"/>
        </w:rPr>
        <w:t>17176</w:t>
      </w:r>
      <w:r w:rsidRPr="00CC5643">
        <w:rPr>
          <w:rFonts w:ascii="Simplified Arabic" w:hAnsi="Simplified Arabic" w:cs="Simplified Arabic"/>
          <w:color w:val="000000"/>
          <w:sz w:val="28"/>
          <w:szCs w:val="28"/>
          <w:rtl/>
        </w:rPr>
        <w:t xml:space="preserve">) أما في عام 2013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 xml:space="preserve">كانت قيمة عدد الصفقات في أعلى مستوى لها </w:t>
      </w:r>
      <w:r>
        <w:rPr>
          <w:rFonts w:ascii="Simplified Arabic" w:hAnsi="Simplified Arabic" w:cs="Simplified Arabic" w:hint="cs"/>
          <w:color w:val="000000"/>
          <w:sz w:val="28"/>
          <w:szCs w:val="28"/>
          <w:rtl/>
        </w:rPr>
        <w:t>إذ</w:t>
      </w:r>
      <w:r w:rsidRPr="00CC5643">
        <w:rPr>
          <w:rFonts w:ascii="Simplified Arabic" w:hAnsi="Simplified Arabic" w:cs="Simplified Arabic"/>
          <w:color w:val="000000"/>
          <w:sz w:val="28"/>
          <w:szCs w:val="28"/>
          <w:rtl/>
        </w:rPr>
        <w:t xml:space="preserve"> كانت تساوي (</w:t>
      </w:r>
      <w:r w:rsidRPr="00CC5643">
        <w:rPr>
          <w:rFonts w:ascii="Simplified Arabic" w:hAnsi="Simplified Arabic" w:cs="Simplified Arabic"/>
          <w:color w:val="000000"/>
          <w:sz w:val="28"/>
          <w:szCs w:val="28"/>
        </w:rPr>
        <w:t>69653</w:t>
      </w:r>
      <w:r w:rsidRPr="00CC5643">
        <w:rPr>
          <w:rFonts w:ascii="Simplified Arabic" w:hAnsi="Simplified Arabic" w:cs="Simplified Arabic"/>
          <w:color w:val="000000"/>
          <w:sz w:val="28"/>
          <w:szCs w:val="28"/>
          <w:rtl/>
        </w:rPr>
        <w:t>)</w:t>
      </w:r>
      <w:r w:rsidRPr="00CC5643">
        <w:rPr>
          <w:rFonts w:ascii="Simplified Arabic" w:hAnsi="Simplified Arabic" w:cs="Simplified Arabic"/>
          <w:color w:val="000000"/>
          <w:sz w:val="28"/>
          <w:szCs w:val="28"/>
          <w:rtl/>
          <w:lang w:bidi="ar-AE"/>
        </w:rPr>
        <w:t xml:space="preserve"> ويلاحظ من </w:t>
      </w:r>
      <w:r>
        <w:rPr>
          <w:rFonts w:ascii="Simplified Arabic" w:hAnsi="Simplified Arabic" w:cs="Simplified Arabic" w:hint="cs"/>
          <w:color w:val="000000"/>
          <w:sz w:val="28"/>
          <w:szCs w:val="28"/>
          <w:rtl/>
          <w:lang w:bidi="ar-AE"/>
        </w:rPr>
        <w:t>ال</w:t>
      </w:r>
      <w:r w:rsidRPr="00CC5643">
        <w:rPr>
          <w:rFonts w:ascii="Simplified Arabic" w:hAnsi="Simplified Arabic" w:cs="Simplified Arabic"/>
          <w:color w:val="000000"/>
          <w:sz w:val="28"/>
          <w:szCs w:val="28"/>
          <w:rtl/>
          <w:lang w:bidi="ar-AE"/>
        </w:rPr>
        <w:t xml:space="preserve">جدول عدد الصفقات للقطاع المصرفي انه خلال </w:t>
      </w:r>
      <w:r>
        <w:rPr>
          <w:rFonts w:ascii="Simplified Arabic" w:hAnsi="Simplified Arabic" w:cs="Simplified Arabic" w:hint="cs"/>
          <w:color w:val="000000"/>
          <w:sz w:val="28"/>
          <w:szCs w:val="28"/>
          <w:rtl/>
          <w:lang w:bidi="ar-AE"/>
        </w:rPr>
        <w:t>المدة</w:t>
      </w:r>
      <w:r w:rsidRPr="00CC5643">
        <w:rPr>
          <w:rFonts w:ascii="Simplified Arabic" w:hAnsi="Simplified Arabic" w:cs="Simplified Arabic"/>
          <w:color w:val="000000"/>
          <w:sz w:val="28"/>
          <w:szCs w:val="28"/>
          <w:rtl/>
          <w:lang w:bidi="ar-AE"/>
        </w:rPr>
        <w:t xml:space="preserve"> (2005-2008) </w:t>
      </w:r>
      <w:r>
        <w:rPr>
          <w:rFonts w:ascii="Simplified Arabic" w:hAnsi="Simplified Arabic" w:cs="Simplified Arabic" w:hint="cs"/>
          <w:color w:val="000000"/>
          <w:sz w:val="28"/>
          <w:szCs w:val="28"/>
          <w:rtl/>
          <w:lang w:bidi="ar-AE"/>
        </w:rPr>
        <w:t>ال</w:t>
      </w:r>
      <w:r w:rsidRPr="00CC5643">
        <w:rPr>
          <w:rFonts w:ascii="Simplified Arabic" w:hAnsi="Simplified Arabic" w:cs="Simplified Arabic"/>
          <w:color w:val="000000"/>
          <w:sz w:val="28"/>
          <w:szCs w:val="28"/>
          <w:rtl/>
          <w:lang w:bidi="ar-AE"/>
        </w:rPr>
        <w:t>مؤشر يأخذ مستوى تنازلي</w:t>
      </w:r>
      <w:r>
        <w:rPr>
          <w:rFonts w:ascii="Simplified Arabic" w:hAnsi="Simplified Arabic" w:cs="Simplified Arabic" w:hint="cs"/>
          <w:color w:val="000000"/>
          <w:sz w:val="28"/>
          <w:szCs w:val="28"/>
          <w:rtl/>
          <w:lang w:bidi="ar-AE"/>
        </w:rPr>
        <w:t>اً</w:t>
      </w:r>
      <w:r w:rsidRPr="00CC5643">
        <w:rPr>
          <w:rFonts w:ascii="Simplified Arabic" w:hAnsi="Simplified Arabic" w:cs="Simplified Arabic"/>
          <w:color w:val="000000"/>
          <w:sz w:val="28"/>
          <w:szCs w:val="28"/>
          <w:rtl/>
          <w:lang w:bidi="ar-AE"/>
        </w:rPr>
        <w:t xml:space="preserve"> سنة تلو الأخرى أما في عام 2009 وكحال باقي القطاعات شهدت هذه السنة ارتفاع</w:t>
      </w:r>
      <w:r>
        <w:rPr>
          <w:rFonts w:ascii="Simplified Arabic" w:hAnsi="Simplified Arabic" w:cs="Simplified Arabic" w:hint="cs"/>
          <w:color w:val="000000"/>
          <w:sz w:val="28"/>
          <w:szCs w:val="28"/>
          <w:rtl/>
          <w:lang w:bidi="ar-AE"/>
        </w:rPr>
        <w:t>اً</w:t>
      </w:r>
      <w:r w:rsidRPr="00CC5643">
        <w:rPr>
          <w:rFonts w:ascii="Simplified Arabic" w:hAnsi="Simplified Arabic" w:cs="Simplified Arabic"/>
          <w:color w:val="000000"/>
          <w:sz w:val="28"/>
          <w:szCs w:val="28"/>
          <w:rtl/>
          <w:lang w:bidi="ar-AE"/>
        </w:rPr>
        <w:t xml:space="preserve"> في مؤشر عدد </w:t>
      </w:r>
      <w:r w:rsidRPr="00CC5643">
        <w:rPr>
          <w:rFonts w:ascii="Simplified Arabic" w:hAnsi="Simplified Arabic" w:cs="Simplified Arabic"/>
          <w:color w:val="000000"/>
          <w:sz w:val="28"/>
          <w:szCs w:val="28"/>
          <w:rtl/>
          <w:lang w:bidi="ar-AE"/>
        </w:rPr>
        <w:lastRenderedPageBreak/>
        <w:t>الصفقات للقطاع المصرفي مسجلة (</w:t>
      </w:r>
      <w:r w:rsidRPr="00CC5643">
        <w:rPr>
          <w:rFonts w:ascii="Simplified Arabic" w:hAnsi="Simplified Arabic" w:cs="Simplified Arabic"/>
          <w:color w:val="000000"/>
          <w:sz w:val="28"/>
          <w:szCs w:val="28"/>
        </w:rPr>
        <w:t>28004</w:t>
      </w:r>
      <w:r w:rsidRPr="00CC5643">
        <w:rPr>
          <w:rFonts w:ascii="Simplified Arabic" w:hAnsi="Simplified Arabic" w:cs="Simplified Arabic"/>
          <w:color w:val="000000"/>
          <w:sz w:val="28"/>
          <w:szCs w:val="28"/>
          <w:rtl/>
        </w:rPr>
        <w:t xml:space="preserve">) أما في عام 2014 </w:t>
      </w:r>
      <w:r>
        <w:rPr>
          <w:rFonts w:ascii="Simplified Arabic" w:hAnsi="Simplified Arabic" w:cs="Simplified Arabic" w:hint="cs"/>
          <w:color w:val="000000"/>
          <w:sz w:val="28"/>
          <w:szCs w:val="28"/>
          <w:rtl/>
        </w:rPr>
        <w:t xml:space="preserve">فقد </w:t>
      </w:r>
      <w:r w:rsidRPr="00CC5643">
        <w:rPr>
          <w:rFonts w:ascii="Simplified Arabic" w:hAnsi="Simplified Arabic" w:cs="Simplified Arabic"/>
          <w:color w:val="000000"/>
          <w:sz w:val="28"/>
          <w:szCs w:val="28"/>
          <w:rtl/>
        </w:rPr>
        <w:t xml:space="preserve">انخفضت قيمة عدد الصفقات بسبب تدهور الوضع الأمني في العراق كذلك الوضع الاقتصادي ومن ثم استمرت القيمة بالانخفاض في اغلب سنوات الدراسة حتى عام 2021، أما بالنسبة لقطاع التأمين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كان معدل عدد الصفقات خلال مدة الدراسة المبحوثة يبلغ (</w:t>
      </w:r>
      <w:r w:rsidRPr="00CC5643">
        <w:rPr>
          <w:rFonts w:ascii="Simplified Arabic" w:hAnsi="Simplified Arabic" w:cs="Simplified Arabic"/>
          <w:color w:val="000000"/>
          <w:sz w:val="28"/>
          <w:szCs w:val="28"/>
        </w:rPr>
        <w:t>875.94118</w:t>
      </w:r>
      <w:r w:rsidRPr="00CC5643">
        <w:rPr>
          <w:rFonts w:ascii="Simplified Arabic" w:hAnsi="Simplified Arabic" w:cs="Simplified Arabic"/>
          <w:color w:val="000000"/>
          <w:sz w:val="28"/>
          <w:szCs w:val="28"/>
          <w:rtl/>
        </w:rPr>
        <w:t xml:space="preserve">) وكانت اقل قيمة للقطاع في عام 2007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كانت (</w:t>
      </w:r>
      <w:r w:rsidRPr="00CC5643">
        <w:rPr>
          <w:rFonts w:ascii="Simplified Arabic" w:hAnsi="Simplified Arabic" w:cs="Simplified Arabic"/>
          <w:color w:val="000000"/>
          <w:sz w:val="28"/>
          <w:szCs w:val="28"/>
        </w:rPr>
        <w:t>46</w:t>
      </w:r>
      <w:r w:rsidRPr="00CC5643">
        <w:rPr>
          <w:rFonts w:ascii="Simplified Arabic" w:hAnsi="Simplified Arabic" w:cs="Simplified Arabic"/>
          <w:color w:val="000000"/>
          <w:sz w:val="28"/>
          <w:szCs w:val="28"/>
          <w:rtl/>
        </w:rPr>
        <w:t xml:space="preserve">) فيما سجلت أعلى قيمة للقطاع خلال عام 2012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2602</w:t>
      </w:r>
      <w:r w:rsidRPr="00CC5643">
        <w:rPr>
          <w:rFonts w:ascii="Simplified Arabic" w:hAnsi="Simplified Arabic" w:cs="Simplified Arabic"/>
          <w:color w:val="000000"/>
          <w:sz w:val="28"/>
          <w:szCs w:val="28"/>
          <w:rtl/>
        </w:rPr>
        <w:t>) و</w:t>
      </w:r>
      <w:r w:rsidRPr="00CC5643">
        <w:rPr>
          <w:rFonts w:ascii="Simplified Arabic" w:hAnsi="Simplified Arabic" w:cs="Simplified Arabic"/>
          <w:color w:val="000000"/>
          <w:sz w:val="28"/>
          <w:szCs w:val="28"/>
          <w:rtl/>
          <w:lang w:bidi="ar-AE"/>
        </w:rPr>
        <w:t>كانت قيمة عدد الصفقات لقطاع التأمين</w:t>
      </w:r>
      <w:r w:rsidRPr="00CC5643">
        <w:rPr>
          <w:rFonts w:ascii="Simplified Arabic" w:hAnsi="Simplified Arabic" w:cs="Simplified Arabic" w:hint="cs"/>
          <w:color w:val="000000"/>
          <w:sz w:val="28"/>
          <w:szCs w:val="28"/>
          <w:rtl/>
          <w:lang w:bidi="ar-AE"/>
        </w:rPr>
        <w:t xml:space="preserve"> </w:t>
      </w:r>
      <w:r w:rsidRPr="00CC5643">
        <w:rPr>
          <w:rFonts w:ascii="Simplified Arabic" w:hAnsi="Simplified Arabic" w:cs="Simplified Arabic"/>
          <w:color w:val="000000"/>
          <w:sz w:val="28"/>
          <w:szCs w:val="28"/>
          <w:rtl/>
          <w:lang w:bidi="ar-AE"/>
        </w:rPr>
        <w:t xml:space="preserve">ذات منحى متقلب في اغلب </w:t>
      </w:r>
      <w:r w:rsidRPr="00CC5643">
        <w:rPr>
          <w:rFonts w:ascii="Simplified Arabic" w:hAnsi="Simplified Arabic" w:cs="Simplified Arabic" w:hint="cs"/>
          <w:color w:val="000000"/>
          <w:sz w:val="28"/>
          <w:szCs w:val="28"/>
          <w:rtl/>
          <w:lang w:bidi="ar-AE"/>
        </w:rPr>
        <w:t>السنوات،</w:t>
      </w:r>
      <w:r w:rsidRPr="00CC5643">
        <w:rPr>
          <w:rFonts w:ascii="Simplified Arabic" w:hAnsi="Simplified Arabic" w:cs="Simplified Arabic"/>
          <w:color w:val="000000"/>
          <w:sz w:val="28"/>
          <w:szCs w:val="28"/>
          <w:rtl/>
        </w:rPr>
        <w:t xml:space="preserve"> كان معدل قيمة عدد الصفقات لقطاع الاستثمار خلال مدة الدراسة المبحوثة (</w:t>
      </w:r>
      <w:r w:rsidRPr="00CC5643">
        <w:rPr>
          <w:rFonts w:ascii="Simplified Arabic" w:hAnsi="Simplified Arabic" w:cs="Simplified Arabic"/>
          <w:color w:val="000000"/>
          <w:sz w:val="28"/>
          <w:szCs w:val="28"/>
        </w:rPr>
        <w:t>340.1428571</w:t>
      </w:r>
      <w:r w:rsidRPr="00CC5643">
        <w:rPr>
          <w:rFonts w:ascii="Simplified Arabic" w:hAnsi="Simplified Arabic" w:cs="Simplified Arabic"/>
          <w:color w:val="000000"/>
          <w:sz w:val="28"/>
          <w:szCs w:val="28"/>
          <w:rtl/>
        </w:rPr>
        <w:t xml:space="preserve">) كما سجلت اقل قيمة للقطاع خلال عام 2017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1</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في عام 2011 </w:t>
      </w: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Default="007D50B3" w:rsidP="007D50B3">
      <w:pPr>
        <w:bidi/>
        <w:spacing w:line="240" w:lineRule="auto"/>
        <w:jc w:val="center"/>
        <w:rPr>
          <w:rFonts w:ascii="Simplified Arabic" w:hAnsi="Simplified Arabic" w:cs="Simplified Arabic"/>
          <w:b/>
          <w:bCs/>
          <w:sz w:val="28"/>
          <w:szCs w:val="28"/>
          <w:rtl/>
          <w:lang w:bidi="ar-IQ"/>
        </w:rPr>
      </w:pPr>
    </w:p>
    <w:p w:rsidR="007D50B3" w:rsidRPr="007D50B3" w:rsidRDefault="007D50B3" w:rsidP="007D50B3">
      <w:pPr>
        <w:bidi/>
        <w:spacing w:line="240" w:lineRule="auto"/>
        <w:jc w:val="center"/>
        <w:rPr>
          <w:rFonts w:ascii="Simplified Arabic" w:hAnsi="Simplified Arabic" w:cs="Simplified Arabic"/>
          <w:color w:val="000000"/>
          <w:sz w:val="24"/>
          <w:szCs w:val="24"/>
          <w:rtl/>
          <w:lang w:bidi="ar-AE"/>
        </w:rPr>
      </w:pPr>
      <w:r w:rsidRPr="007D50B3">
        <w:rPr>
          <w:rFonts w:ascii="Simplified Arabic" w:hAnsi="Simplified Arabic" w:cs="Simplified Arabic"/>
          <w:b/>
          <w:bCs/>
          <w:sz w:val="24"/>
          <w:szCs w:val="24"/>
          <w:rtl/>
          <w:lang w:bidi="ar-IQ"/>
        </w:rPr>
        <w:lastRenderedPageBreak/>
        <w:t>الجدول (</w:t>
      </w:r>
      <w:r w:rsidRPr="007D50B3">
        <w:rPr>
          <w:rFonts w:ascii="Simplified Arabic" w:hAnsi="Simplified Arabic" w:cs="Simplified Arabic" w:hint="cs"/>
          <w:b/>
          <w:bCs/>
          <w:sz w:val="24"/>
          <w:szCs w:val="24"/>
          <w:rtl/>
          <w:lang w:bidi="ar-IQ"/>
        </w:rPr>
        <w:t>1</w:t>
      </w:r>
      <w:r w:rsidRPr="007D50B3">
        <w:rPr>
          <w:rFonts w:ascii="Simplified Arabic" w:hAnsi="Simplified Arabic" w:cs="Simplified Arabic"/>
          <w:b/>
          <w:bCs/>
          <w:sz w:val="24"/>
          <w:szCs w:val="24"/>
          <w:rtl/>
          <w:lang w:bidi="ar-IQ"/>
        </w:rPr>
        <w:t>)</w:t>
      </w:r>
    </w:p>
    <w:p w:rsidR="007D50B3" w:rsidRPr="007D50B3" w:rsidRDefault="007D50B3" w:rsidP="007D50B3">
      <w:pPr>
        <w:bidi/>
        <w:spacing w:line="240" w:lineRule="auto"/>
        <w:rPr>
          <w:rFonts w:ascii="Simplified Arabic" w:hAnsi="Simplified Arabic" w:cs="Simplified Arabic"/>
          <w:b/>
          <w:bCs/>
          <w:sz w:val="24"/>
          <w:szCs w:val="24"/>
          <w:rtl/>
          <w:lang w:bidi="ar-IQ"/>
        </w:rPr>
      </w:pPr>
      <w:r w:rsidRPr="007D50B3">
        <w:rPr>
          <w:rFonts w:ascii="Simplified Arabic" w:hAnsi="Simplified Arabic" w:cs="Simplified Arabic"/>
          <w:b/>
          <w:bCs/>
          <w:sz w:val="24"/>
          <w:szCs w:val="24"/>
          <w:rtl/>
          <w:lang w:bidi="ar-IQ"/>
        </w:rPr>
        <w:t>يوضح عدد الصفقات حسب القطاعات المدرجة في سوق العراق للاوراق المالية للمدة (2005-2021)</w:t>
      </w:r>
    </w:p>
    <w:p w:rsidR="007D50B3" w:rsidRDefault="007D50B3" w:rsidP="007D50B3">
      <w:pPr>
        <w:bidi/>
        <w:jc w:val="center"/>
        <w:outlineLvl w:val="0"/>
        <w:rPr>
          <w:rFonts w:ascii="Simplified Arabic" w:hAnsi="Simplified Arabic" w:cs="Simplified Arabic"/>
          <w:b/>
          <w:bCs/>
          <w:sz w:val="28"/>
          <w:szCs w:val="28"/>
          <w:rtl/>
          <w:lang w:bidi="ar-BH"/>
        </w:rPr>
      </w:pPr>
      <w:r w:rsidRPr="00952447">
        <w:rPr>
          <w:rFonts w:ascii="Simplified Arabic" w:hAnsi="Simplified Arabic" w:cs="Simplified Arabic"/>
          <w:b/>
          <w:bCs/>
          <w:noProof/>
          <w:sz w:val="28"/>
          <w:szCs w:val="28"/>
          <w:rtl/>
        </w:rPr>
        <w:drawing>
          <wp:inline distT="0" distB="0" distL="0" distR="0">
            <wp:extent cx="4338776" cy="2635250"/>
            <wp:effectExtent l="19050" t="0" r="4624" b="0"/>
            <wp:docPr id="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4342878" cy="2637742"/>
                    </a:xfrm>
                    <a:prstGeom prst="rect">
                      <a:avLst/>
                    </a:prstGeom>
                    <a:noFill/>
                    <a:ln w="9525">
                      <a:noFill/>
                      <a:miter lim="800000"/>
                      <a:headEnd/>
                      <a:tailEnd/>
                    </a:ln>
                  </pic:spPr>
                </pic:pic>
              </a:graphicData>
            </a:graphic>
          </wp:inline>
        </w:drawing>
      </w:r>
    </w:p>
    <w:p w:rsidR="007D50B3" w:rsidRPr="000E4101" w:rsidRDefault="007D50B3" w:rsidP="007D50B3">
      <w:pPr>
        <w:bidi/>
        <w:rPr>
          <w:rFonts w:ascii="Simplified Arabic" w:hAnsi="Simplified Arabic" w:cs="Simplified Arabic"/>
          <w:b/>
          <w:bCs/>
          <w:sz w:val="24"/>
          <w:szCs w:val="24"/>
          <w:rtl/>
        </w:rPr>
      </w:pPr>
      <w:r w:rsidRPr="000E4101">
        <w:rPr>
          <w:rFonts w:ascii="Simplified Arabic" w:hAnsi="Simplified Arabic" w:cs="Simplified Arabic"/>
          <w:b/>
          <w:bCs/>
          <w:sz w:val="24"/>
          <w:szCs w:val="24"/>
        </w:rPr>
        <w:sym w:font="Wingdings" w:char="F03F"/>
      </w:r>
      <w:r w:rsidRPr="000E4101">
        <w:rPr>
          <w:rFonts w:ascii="Simplified Arabic" w:hAnsi="Simplified Arabic" w:cs="Simplified Arabic"/>
          <w:b/>
          <w:bCs/>
          <w:sz w:val="24"/>
          <w:szCs w:val="24"/>
          <w:rtl/>
        </w:rPr>
        <w:t xml:space="preserve"> المصدر</w:t>
      </w:r>
      <w:r w:rsidRPr="000E4101">
        <w:rPr>
          <w:rFonts w:ascii="Simplified Arabic" w:hAnsi="Simplified Arabic" w:cs="Simplified Arabic"/>
          <w:b/>
          <w:bCs/>
          <w:sz w:val="24"/>
          <w:szCs w:val="24"/>
          <w:rtl/>
          <w:lang w:bidi="ar-IQ"/>
        </w:rPr>
        <w:t xml:space="preserve">: </w:t>
      </w:r>
      <w:r w:rsidRPr="000E4101">
        <w:rPr>
          <w:rFonts w:ascii="Simplified Arabic" w:hAnsi="Simplified Arabic" w:cs="Simplified Arabic"/>
          <w:b/>
          <w:bCs/>
          <w:i/>
          <w:sz w:val="24"/>
          <w:szCs w:val="24"/>
          <w:rtl/>
          <w:lang w:bidi="ar-IQ"/>
        </w:rPr>
        <w:t xml:space="preserve">من </w:t>
      </w:r>
      <w:r w:rsidRPr="000E4101">
        <w:rPr>
          <w:rFonts w:ascii="Simplified Arabic" w:hAnsi="Simplified Arabic" w:cs="Simplified Arabic" w:hint="cs"/>
          <w:b/>
          <w:bCs/>
          <w:i/>
          <w:sz w:val="24"/>
          <w:szCs w:val="24"/>
          <w:rtl/>
          <w:lang w:bidi="ar-IQ"/>
        </w:rPr>
        <w:t>إعداد</w:t>
      </w:r>
      <w:r w:rsidRPr="000E4101">
        <w:rPr>
          <w:rFonts w:ascii="Simplified Arabic" w:hAnsi="Simplified Arabic" w:cs="Simplified Arabic"/>
          <w:b/>
          <w:bCs/>
          <w:i/>
          <w:sz w:val="24"/>
          <w:szCs w:val="24"/>
          <w:rtl/>
          <w:lang w:bidi="ar-IQ"/>
        </w:rPr>
        <w:t xml:space="preserve"> الباحث بالاعتماد على </w:t>
      </w:r>
      <w:r w:rsidRPr="000E4101">
        <w:rPr>
          <w:rFonts w:ascii="Simplified Arabic" w:hAnsi="Simplified Arabic" w:cs="Simplified Arabic" w:hint="cs"/>
          <w:b/>
          <w:bCs/>
          <w:i/>
          <w:sz w:val="24"/>
          <w:szCs w:val="24"/>
          <w:rtl/>
          <w:lang w:bidi="ar-IQ"/>
        </w:rPr>
        <w:t>تقارير سوق العراق للأوراق المالية</w:t>
      </w:r>
    </w:p>
    <w:p w:rsidR="007D50B3" w:rsidRPr="00CC5643" w:rsidRDefault="007D50B3" w:rsidP="007D50B3">
      <w:pPr>
        <w:tabs>
          <w:tab w:val="left" w:pos="3690"/>
        </w:tabs>
        <w:bidi/>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كانت قيمة عدد</w:t>
      </w:r>
      <w:r w:rsidRPr="00CC5643">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lang w:bidi="ar-AE"/>
        </w:rPr>
        <w:t xml:space="preserve">ذات منحى متقلب في اغلب </w:t>
      </w:r>
      <w:r w:rsidRPr="00CC5643">
        <w:rPr>
          <w:rFonts w:ascii="Simplified Arabic" w:hAnsi="Simplified Arabic" w:cs="Simplified Arabic" w:hint="cs"/>
          <w:color w:val="000000"/>
          <w:sz w:val="28"/>
          <w:szCs w:val="28"/>
          <w:rtl/>
          <w:lang w:bidi="ar-AE"/>
        </w:rPr>
        <w:t>السنوات،</w:t>
      </w:r>
      <w:r w:rsidRPr="00CC5643">
        <w:rPr>
          <w:rFonts w:ascii="Simplified Arabic" w:hAnsi="Simplified Arabic" w:cs="Simplified Arabic"/>
          <w:color w:val="000000"/>
          <w:sz w:val="28"/>
          <w:szCs w:val="28"/>
          <w:rtl/>
        </w:rPr>
        <w:t xml:space="preserve"> كان معدل قيمة عدد الصفقات لقطاع الاستثمار </w:t>
      </w:r>
      <w:r>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rPr>
        <w:t>خلال مدة الدراسة المبحوثة (</w:t>
      </w:r>
      <w:r w:rsidRPr="00CC5643">
        <w:rPr>
          <w:rFonts w:ascii="Simplified Arabic" w:hAnsi="Simplified Arabic" w:cs="Simplified Arabic"/>
          <w:color w:val="000000"/>
          <w:sz w:val="28"/>
          <w:szCs w:val="28"/>
        </w:rPr>
        <w:t>340.14</w:t>
      </w:r>
      <w:r w:rsidRPr="00CC5643">
        <w:rPr>
          <w:rFonts w:ascii="Simplified Arabic" w:hAnsi="Simplified Arabic" w:cs="Simplified Arabic"/>
          <w:color w:val="000000"/>
          <w:sz w:val="28"/>
          <w:szCs w:val="28"/>
          <w:rtl/>
        </w:rPr>
        <w:t xml:space="preserve">) كما سجلت اقل قيمة للقطاع خلال عام 2017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1</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في عام 2011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 xml:space="preserve">كانت قيمة عدد </w:t>
      </w:r>
      <w:r w:rsidRPr="00CC5643">
        <w:rPr>
          <w:rFonts w:ascii="Simplified Arabic" w:hAnsi="Simplified Arabic" w:cs="Simplified Arabic" w:hint="cs"/>
          <w:color w:val="000000"/>
          <w:sz w:val="28"/>
          <w:szCs w:val="28"/>
          <w:rtl/>
        </w:rPr>
        <w:t>الأسهم</w:t>
      </w:r>
      <w:r w:rsidRPr="00CC5643">
        <w:rPr>
          <w:rFonts w:ascii="Simplified Arabic" w:hAnsi="Simplified Arabic" w:cs="Simplified Arabic"/>
          <w:color w:val="000000"/>
          <w:sz w:val="28"/>
          <w:szCs w:val="28"/>
          <w:rtl/>
        </w:rPr>
        <w:t xml:space="preserve"> المتداولة (</w:t>
      </w:r>
      <w:r w:rsidRPr="00CC5643">
        <w:rPr>
          <w:rFonts w:ascii="Simplified Arabic" w:hAnsi="Simplified Arabic" w:cs="Simplified Arabic"/>
          <w:color w:val="000000"/>
          <w:sz w:val="28"/>
          <w:szCs w:val="28"/>
        </w:rPr>
        <w:t>1226</w:t>
      </w:r>
      <w:r w:rsidRPr="00CC5643">
        <w:rPr>
          <w:rFonts w:ascii="Simplified Arabic" w:hAnsi="Simplified Arabic" w:cs="Simplified Arabic"/>
          <w:color w:val="000000"/>
          <w:sz w:val="28"/>
          <w:szCs w:val="28"/>
          <w:rtl/>
        </w:rPr>
        <w:t xml:space="preserve">) وهي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وصل لها القطاع خلال مدة الدراسة وان ابرز ما يلاحظ في </w:t>
      </w:r>
      <w:r>
        <w:rPr>
          <w:rFonts w:ascii="Simplified Arabic" w:hAnsi="Simplified Arabic" w:cs="Simplified Arabic" w:hint="cs"/>
          <w:color w:val="000000"/>
          <w:sz w:val="28"/>
          <w:szCs w:val="28"/>
          <w:rtl/>
        </w:rPr>
        <w:t>ال</w:t>
      </w:r>
      <w:r w:rsidRPr="00CC5643">
        <w:rPr>
          <w:rFonts w:ascii="Simplified Arabic" w:hAnsi="Simplified Arabic" w:cs="Simplified Arabic"/>
          <w:color w:val="000000"/>
          <w:sz w:val="28"/>
          <w:szCs w:val="28"/>
          <w:rtl/>
        </w:rPr>
        <w:t xml:space="preserve">جدول قيمة عدد الصفقات لقطاع الاستثمار تذبذب في القيمة خلال (2005-2010) ثم ارتفعت في عام 2011 مسجلة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ومن ثم بعد ذلك بدأت القيمة ب</w:t>
      </w:r>
      <w:r w:rsidRPr="00CC5643">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لانخفاض التدريجي حتى عام 2018 </w:t>
      </w:r>
      <w:r w:rsidRPr="00CC5643">
        <w:rPr>
          <w:rFonts w:ascii="Simplified Arabic" w:hAnsi="Simplified Arabic" w:cs="Simplified Arabic" w:hint="cs"/>
          <w:color w:val="000000"/>
          <w:sz w:val="28"/>
          <w:szCs w:val="28"/>
          <w:rtl/>
        </w:rPr>
        <w:t>أصبحت</w:t>
      </w:r>
      <w:r w:rsidRPr="00CC5643">
        <w:rPr>
          <w:rFonts w:ascii="Simplified Arabic" w:hAnsi="Simplified Arabic" w:cs="Simplified Arabic"/>
          <w:color w:val="000000"/>
          <w:sz w:val="28"/>
          <w:szCs w:val="28"/>
          <w:rtl/>
        </w:rPr>
        <w:t xml:space="preserve"> قيمة عدد الصفقات للقطاع مساوية للصفر خلال </w:t>
      </w:r>
      <w:r w:rsidRPr="00CC5643">
        <w:rPr>
          <w:rFonts w:ascii="Simplified Arabic" w:hAnsi="Simplified Arabic" w:cs="Simplified Arabic" w:hint="cs"/>
          <w:color w:val="000000"/>
          <w:sz w:val="28"/>
          <w:szCs w:val="28"/>
          <w:rtl/>
        </w:rPr>
        <w:t>الأعوام</w:t>
      </w:r>
      <w:r w:rsidRPr="00CC5643">
        <w:rPr>
          <w:rFonts w:ascii="Simplified Arabic" w:hAnsi="Simplified Arabic" w:cs="Simplified Arabic"/>
          <w:color w:val="000000"/>
          <w:sz w:val="28"/>
          <w:szCs w:val="28"/>
          <w:rtl/>
        </w:rPr>
        <w:t xml:space="preserve"> (2018-2020) ثم في عام 2021 عاودت القيمة للظهور وسجلت ما</w:t>
      </w:r>
      <w:r w:rsidRPr="00CC5643">
        <w:rPr>
          <w:rFonts w:ascii="Simplified Arabic" w:hAnsi="Simplified Arabic" w:cs="Simplified Arabic" w:hint="cs"/>
          <w:color w:val="000000"/>
          <w:sz w:val="28"/>
          <w:szCs w:val="28"/>
          <w:rtl/>
        </w:rPr>
        <w:t xml:space="preserve"> قيمته</w:t>
      </w:r>
      <w:r w:rsidRPr="00CC5643">
        <w:rPr>
          <w:rFonts w:ascii="Simplified Arabic" w:hAnsi="Simplified Arabic" w:cs="Simplified Arabic"/>
          <w:color w:val="000000"/>
          <w:sz w:val="28"/>
          <w:szCs w:val="28"/>
          <w:rtl/>
        </w:rPr>
        <w:t xml:space="preserve"> (300)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الوضع </w:t>
      </w:r>
      <w:r w:rsidRPr="00CC5643">
        <w:rPr>
          <w:rFonts w:ascii="Simplified Arabic" w:hAnsi="Simplified Arabic" w:cs="Simplified Arabic" w:hint="cs"/>
          <w:color w:val="000000"/>
          <w:sz w:val="28"/>
          <w:szCs w:val="28"/>
          <w:rtl/>
        </w:rPr>
        <w:t>الأمني</w:t>
      </w:r>
      <w:r w:rsidRPr="00CC5643">
        <w:rPr>
          <w:rFonts w:ascii="Simplified Arabic" w:hAnsi="Simplified Arabic" w:cs="Simplified Arabic"/>
          <w:color w:val="000000"/>
          <w:sz w:val="28"/>
          <w:szCs w:val="28"/>
          <w:rtl/>
        </w:rPr>
        <w:t xml:space="preserve"> وعدم الاستقرار في البلد كان السبب الرئيس في تلك القيم الضعيفة </w:t>
      </w:r>
      <w:r w:rsidRPr="00CC5643">
        <w:rPr>
          <w:rFonts w:ascii="Simplified Arabic" w:hAnsi="Simplified Arabic" w:cs="Simplified Arabic"/>
          <w:color w:val="000000"/>
          <w:sz w:val="28"/>
          <w:szCs w:val="28"/>
          <w:rtl/>
        </w:rPr>
        <w:lastRenderedPageBreak/>
        <w:t xml:space="preserve">لقطاع الاستثمار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يحتاج قطاع الاستثمار للعمل والنمو بصوره صحيحة إلى وضع مستقر امني واقتصادي ليقوم بدوره بصوره صحيحة،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قطاع الخدمات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كان معدل عدد الصفقات للقطاع خلال مدة الدراسة المبحوثة يبلغ (</w:t>
      </w:r>
      <w:r w:rsidRPr="00CC5643">
        <w:rPr>
          <w:rFonts w:ascii="Simplified Arabic" w:hAnsi="Simplified Arabic" w:cs="Simplified Arabic"/>
          <w:color w:val="000000"/>
          <w:sz w:val="28"/>
          <w:szCs w:val="28"/>
        </w:rPr>
        <w:t>9279.35</w:t>
      </w:r>
      <w:r w:rsidRPr="00CC5643">
        <w:rPr>
          <w:rFonts w:ascii="Simplified Arabic" w:hAnsi="Simplified Arabic" w:cs="Simplified Arabic"/>
          <w:color w:val="000000"/>
          <w:sz w:val="28"/>
          <w:szCs w:val="28"/>
          <w:rtl/>
        </w:rPr>
        <w:t xml:space="preserve">) كما سجلت اقل قيمة للقطاع خلال عام 2007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1226</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w:t>
      </w:r>
      <w:r w:rsidRPr="00CC5643">
        <w:rPr>
          <w:rFonts w:ascii="Simplified Arabic" w:hAnsi="Simplified Arabic" w:cs="Simplified Arabic"/>
          <w:color w:val="000000"/>
          <w:sz w:val="28"/>
          <w:szCs w:val="28"/>
          <w:rtl/>
          <w:lang w:bidi="ar-AE"/>
        </w:rPr>
        <w:t>متداولة</w:t>
      </w:r>
      <w:r w:rsidRPr="00CC5643">
        <w:rPr>
          <w:rFonts w:ascii="Simplified Arabic" w:hAnsi="Simplified Arabic" w:cs="Simplified Arabic"/>
          <w:color w:val="000000"/>
          <w:sz w:val="28"/>
          <w:szCs w:val="28"/>
          <w:rtl/>
        </w:rPr>
        <w:t xml:space="preserve"> للقطاع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 xml:space="preserve">كانت عام 2015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19476</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ما</w:t>
      </w:r>
      <w:r w:rsidRPr="00CC5643">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rPr>
        <w:t xml:space="preserve">يلاحظ من خلال جدول قطاع الخدمات عدم الانتظام والتذبذب خلال مدة الدراسة كانت قيمة عدد الصفقات في عام 2005 وهي </w:t>
      </w:r>
      <w:r w:rsidRPr="00CC5643">
        <w:rPr>
          <w:rFonts w:ascii="Simplified Arabic" w:hAnsi="Simplified Arabic" w:cs="Simplified Arabic" w:hint="cs"/>
          <w:color w:val="000000"/>
          <w:sz w:val="28"/>
          <w:szCs w:val="28"/>
          <w:rtl/>
        </w:rPr>
        <w:t>أول</w:t>
      </w:r>
      <w:r w:rsidRPr="00CC5643">
        <w:rPr>
          <w:rFonts w:ascii="Simplified Arabic" w:hAnsi="Simplified Arabic" w:cs="Simplified Arabic"/>
          <w:color w:val="000000"/>
          <w:sz w:val="28"/>
          <w:szCs w:val="28"/>
          <w:rtl/>
        </w:rPr>
        <w:t xml:space="preserve"> سنة في مدة الدراسة بحدود (</w:t>
      </w:r>
      <w:r w:rsidRPr="00CC5643">
        <w:rPr>
          <w:rFonts w:ascii="Simplified Arabic" w:hAnsi="Simplified Arabic" w:cs="Simplified Arabic"/>
          <w:color w:val="000000"/>
          <w:sz w:val="28"/>
          <w:szCs w:val="28"/>
        </w:rPr>
        <w:t>3142</w:t>
      </w:r>
      <w:r w:rsidRPr="00CC5643">
        <w:rPr>
          <w:rFonts w:ascii="Simplified Arabic" w:hAnsi="Simplified Arabic" w:cs="Simplified Arabic"/>
          <w:color w:val="000000"/>
          <w:sz w:val="28"/>
          <w:szCs w:val="28"/>
          <w:rtl/>
        </w:rPr>
        <w:t xml:space="preserve">) ثم انخفضت النسبة في ثلاث </w:t>
      </w:r>
      <w:r>
        <w:rPr>
          <w:rFonts w:ascii="Simplified Arabic" w:hAnsi="Simplified Arabic" w:cs="Simplified Arabic" w:hint="cs"/>
          <w:color w:val="000000"/>
          <w:sz w:val="28"/>
          <w:szCs w:val="28"/>
          <w:rtl/>
        </w:rPr>
        <w:t>ال</w:t>
      </w:r>
      <w:r w:rsidRPr="00CC5643">
        <w:rPr>
          <w:rFonts w:ascii="Simplified Arabic" w:hAnsi="Simplified Arabic" w:cs="Simplified Arabic"/>
          <w:color w:val="000000"/>
          <w:sz w:val="28"/>
          <w:szCs w:val="28"/>
          <w:rtl/>
        </w:rPr>
        <w:t>سنوات التالية سجلت في عام 2009 قيمة بلغت الضعف تقريب</w:t>
      </w:r>
      <w:r w:rsidRPr="00CC5643">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ع</w:t>
      </w:r>
      <w:r w:rsidRPr="00CC5643">
        <w:rPr>
          <w:rFonts w:ascii="Simplified Arabic" w:hAnsi="Simplified Arabic" w:cs="Simplified Arabic"/>
          <w:color w:val="000000"/>
          <w:sz w:val="28"/>
          <w:szCs w:val="28"/>
          <w:rtl/>
        </w:rPr>
        <w:t>ما كانت علية في عام 2008 واستمرت القيمة</w:t>
      </w:r>
      <w:r>
        <w:rPr>
          <w:rFonts w:ascii="Simplified Arabic" w:hAnsi="Simplified Arabic" w:cs="Simplified Arabic"/>
          <w:color w:val="000000"/>
          <w:sz w:val="28"/>
          <w:szCs w:val="28"/>
          <w:rtl/>
        </w:rPr>
        <w:t xml:space="preserve"> بالتقلب في باقي سنوات الدراسة</w:t>
      </w:r>
      <w:r w:rsidRPr="00CC5643">
        <w:rPr>
          <w:rFonts w:ascii="Simplified Arabic" w:hAnsi="Simplified Arabic" w:cs="Simplified Arabic"/>
          <w:color w:val="000000"/>
          <w:sz w:val="28"/>
          <w:szCs w:val="28"/>
          <w:rtl/>
        </w:rPr>
        <w:t xml:space="preserve">، وعند الانتقال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قطاع الصناعة كان معدل قيمة عدد الصفقات خلال مدة الدراسة (</w:t>
      </w:r>
      <w:r w:rsidRPr="00CC5643">
        <w:rPr>
          <w:rFonts w:ascii="Simplified Arabic" w:hAnsi="Simplified Arabic" w:cs="Simplified Arabic"/>
          <w:color w:val="000000"/>
          <w:sz w:val="28"/>
          <w:szCs w:val="28"/>
        </w:rPr>
        <w:t>22070.05882</w:t>
      </w:r>
      <w:r w:rsidRPr="00CC5643">
        <w:rPr>
          <w:rFonts w:ascii="Simplified Arabic" w:hAnsi="Simplified Arabic" w:cs="Simplified Arabic"/>
          <w:color w:val="000000"/>
          <w:sz w:val="28"/>
          <w:szCs w:val="28"/>
          <w:rtl/>
          <w:lang w:bidi="ar-AE"/>
        </w:rPr>
        <w:t xml:space="preserve">) ويتضح من الجدول </w:t>
      </w:r>
      <w:r w:rsidRPr="00CC5643">
        <w:rPr>
          <w:rFonts w:ascii="Simplified Arabic" w:hAnsi="Simplified Arabic" w:cs="Simplified Arabic" w:hint="cs"/>
          <w:color w:val="000000"/>
          <w:sz w:val="28"/>
          <w:szCs w:val="28"/>
          <w:rtl/>
          <w:lang w:bidi="ar-AE"/>
        </w:rPr>
        <w:t>ان</w:t>
      </w:r>
      <w:r w:rsidRPr="00CC5643">
        <w:rPr>
          <w:rFonts w:ascii="Simplified Arabic" w:hAnsi="Simplified Arabic" w:cs="Simplified Arabic"/>
          <w:color w:val="000000"/>
          <w:sz w:val="28"/>
          <w:szCs w:val="28"/>
          <w:rtl/>
          <w:lang w:bidi="ar-AE"/>
        </w:rPr>
        <w:t xml:space="preserve"> </w:t>
      </w:r>
      <w:r w:rsidRPr="00CC5643">
        <w:rPr>
          <w:rFonts w:ascii="Simplified Arabic" w:hAnsi="Simplified Arabic" w:cs="Simplified Arabic" w:hint="cs"/>
          <w:color w:val="000000"/>
          <w:sz w:val="28"/>
          <w:szCs w:val="28"/>
          <w:rtl/>
          <w:lang w:bidi="ar-AE"/>
        </w:rPr>
        <w:t>أدنى</w:t>
      </w:r>
      <w:r w:rsidRPr="00CC5643">
        <w:rPr>
          <w:rFonts w:ascii="Simplified Arabic" w:hAnsi="Simplified Arabic" w:cs="Simplified Arabic"/>
          <w:color w:val="000000"/>
          <w:sz w:val="28"/>
          <w:szCs w:val="28"/>
          <w:rtl/>
          <w:lang w:bidi="ar-AE"/>
        </w:rPr>
        <w:t xml:space="preserve"> قيمة عدد صفقات لقطاع الصناعة كانت عام 2008 </w:t>
      </w:r>
      <w:r>
        <w:rPr>
          <w:rFonts w:ascii="Simplified Arabic" w:hAnsi="Simplified Arabic" w:cs="Simplified Arabic"/>
          <w:color w:val="000000"/>
          <w:sz w:val="28"/>
          <w:szCs w:val="28"/>
          <w:rtl/>
          <w:lang w:bidi="ar-AE"/>
        </w:rPr>
        <w:t>إذ</w:t>
      </w:r>
      <w:r w:rsidRPr="00CC5643">
        <w:rPr>
          <w:rFonts w:ascii="Simplified Arabic" w:hAnsi="Simplified Arabic" w:cs="Simplified Arabic"/>
          <w:color w:val="000000"/>
          <w:sz w:val="28"/>
          <w:szCs w:val="28"/>
          <w:rtl/>
          <w:lang w:bidi="ar-AE"/>
        </w:rPr>
        <w:t xml:space="preserve"> بلغت القيمة (</w:t>
      </w:r>
      <w:r w:rsidRPr="00CC5643">
        <w:rPr>
          <w:rFonts w:ascii="Simplified Arabic" w:hAnsi="Simplified Arabic" w:cs="Simplified Arabic"/>
          <w:color w:val="000000"/>
          <w:sz w:val="28"/>
          <w:szCs w:val="28"/>
        </w:rPr>
        <w:t>5674</w:t>
      </w:r>
      <w:r w:rsidRPr="00CC5643">
        <w:rPr>
          <w:rFonts w:ascii="Simplified Arabic" w:hAnsi="Simplified Arabic" w:cs="Simplified Arabic"/>
          <w:color w:val="000000"/>
          <w:sz w:val="28"/>
          <w:szCs w:val="28"/>
          <w:rtl/>
        </w:rPr>
        <w:t xml:space="preserve">) وكما سجل عام 2021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للقطاع خلال مدة الدراسة بقيمة بلغت (</w:t>
      </w:r>
      <w:r w:rsidRPr="00CC5643">
        <w:rPr>
          <w:rFonts w:ascii="Simplified Arabic" w:hAnsi="Simplified Arabic" w:cs="Simplified Arabic"/>
          <w:color w:val="000000"/>
          <w:sz w:val="28"/>
          <w:szCs w:val="28"/>
        </w:rPr>
        <w:t>35574</w:t>
      </w:r>
      <w:r w:rsidRPr="00CC5643">
        <w:rPr>
          <w:rFonts w:ascii="Simplified Arabic" w:hAnsi="Simplified Arabic" w:cs="Simplified Arabic"/>
          <w:color w:val="000000"/>
          <w:sz w:val="28"/>
          <w:szCs w:val="28"/>
          <w:rtl/>
        </w:rPr>
        <w:t xml:space="preserve">) ويلاحظ من جدول عدد الصفقات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قيمة عدد الصفقات في عام 2005 كانت (</w:t>
      </w:r>
      <w:r w:rsidRPr="00CC5643">
        <w:rPr>
          <w:rFonts w:ascii="Simplified Arabic" w:hAnsi="Simplified Arabic" w:cs="Simplified Arabic"/>
          <w:color w:val="000000"/>
          <w:sz w:val="28"/>
          <w:szCs w:val="28"/>
        </w:rPr>
        <w:t>17675</w:t>
      </w:r>
      <w:r w:rsidRPr="00CC5643">
        <w:rPr>
          <w:rFonts w:ascii="Simplified Arabic" w:hAnsi="Simplified Arabic" w:cs="Simplified Arabic"/>
          <w:color w:val="000000"/>
          <w:sz w:val="28"/>
          <w:szCs w:val="28"/>
          <w:rtl/>
        </w:rPr>
        <w:t>) ثم انخفضت القيمة بشكل تدريجي في السنوات الثلاث التالية ثم عاو</w:t>
      </w:r>
      <w:r w:rsidRPr="00CC5643">
        <w:rPr>
          <w:rFonts w:ascii="Simplified Arabic" w:hAnsi="Simplified Arabic" w:cs="Simplified Arabic" w:hint="cs"/>
          <w:color w:val="000000"/>
          <w:sz w:val="28"/>
          <w:szCs w:val="28"/>
          <w:rtl/>
        </w:rPr>
        <w:t>د</w:t>
      </w:r>
      <w:r w:rsidRPr="00CC5643">
        <w:rPr>
          <w:rFonts w:ascii="Simplified Arabic" w:hAnsi="Simplified Arabic" w:cs="Simplified Arabic"/>
          <w:color w:val="000000"/>
          <w:sz w:val="28"/>
          <w:szCs w:val="28"/>
          <w:rtl/>
        </w:rPr>
        <w:t>ت للارتفاع في عام</w:t>
      </w:r>
      <w:r w:rsidRPr="00CC5643">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rPr>
        <w:t>2009 مسجلة ضعف ما</w:t>
      </w:r>
      <w:r w:rsidRPr="00CC5643">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rPr>
        <w:t>كانت علية في عام 2008  ومن ثم اتخذت قيمة عدد الصفقات اتجاه</w:t>
      </w:r>
      <w:r>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تصاعدي</w:t>
      </w:r>
      <w:r>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من عام (2009-2013)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في عام 2014 وبسبب الوضع </w:t>
      </w:r>
      <w:r w:rsidRPr="00CC5643">
        <w:rPr>
          <w:rFonts w:ascii="Simplified Arabic" w:hAnsi="Simplified Arabic" w:cs="Simplified Arabic" w:hint="cs"/>
          <w:color w:val="000000"/>
          <w:sz w:val="28"/>
          <w:szCs w:val="28"/>
          <w:rtl/>
        </w:rPr>
        <w:t>الأمني</w:t>
      </w:r>
      <w:r w:rsidRPr="00CC5643">
        <w:rPr>
          <w:rFonts w:ascii="Simplified Arabic" w:hAnsi="Simplified Arabic" w:cs="Simplified Arabic"/>
          <w:color w:val="000000"/>
          <w:sz w:val="28"/>
          <w:szCs w:val="28"/>
          <w:rtl/>
        </w:rPr>
        <w:t xml:space="preserve"> في البلد و </w:t>
      </w:r>
      <w:r w:rsidRPr="00CC5643">
        <w:rPr>
          <w:rFonts w:ascii="Simplified Arabic" w:hAnsi="Simplified Arabic" w:cs="Simplified Arabic" w:hint="cs"/>
          <w:color w:val="000000"/>
          <w:sz w:val="28"/>
          <w:szCs w:val="28"/>
          <w:rtl/>
        </w:rPr>
        <w:t>الأوضاع</w:t>
      </w:r>
      <w:r w:rsidRPr="00CC5643">
        <w:rPr>
          <w:rFonts w:ascii="Simplified Arabic" w:hAnsi="Simplified Arabic" w:cs="Simplified Arabic"/>
          <w:color w:val="000000"/>
          <w:sz w:val="28"/>
          <w:szCs w:val="28"/>
          <w:rtl/>
        </w:rPr>
        <w:t xml:space="preserve"> الاقتصادية العالمية والتي تأثر بها العراق انخفضت قيمة المؤشر ثم عاودت القيمة في التباين بين الارتفاع والانخفاض  في باقي سنوات الدراسة ويعود السبب في ذلك التذبذب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التخبط في القرارات المتخذة والتي تؤثر </w:t>
      </w:r>
      <w:r>
        <w:rPr>
          <w:rFonts w:ascii="Simplified Arabic" w:hAnsi="Simplified Arabic" w:cs="Simplified Arabic" w:hint="cs"/>
          <w:color w:val="000000"/>
          <w:sz w:val="28"/>
          <w:szCs w:val="28"/>
          <w:rtl/>
        </w:rPr>
        <w:t>في</w:t>
      </w:r>
      <w:r w:rsidRPr="00CC5643">
        <w:rPr>
          <w:rFonts w:ascii="Simplified Arabic" w:hAnsi="Simplified Arabic" w:cs="Simplified Arabic"/>
          <w:color w:val="000000"/>
          <w:sz w:val="28"/>
          <w:szCs w:val="28"/>
          <w:rtl/>
        </w:rPr>
        <w:t xml:space="preserve"> قطاع الصناعات من ناحية الاعتماد على </w:t>
      </w:r>
      <w:r w:rsidRPr="00CC5643">
        <w:rPr>
          <w:rFonts w:ascii="Simplified Arabic" w:hAnsi="Simplified Arabic" w:cs="Simplified Arabic" w:hint="cs"/>
          <w:color w:val="000000"/>
          <w:sz w:val="28"/>
          <w:szCs w:val="28"/>
          <w:rtl/>
        </w:rPr>
        <w:t>المنتجات</w:t>
      </w:r>
      <w:r w:rsidRPr="00CC5643">
        <w:rPr>
          <w:rFonts w:ascii="Simplified Arabic" w:hAnsi="Simplified Arabic" w:cs="Simplified Arabic"/>
          <w:color w:val="000000"/>
          <w:sz w:val="28"/>
          <w:szCs w:val="28"/>
          <w:rtl/>
        </w:rPr>
        <w:t xml:space="preserve"> المستوردة ومن ناحية </w:t>
      </w:r>
      <w:r w:rsidRPr="00CC5643">
        <w:rPr>
          <w:rFonts w:ascii="Simplified Arabic" w:hAnsi="Simplified Arabic" w:cs="Simplified Arabic" w:hint="cs"/>
          <w:color w:val="000000"/>
          <w:sz w:val="28"/>
          <w:szCs w:val="28"/>
          <w:rtl/>
        </w:rPr>
        <w:t>أخرى</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إيقاف</w:t>
      </w:r>
      <w:r w:rsidRPr="00CC5643">
        <w:rPr>
          <w:rFonts w:ascii="Simplified Arabic" w:hAnsi="Simplified Arabic" w:cs="Simplified Arabic"/>
          <w:color w:val="000000"/>
          <w:sz w:val="28"/>
          <w:szCs w:val="28"/>
          <w:rtl/>
        </w:rPr>
        <w:t xml:space="preserve"> استيراد تلك </w:t>
      </w:r>
      <w:r w:rsidRPr="00CC5643">
        <w:rPr>
          <w:rFonts w:ascii="Simplified Arabic" w:hAnsi="Simplified Arabic" w:cs="Simplified Arabic" w:hint="cs"/>
          <w:color w:val="000000"/>
          <w:sz w:val="28"/>
          <w:szCs w:val="28"/>
          <w:rtl/>
        </w:rPr>
        <w:t>المنتجات</w:t>
      </w:r>
      <w:r w:rsidRPr="00CC5643">
        <w:rPr>
          <w:rFonts w:ascii="Simplified Arabic" w:hAnsi="Simplified Arabic" w:cs="Simplified Arabic"/>
          <w:color w:val="000000"/>
          <w:sz w:val="28"/>
          <w:szCs w:val="28"/>
          <w:rtl/>
        </w:rPr>
        <w:t xml:space="preserve"> والعمل على تصنيعها محلي</w:t>
      </w:r>
      <w:r w:rsidRPr="00CC5643">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في قطاع الفنادق والسياحة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 xml:space="preserve">كان معدل عدد </w:t>
      </w:r>
      <w:r w:rsidRPr="00CC5643">
        <w:rPr>
          <w:rFonts w:ascii="Simplified Arabic" w:hAnsi="Simplified Arabic" w:cs="Simplified Arabic"/>
          <w:color w:val="000000"/>
          <w:sz w:val="28"/>
          <w:szCs w:val="28"/>
          <w:rtl/>
        </w:rPr>
        <w:lastRenderedPageBreak/>
        <w:t>الصفقات للقطاع خلال مدة الدراسة (</w:t>
      </w:r>
      <w:r w:rsidRPr="00CC5643">
        <w:rPr>
          <w:rFonts w:ascii="Simplified Arabic" w:hAnsi="Simplified Arabic" w:cs="Simplified Arabic"/>
          <w:color w:val="000000"/>
          <w:sz w:val="28"/>
          <w:szCs w:val="28"/>
        </w:rPr>
        <w:t>6187.352941</w:t>
      </w:r>
      <w:r w:rsidRPr="00CC5643">
        <w:rPr>
          <w:rFonts w:ascii="Simplified Arabic" w:hAnsi="Simplified Arabic" w:cs="Simplified Arabic"/>
          <w:color w:val="000000"/>
          <w:sz w:val="28"/>
          <w:szCs w:val="28"/>
          <w:rtl/>
        </w:rPr>
        <w:t xml:space="preserve">) كما سجل عام 2006 اقل قيمة للقطاع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w:t>
      </w:r>
      <w:r w:rsidRPr="00CC5643">
        <w:rPr>
          <w:rFonts w:ascii="Simplified Arabic" w:hAnsi="Simplified Arabic" w:cs="Simplified Arabic"/>
          <w:color w:val="000000"/>
          <w:sz w:val="28"/>
          <w:szCs w:val="28"/>
        </w:rPr>
        <w:t>507</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عند النظر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لعدد الصفقات  كان</w:t>
      </w:r>
      <w:r>
        <w:rPr>
          <w:rFonts w:ascii="Simplified Arabic" w:hAnsi="Simplified Arabic" w:cs="Simplified Arabic"/>
          <w:color w:val="000000"/>
          <w:sz w:val="28"/>
          <w:szCs w:val="28"/>
          <w:rtl/>
        </w:rPr>
        <w:t>ت عام 2011</w:t>
      </w:r>
      <w:r>
        <w:rPr>
          <w:rFonts w:ascii="Simplified Arabic" w:hAnsi="Simplified Arabic" w:cs="Simplified Arabic" w:hint="cs"/>
          <w:color w:val="000000"/>
          <w:sz w:val="28"/>
          <w:szCs w:val="28"/>
          <w:rtl/>
        </w:rPr>
        <w:t xml:space="preserve"> إذ </w:t>
      </w:r>
      <w:r w:rsidRPr="00CC5643">
        <w:rPr>
          <w:rFonts w:ascii="Simplified Arabic" w:hAnsi="Simplified Arabic" w:cs="Simplified Arabic"/>
          <w:color w:val="000000"/>
          <w:sz w:val="28"/>
          <w:szCs w:val="28"/>
          <w:rtl/>
        </w:rPr>
        <w:t>بلغت (</w:t>
      </w:r>
      <w:r w:rsidRPr="00CC5643">
        <w:rPr>
          <w:rFonts w:ascii="Simplified Arabic" w:hAnsi="Simplified Arabic" w:cs="Simplified Arabic"/>
          <w:color w:val="000000"/>
          <w:sz w:val="28"/>
          <w:szCs w:val="28"/>
        </w:rPr>
        <w:t>11563</w:t>
      </w:r>
      <w:r w:rsidRPr="00CC5643">
        <w:rPr>
          <w:rFonts w:ascii="Simplified Arabic" w:hAnsi="Simplified Arabic" w:cs="Simplified Arabic"/>
          <w:color w:val="000000"/>
          <w:sz w:val="28"/>
          <w:szCs w:val="28"/>
          <w:rtl/>
        </w:rPr>
        <w:t xml:space="preserve">) وشهد القطاع فترات متفاوتة بين التزايد في مؤشر عدد </w:t>
      </w:r>
      <w:r w:rsidRPr="00CC5643">
        <w:rPr>
          <w:rFonts w:ascii="Simplified Arabic" w:hAnsi="Simplified Arabic" w:cs="Simplified Arabic" w:hint="cs"/>
          <w:color w:val="000000"/>
          <w:sz w:val="28"/>
          <w:szCs w:val="28"/>
          <w:rtl/>
        </w:rPr>
        <w:t>الأسهم</w:t>
      </w:r>
      <w:r w:rsidRPr="00CC5643">
        <w:rPr>
          <w:rFonts w:ascii="Simplified Arabic" w:hAnsi="Simplified Arabic" w:cs="Simplified Arabic"/>
          <w:color w:val="000000"/>
          <w:sz w:val="28"/>
          <w:szCs w:val="28"/>
          <w:rtl/>
        </w:rPr>
        <w:t xml:space="preserve"> المتداولة التدريجية وبين الانخفاض بالقيمة والسبب في ذلك </w:t>
      </w:r>
      <w:r w:rsidRPr="00CC5643">
        <w:rPr>
          <w:rFonts w:ascii="Simplified Arabic" w:hAnsi="Simplified Arabic" w:cs="Simplified Arabic" w:hint="cs"/>
          <w:color w:val="000000"/>
          <w:sz w:val="28"/>
          <w:szCs w:val="28"/>
          <w:rtl/>
        </w:rPr>
        <w:t>الأوضاع</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الأمنية</w:t>
      </w:r>
      <w:r w:rsidRPr="00CC5643">
        <w:rPr>
          <w:rFonts w:ascii="Simplified Arabic" w:hAnsi="Simplified Arabic" w:cs="Simplified Arabic"/>
          <w:color w:val="000000"/>
          <w:sz w:val="28"/>
          <w:szCs w:val="28"/>
          <w:rtl/>
        </w:rPr>
        <w:t xml:space="preserve"> المختلفة التي شهدها البلد خلال </w:t>
      </w:r>
      <w:r>
        <w:rPr>
          <w:rFonts w:ascii="Simplified Arabic" w:hAnsi="Simplified Arabic" w:cs="Simplified Arabic" w:hint="cs"/>
          <w:color w:val="000000"/>
          <w:sz w:val="28"/>
          <w:szCs w:val="28"/>
          <w:rtl/>
        </w:rPr>
        <w:t>مدة</w:t>
      </w:r>
      <w:r w:rsidRPr="00CC5643">
        <w:rPr>
          <w:rFonts w:ascii="Simplified Arabic" w:hAnsi="Simplified Arabic" w:cs="Simplified Arabic"/>
          <w:color w:val="000000"/>
          <w:sz w:val="28"/>
          <w:szCs w:val="28"/>
          <w:rtl/>
        </w:rPr>
        <w:t xml:space="preserve"> الدراسة، و</w:t>
      </w:r>
      <w:r w:rsidRPr="00CC5643">
        <w:rPr>
          <w:rFonts w:ascii="Simplified Arabic" w:hAnsi="Simplified Arabic" w:cs="Simplified Arabic" w:hint="cs"/>
          <w:color w:val="000000"/>
          <w:sz w:val="28"/>
          <w:szCs w:val="28"/>
          <w:rtl/>
        </w:rPr>
        <w:t>أ</w:t>
      </w:r>
      <w:r w:rsidRPr="00CC5643">
        <w:rPr>
          <w:rFonts w:ascii="Simplified Arabic" w:hAnsi="Simplified Arabic" w:cs="Simplified Arabic"/>
          <w:color w:val="000000"/>
          <w:sz w:val="28"/>
          <w:szCs w:val="28"/>
          <w:rtl/>
        </w:rPr>
        <w:t>خير</w:t>
      </w:r>
      <w:r w:rsidRPr="00CC5643">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عند الانتقال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قطاع الزراعة كان معدل عدد الصفقات للقطاع (</w:t>
      </w:r>
      <w:r w:rsidRPr="00CC5643">
        <w:rPr>
          <w:rFonts w:ascii="Simplified Arabic" w:hAnsi="Simplified Arabic" w:cs="Simplified Arabic"/>
          <w:color w:val="000000"/>
          <w:sz w:val="28"/>
          <w:szCs w:val="28"/>
        </w:rPr>
        <w:t>4071.235294</w:t>
      </w:r>
      <w:r w:rsidRPr="00CC5643">
        <w:rPr>
          <w:rFonts w:ascii="Simplified Arabic" w:hAnsi="Simplified Arabic" w:cs="Simplified Arabic"/>
          <w:color w:val="000000"/>
          <w:sz w:val="28"/>
          <w:szCs w:val="28"/>
          <w:rtl/>
        </w:rPr>
        <w:t xml:space="preserve">) وكذلك كانت </w:t>
      </w:r>
      <w:r w:rsidRPr="00CC5643">
        <w:rPr>
          <w:rFonts w:ascii="Simplified Arabic" w:hAnsi="Simplified Arabic" w:cs="Simplified Arabic" w:hint="cs"/>
          <w:color w:val="000000"/>
          <w:sz w:val="28"/>
          <w:szCs w:val="28"/>
          <w:rtl/>
        </w:rPr>
        <w:t>أدنى</w:t>
      </w:r>
      <w:r w:rsidRPr="00CC5643">
        <w:rPr>
          <w:rFonts w:ascii="Simplified Arabic" w:hAnsi="Simplified Arabic" w:cs="Simplified Arabic"/>
          <w:color w:val="000000"/>
          <w:sz w:val="28"/>
          <w:szCs w:val="28"/>
          <w:rtl/>
        </w:rPr>
        <w:t xml:space="preserve"> قيمة  للقطاع عام 2007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بلغت قيمة عدد </w:t>
      </w:r>
      <w:r w:rsidRPr="00CC5643">
        <w:rPr>
          <w:rFonts w:ascii="Simplified Arabic" w:hAnsi="Simplified Arabic" w:cs="Simplified Arabic" w:hint="cs"/>
          <w:color w:val="000000"/>
          <w:sz w:val="28"/>
          <w:szCs w:val="28"/>
          <w:rtl/>
        </w:rPr>
        <w:t>الأسهم</w:t>
      </w:r>
      <w:r w:rsidRPr="00CC5643">
        <w:rPr>
          <w:rFonts w:ascii="Simplified Arabic" w:hAnsi="Simplified Arabic" w:cs="Simplified Arabic"/>
          <w:color w:val="000000"/>
          <w:sz w:val="28"/>
          <w:szCs w:val="28"/>
          <w:rtl/>
        </w:rPr>
        <w:t xml:space="preserve"> المتداولة (</w:t>
      </w:r>
      <w:r w:rsidRPr="00CC5643">
        <w:rPr>
          <w:rFonts w:ascii="Simplified Arabic" w:hAnsi="Simplified Arabic" w:cs="Simplified Arabic"/>
          <w:color w:val="000000"/>
          <w:sz w:val="28"/>
          <w:szCs w:val="28"/>
        </w:rPr>
        <w:t>149</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في عام 2021 سجلت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للقطاع الزراعي خلال مدة الدراسة المبحوثة بقيمة بلغت (</w:t>
      </w:r>
      <w:r w:rsidRPr="00CC5643">
        <w:rPr>
          <w:rFonts w:ascii="Simplified Arabic" w:hAnsi="Simplified Arabic" w:cs="Simplified Arabic"/>
          <w:color w:val="000000"/>
          <w:sz w:val="28"/>
          <w:szCs w:val="28"/>
        </w:rPr>
        <w:t>8125</w:t>
      </w:r>
      <w:r w:rsidRPr="00CC5643">
        <w:rPr>
          <w:rFonts w:ascii="Simplified Arabic" w:hAnsi="Simplified Arabic" w:cs="Simplified Arabic"/>
          <w:color w:val="000000"/>
          <w:sz w:val="28"/>
          <w:szCs w:val="28"/>
          <w:rtl/>
        </w:rPr>
        <w:t xml:space="preserve">) ويلاحظ من خلال الجدول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قيمة عدد الصفقات للقطاع الزراعي ذات منحنى متباين  وكما انخفضت قيمة القطاع في عام 2014 واستمرت القيمة بالتباين في السنوات التالية </w:t>
      </w:r>
    </w:p>
    <w:p w:rsidR="007D50B3" w:rsidRPr="00CC5643" w:rsidRDefault="007D50B3" w:rsidP="007D50B3">
      <w:pPr>
        <w:tabs>
          <w:tab w:val="left" w:pos="3690"/>
        </w:tabs>
        <w:bidi/>
        <w:spacing w:line="240" w:lineRule="auto"/>
        <w:rPr>
          <w:rFonts w:ascii="Simplified Arabic" w:hAnsi="Simplified Arabic" w:cs="Simplified Arabic"/>
          <w:color w:val="000000"/>
          <w:sz w:val="28"/>
          <w:szCs w:val="28"/>
          <w:rtl/>
        </w:rPr>
      </w:pPr>
      <w:r w:rsidRPr="00CC5643">
        <w:rPr>
          <w:rFonts w:ascii="Simplified Arabic" w:hAnsi="Simplified Arabic" w:cs="Simplified Arabic"/>
          <w:b/>
          <w:bCs/>
          <w:color w:val="000000"/>
          <w:sz w:val="28"/>
          <w:szCs w:val="28"/>
          <w:rtl/>
        </w:rPr>
        <w:t>بعد</w:t>
      </w:r>
      <w:r w:rsidRPr="00CC5643">
        <w:rPr>
          <w:rFonts w:ascii="Simplified Arabic" w:hAnsi="Simplified Arabic" w:cs="Simplified Arabic"/>
          <w:color w:val="000000"/>
          <w:sz w:val="28"/>
          <w:szCs w:val="28"/>
          <w:rtl/>
        </w:rPr>
        <w:t xml:space="preserve"> تحليل جميع القطاعات خلال مدة الدراسة المبحوثة وجد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القطاع المصرفي هو صاحب </w:t>
      </w:r>
      <w:r w:rsidRPr="00CC5643">
        <w:rPr>
          <w:rFonts w:ascii="Simplified Arabic" w:hAnsi="Simplified Arabic" w:cs="Simplified Arabic" w:hint="cs"/>
          <w:color w:val="000000"/>
          <w:sz w:val="28"/>
          <w:szCs w:val="28"/>
          <w:rtl/>
        </w:rPr>
        <w:t>أعلى</w:t>
      </w:r>
      <w:r w:rsidRPr="00CC5643">
        <w:rPr>
          <w:rFonts w:ascii="Simplified Arabic" w:hAnsi="Simplified Arabic" w:cs="Simplified Arabic"/>
          <w:color w:val="000000"/>
          <w:sz w:val="28"/>
          <w:szCs w:val="28"/>
          <w:rtl/>
        </w:rPr>
        <w:t xml:space="preserve"> قيمة </w:t>
      </w:r>
      <w:r w:rsidRPr="00CC5643">
        <w:rPr>
          <w:rFonts w:ascii="Simplified Arabic" w:hAnsi="Simplified Arabic" w:cs="Simplified Arabic" w:hint="cs"/>
          <w:color w:val="000000"/>
          <w:sz w:val="28"/>
          <w:szCs w:val="28"/>
          <w:rtl/>
        </w:rPr>
        <w:t>في عدد الصفقات</w:t>
      </w:r>
      <w:r w:rsidRPr="00CC5643">
        <w:rPr>
          <w:rFonts w:ascii="Simplified Arabic" w:hAnsi="Simplified Arabic" w:cs="Simplified Arabic"/>
          <w:color w:val="000000"/>
          <w:sz w:val="28"/>
          <w:szCs w:val="28"/>
          <w:rtl/>
        </w:rPr>
        <w:t xml:space="preserve"> بين القطاعات جميع</w:t>
      </w:r>
      <w:r w:rsidRPr="00CC5643">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ويعود السبب في ذلك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انه </w:t>
      </w:r>
      <w:r w:rsidRPr="00CC5643">
        <w:rPr>
          <w:rFonts w:ascii="Simplified Arabic" w:hAnsi="Simplified Arabic" w:cs="Simplified Arabic" w:hint="cs"/>
          <w:color w:val="000000"/>
          <w:sz w:val="28"/>
          <w:szCs w:val="28"/>
          <w:rtl/>
        </w:rPr>
        <w:t>أكثر</w:t>
      </w:r>
      <w:r w:rsidRPr="00CC5643">
        <w:rPr>
          <w:rFonts w:ascii="Simplified Arabic" w:hAnsi="Simplified Arabic" w:cs="Simplified Arabic"/>
          <w:color w:val="000000"/>
          <w:sz w:val="28"/>
          <w:szCs w:val="28"/>
          <w:rtl/>
        </w:rPr>
        <w:t xml:space="preserve"> القطاعات جذب</w:t>
      </w:r>
      <w:r>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للمستثمرين كما </w:t>
      </w:r>
      <w:r w:rsidRPr="00CC5643">
        <w:rPr>
          <w:rFonts w:ascii="Simplified Arabic" w:hAnsi="Simplified Arabic" w:cs="Simplified Arabic" w:hint="cs"/>
          <w:color w:val="000000"/>
          <w:sz w:val="28"/>
          <w:szCs w:val="28"/>
          <w:rtl/>
        </w:rPr>
        <w:t>ان</w:t>
      </w:r>
      <w:r w:rsidRPr="00CC5643">
        <w:rPr>
          <w:rFonts w:ascii="Simplified Arabic" w:hAnsi="Simplified Arabic" w:cs="Simplified Arabic"/>
          <w:color w:val="000000"/>
          <w:sz w:val="28"/>
          <w:szCs w:val="28"/>
          <w:rtl/>
        </w:rPr>
        <w:t xml:space="preserve"> عدد الشركات المدرجة في هذا القطاع هي </w:t>
      </w:r>
      <w:r w:rsidRPr="00CC5643">
        <w:rPr>
          <w:rFonts w:ascii="Simplified Arabic" w:hAnsi="Simplified Arabic" w:cs="Simplified Arabic" w:hint="cs"/>
          <w:color w:val="000000"/>
          <w:sz w:val="28"/>
          <w:szCs w:val="28"/>
          <w:rtl/>
        </w:rPr>
        <w:t>الأعلى</w:t>
      </w:r>
      <w:r w:rsidRPr="00CC5643">
        <w:rPr>
          <w:rFonts w:ascii="Simplified Arabic" w:hAnsi="Simplified Arabic" w:cs="Simplified Arabic"/>
          <w:color w:val="000000"/>
          <w:sz w:val="28"/>
          <w:szCs w:val="28"/>
          <w:rtl/>
        </w:rPr>
        <w:t xml:space="preserve"> بين القطاعات </w:t>
      </w:r>
      <w:r w:rsidRPr="00CC5643">
        <w:rPr>
          <w:rFonts w:ascii="Simplified Arabic" w:hAnsi="Simplified Arabic" w:cs="Simplified Arabic" w:hint="cs"/>
          <w:color w:val="000000"/>
          <w:sz w:val="28"/>
          <w:szCs w:val="28"/>
          <w:rtl/>
        </w:rPr>
        <w:t>الأخرى</w:t>
      </w:r>
      <w:r w:rsidRPr="00CC5643">
        <w:rPr>
          <w:rFonts w:ascii="Simplified Arabic" w:hAnsi="Simplified Arabic" w:cs="Simplified Arabic"/>
          <w:color w:val="000000"/>
          <w:sz w:val="28"/>
          <w:szCs w:val="28"/>
          <w:rtl/>
        </w:rPr>
        <w:t xml:space="preserve"> ومن ثم كان قطاع الصناعة بالمركز الثاني</w:t>
      </w:r>
      <w:r w:rsidRPr="00CC5643">
        <w:rPr>
          <w:rFonts w:ascii="Simplified Arabic" w:hAnsi="Simplified Arabic" w:cs="Simplified Arabic" w:hint="cs"/>
          <w:color w:val="000000"/>
          <w:sz w:val="28"/>
          <w:szCs w:val="28"/>
          <w:rtl/>
        </w:rPr>
        <w:t xml:space="preserve"> أما</w:t>
      </w:r>
      <w:r w:rsidRPr="00CC5643">
        <w:rPr>
          <w:rFonts w:ascii="Simplified Arabic" w:hAnsi="Simplified Arabic" w:cs="Simplified Arabic"/>
          <w:color w:val="000000"/>
          <w:sz w:val="28"/>
          <w:szCs w:val="28"/>
          <w:rtl/>
        </w:rPr>
        <w:t xml:space="preserve"> في المركز</w:t>
      </w:r>
      <w:r w:rsidRPr="00CC5643">
        <w:rPr>
          <w:rFonts w:ascii="Simplified Arabic" w:hAnsi="Simplified Arabic" w:cs="Simplified Arabic" w:hint="cs"/>
          <w:color w:val="000000"/>
          <w:sz w:val="28"/>
          <w:szCs w:val="28"/>
          <w:rtl/>
        </w:rPr>
        <w:t xml:space="preserve"> </w:t>
      </w:r>
      <w:r w:rsidRPr="00CC5643">
        <w:rPr>
          <w:rFonts w:ascii="Simplified Arabic" w:hAnsi="Simplified Arabic" w:cs="Simplified Arabic"/>
          <w:color w:val="000000"/>
          <w:sz w:val="28"/>
          <w:szCs w:val="28"/>
          <w:rtl/>
        </w:rPr>
        <w:t xml:space="preserve">الثالث </w:t>
      </w:r>
      <w:r>
        <w:rPr>
          <w:rFonts w:ascii="Simplified Arabic" w:hAnsi="Simplified Arabic" w:cs="Simplified Arabic" w:hint="cs"/>
          <w:color w:val="000000"/>
          <w:sz w:val="28"/>
          <w:szCs w:val="28"/>
          <w:rtl/>
        </w:rPr>
        <w:t xml:space="preserve">فقد </w:t>
      </w:r>
      <w:r w:rsidRPr="00CC5643">
        <w:rPr>
          <w:rFonts w:ascii="Simplified Arabic" w:hAnsi="Simplified Arabic" w:cs="Simplified Arabic"/>
          <w:color w:val="000000"/>
          <w:sz w:val="28"/>
          <w:szCs w:val="28"/>
          <w:rtl/>
        </w:rPr>
        <w:t xml:space="preserve">جاء قطاع </w:t>
      </w:r>
      <w:r w:rsidRPr="00CC5643">
        <w:rPr>
          <w:rFonts w:ascii="Simplified Arabic" w:hAnsi="Simplified Arabic" w:cs="Simplified Arabic" w:hint="cs"/>
          <w:color w:val="000000"/>
          <w:sz w:val="28"/>
          <w:szCs w:val="28"/>
          <w:rtl/>
        </w:rPr>
        <w:t>الخدمات</w:t>
      </w:r>
      <w:r w:rsidRPr="00CC5643">
        <w:rPr>
          <w:rFonts w:ascii="Simplified Arabic" w:hAnsi="Simplified Arabic" w:cs="Simplified Arabic"/>
          <w:color w:val="000000"/>
          <w:sz w:val="28"/>
          <w:szCs w:val="28"/>
          <w:rtl/>
        </w:rPr>
        <w:t xml:space="preserve"> كما حل قطاع </w:t>
      </w:r>
      <w:r w:rsidRPr="00CC5643">
        <w:rPr>
          <w:rFonts w:ascii="Simplified Arabic" w:hAnsi="Simplified Arabic" w:cs="Simplified Arabic" w:hint="cs"/>
          <w:color w:val="000000"/>
          <w:sz w:val="28"/>
          <w:szCs w:val="28"/>
          <w:rtl/>
        </w:rPr>
        <w:t>الفنادق والسياحة</w:t>
      </w:r>
      <w:r w:rsidRPr="00CC5643">
        <w:rPr>
          <w:rFonts w:ascii="Simplified Arabic" w:hAnsi="Simplified Arabic" w:cs="Simplified Arabic"/>
          <w:color w:val="000000"/>
          <w:sz w:val="28"/>
          <w:szCs w:val="28"/>
          <w:rtl/>
        </w:rPr>
        <w:t xml:space="preserve"> رابع</w:t>
      </w:r>
      <w:r w:rsidRPr="00CC5643">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بين القطاعات </w:t>
      </w:r>
      <w:r w:rsidRPr="00CC5643">
        <w:rPr>
          <w:rFonts w:ascii="Simplified Arabic" w:hAnsi="Simplified Arabic" w:cs="Simplified Arabic" w:hint="cs"/>
          <w:color w:val="000000"/>
          <w:sz w:val="28"/>
          <w:szCs w:val="28"/>
          <w:rtl/>
        </w:rPr>
        <w:t>أما</w:t>
      </w:r>
      <w:r w:rsidRPr="00CC5643">
        <w:rPr>
          <w:rFonts w:ascii="Simplified Arabic" w:hAnsi="Simplified Arabic" w:cs="Simplified Arabic"/>
          <w:color w:val="000000"/>
          <w:sz w:val="28"/>
          <w:szCs w:val="28"/>
          <w:rtl/>
        </w:rPr>
        <w:t xml:space="preserve"> المركز الخامس </w:t>
      </w:r>
      <w:r>
        <w:rPr>
          <w:rFonts w:ascii="Simplified Arabic" w:hAnsi="Simplified Arabic" w:cs="Simplified Arabic" w:hint="cs"/>
          <w:color w:val="000000"/>
          <w:sz w:val="28"/>
          <w:szCs w:val="28"/>
          <w:rtl/>
        </w:rPr>
        <w:t>ف</w:t>
      </w:r>
      <w:r w:rsidRPr="00CC5643">
        <w:rPr>
          <w:rFonts w:ascii="Simplified Arabic" w:hAnsi="Simplified Arabic" w:cs="Simplified Arabic"/>
          <w:color w:val="000000"/>
          <w:sz w:val="28"/>
          <w:szCs w:val="28"/>
          <w:rtl/>
        </w:rPr>
        <w:t xml:space="preserve">كان قطاع </w:t>
      </w:r>
      <w:r w:rsidRPr="00CC5643">
        <w:rPr>
          <w:rFonts w:ascii="Simplified Arabic" w:hAnsi="Simplified Arabic" w:cs="Simplified Arabic" w:hint="cs"/>
          <w:color w:val="000000"/>
          <w:sz w:val="28"/>
          <w:szCs w:val="28"/>
          <w:rtl/>
        </w:rPr>
        <w:t>الزراعة</w:t>
      </w:r>
      <w:r>
        <w:rPr>
          <w:rFonts w:ascii="Simplified Arabic" w:hAnsi="Simplified Arabic" w:cs="Simplified Arabic"/>
          <w:color w:val="000000"/>
          <w:sz w:val="28"/>
          <w:szCs w:val="28"/>
          <w:rtl/>
        </w:rPr>
        <w:t xml:space="preserve"> فيما</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تناوب قطاع</w:t>
      </w:r>
      <w:r>
        <w:rPr>
          <w:rFonts w:ascii="Simplified Arabic" w:hAnsi="Simplified Arabic" w:cs="Simplified Arabic" w:hint="cs"/>
          <w:color w:val="000000"/>
          <w:sz w:val="28"/>
          <w:szCs w:val="28"/>
          <w:rtl/>
        </w:rPr>
        <w:t>ا</w:t>
      </w:r>
      <w:r w:rsidRPr="00CC5643">
        <w:rPr>
          <w:rFonts w:ascii="Simplified Arabic" w:hAnsi="Simplified Arabic" w:cs="Simplified Arabic"/>
          <w:color w:val="000000"/>
          <w:sz w:val="28"/>
          <w:szCs w:val="28"/>
          <w:rtl/>
        </w:rPr>
        <w:t xml:space="preserve"> </w:t>
      </w:r>
      <w:r w:rsidRPr="00CC5643">
        <w:rPr>
          <w:rFonts w:ascii="Simplified Arabic" w:hAnsi="Simplified Arabic" w:cs="Simplified Arabic" w:hint="cs"/>
          <w:color w:val="000000"/>
          <w:sz w:val="28"/>
          <w:szCs w:val="28"/>
          <w:rtl/>
        </w:rPr>
        <w:t>التأمين والاستثمار</w:t>
      </w:r>
      <w:r w:rsidRPr="00CC5643">
        <w:rPr>
          <w:rFonts w:ascii="Simplified Arabic" w:hAnsi="Simplified Arabic" w:cs="Simplified Arabic"/>
          <w:color w:val="000000"/>
          <w:sz w:val="28"/>
          <w:szCs w:val="28"/>
          <w:rtl/>
        </w:rPr>
        <w:t xml:space="preserve"> على المركز السادس والسابع مسجلين اقل قيمة بين القطاعات وهذا يعكس مدى ضعف القطاعين</w:t>
      </w:r>
      <w:r w:rsidRPr="00CC564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إذ</w:t>
      </w:r>
      <w:r w:rsidRPr="00CC5643">
        <w:rPr>
          <w:rFonts w:ascii="Simplified Arabic" w:hAnsi="Simplified Arabic" w:cs="Simplified Arabic"/>
          <w:color w:val="000000"/>
          <w:sz w:val="28"/>
          <w:szCs w:val="28"/>
          <w:rtl/>
        </w:rPr>
        <w:t xml:space="preserve"> وجود قطاع تأمين قوي سوف يدعم بشكل كبير القطاعات </w:t>
      </w:r>
      <w:r w:rsidRPr="00CC5643">
        <w:rPr>
          <w:rFonts w:ascii="Simplified Arabic" w:hAnsi="Simplified Arabic" w:cs="Simplified Arabic" w:hint="cs"/>
          <w:color w:val="000000"/>
          <w:sz w:val="28"/>
          <w:szCs w:val="28"/>
          <w:rtl/>
        </w:rPr>
        <w:t>الأخرى</w:t>
      </w:r>
      <w:r w:rsidRPr="00CC5643">
        <w:rPr>
          <w:rFonts w:ascii="Simplified Arabic" w:hAnsi="Simplified Arabic" w:cs="Simplified Arabic"/>
          <w:color w:val="000000"/>
          <w:sz w:val="28"/>
          <w:szCs w:val="28"/>
          <w:rtl/>
        </w:rPr>
        <w:t xml:space="preserve"> كما هو الحال بالنسبة لقطاع الاستثمار </w:t>
      </w:r>
      <w:r w:rsidRPr="00CC5643">
        <w:rPr>
          <w:rFonts w:ascii="Simplified Arabic" w:hAnsi="Simplified Arabic" w:cs="Simplified Arabic" w:hint="cs"/>
          <w:color w:val="000000"/>
          <w:sz w:val="28"/>
          <w:szCs w:val="28"/>
          <w:rtl/>
        </w:rPr>
        <w:t>إلى</w:t>
      </w:r>
      <w:r w:rsidRPr="00CC5643">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يؤدي</w:t>
      </w:r>
      <w:r w:rsidRPr="00CC5643">
        <w:rPr>
          <w:rFonts w:ascii="Simplified Arabic" w:hAnsi="Simplified Arabic" w:cs="Simplified Arabic"/>
          <w:color w:val="000000"/>
          <w:sz w:val="28"/>
          <w:szCs w:val="28"/>
          <w:rtl/>
        </w:rPr>
        <w:t xml:space="preserve"> دور كبير في عملية التنمية ، ومن يتضح الضعف في </w:t>
      </w:r>
      <w:r w:rsidRPr="00CC5643">
        <w:rPr>
          <w:rFonts w:ascii="Simplified Arabic" w:hAnsi="Simplified Arabic" w:cs="Simplified Arabic" w:hint="cs"/>
          <w:color w:val="000000"/>
          <w:sz w:val="28"/>
          <w:szCs w:val="28"/>
          <w:rtl/>
        </w:rPr>
        <w:t>أداء</w:t>
      </w:r>
      <w:r w:rsidRPr="00CC5643">
        <w:rPr>
          <w:rFonts w:ascii="Simplified Arabic" w:hAnsi="Simplified Arabic" w:cs="Simplified Arabic"/>
          <w:color w:val="000000"/>
          <w:sz w:val="28"/>
          <w:szCs w:val="28"/>
          <w:rtl/>
        </w:rPr>
        <w:t xml:space="preserve"> قطاعات </w:t>
      </w:r>
      <w:r w:rsidRPr="00CC5643">
        <w:rPr>
          <w:rFonts w:ascii="Simplified Arabic" w:hAnsi="Simplified Arabic" w:cs="Simplified Arabic" w:hint="cs"/>
          <w:color w:val="000000"/>
          <w:sz w:val="28"/>
          <w:szCs w:val="28"/>
          <w:rtl/>
        </w:rPr>
        <w:t>الانتاجية</w:t>
      </w:r>
      <w:r w:rsidRPr="00CC5643">
        <w:rPr>
          <w:rFonts w:ascii="Simplified Arabic" w:hAnsi="Simplified Arabic" w:cs="Simplified Arabic"/>
          <w:color w:val="000000"/>
          <w:sz w:val="28"/>
          <w:szCs w:val="28"/>
          <w:rtl/>
        </w:rPr>
        <w:t xml:space="preserve"> كقطاع الاستثمار والتأمين فيما استحوذت قطاعات المصارف والصناعة والفنادق على نشاط السوق</w:t>
      </w:r>
      <w:r w:rsidRPr="00CC5643">
        <w:rPr>
          <w:rFonts w:ascii="Simplified Arabic" w:hAnsi="Simplified Arabic" w:cs="Simplified Arabic" w:hint="cs"/>
          <w:color w:val="000000"/>
          <w:sz w:val="28"/>
          <w:szCs w:val="28"/>
          <w:rtl/>
        </w:rPr>
        <w:t xml:space="preserve"> كما يوضح الشكل</w:t>
      </w:r>
      <w:r>
        <w:rPr>
          <w:rFonts w:ascii="Simplified Arabic" w:hAnsi="Simplified Arabic" w:cs="Simplified Arabic" w:hint="cs"/>
          <w:color w:val="000000"/>
          <w:sz w:val="28"/>
          <w:szCs w:val="28"/>
          <w:rtl/>
        </w:rPr>
        <w:t>(1)</w:t>
      </w:r>
      <w:r w:rsidRPr="00CC5643">
        <w:rPr>
          <w:rFonts w:ascii="Simplified Arabic" w:hAnsi="Simplified Arabic" w:cs="Simplified Arabic" w:hint="cs"/>
          <w:color w:val="000000"/>
          <w:sz w:val="28"/>
          <w:szCs w:val="28"/>
          <w:rtl/>
        </w:rPr>
        <w:t xml:space="preserve"> حجم القطاعات </w:t>
      </w:r>
      <w:r w:rsidRPr="00CC5643">
        <w:rPr>
          <w:rFonts w:ascii="Simplified Arabic" w:hAnsi="Simplified Arabic" w:cs="Simplified Arabic" w:hint="cs"/>
          <w:color w:val="000000"/>
          <w:sz w:val="28"/>
          <w:szCs w:val="28"/>
          <w:rtl/>
        </w:rPr>
        <w:lastRenderedPageBreak/>
        <w:t>خلال سنوات الدراسة</w:t>
      </w:r>
    </w:p>
    <w:p w:rsidR="007D50B3" w:rsidRPr="00CC5643" w:rsidRDefault="007D50B3" w:rsidP="007D50B3">
      <w:pPr>
        <w:tabs>
          <w:tab w:val="left" w:pos="3690"/>
        </w:tabs>
        <w:bidi/>
        <w:jc w:val="center"/>
        <w:rPr>
          <w:rFonts w:ascii="Simplified Arabic" w:hAnsi="Simplified Arabic" w:cs="Simplified Arabic"/>
          <w:b/>
          <w:bCs/>
          <w:color w:val="000000"/>
          <w:sz w:val="28"/>
          <w:szCs w:val="28"/>
        </w:rPr>
      </w:pPr>
      <w:r w:rsidRPr="00CC5643">
        <w:rPr>
          <w:rFonts w:ascii="Simplified Arabic" w:hAnsi="Simplified Arabic" w:cs="Simplified Arabic" w:hint="cs"/>
          <w:b/>
          <w:bCs/>
          <w:color w:val="000000"/>
          <w:sz w:val="28"/>
          <w:szCs w:val="28"/>
          <w:rtl/>
        </w:rPr>
        <w:t xml:space="preserve">الشكل (1) </w:t>
      </w:r>
    </w:p>
    <w:p w:rsidR="007D50B3" w:rsidRPr="00AA6563" w:rsidRDefault="007D50B3" w:rsidP="007D50B3">
      <w:pPr>
        <w:tabs>
          <w:tab w:val="left" w:pos="3690"/>
        </w:tabs>
        <w:bidi/>
        <w:jc w:val="center"/>
        <w:rPr>
          <w:rFonts w:ascii="Simplified Arabic" w:hAnsi="Simplified Arabic" w:cs="Simplified Arabic"/>
          <w:b/>
          <w:bCs/>
          <w:rtl/>
          <w:lang w:bidi="ar-IQ"/>
        </w:rPr>
      </w:pPr>
      <w:r w:rsidRPr="00CC5643">
        <w:rPr>
          <w:rFonts w:ascii="Simplified Arabic" w:hAnsi="Simplified Arabic" w:cs="Simplified Arabic" w:hint="cs"/>
          <w:b/>
          <w:bCs/>
          <w:color w:val="000000"/>
          <w:sz w:val="28"/>
          <w:szCs w:val="28"/>
          <w:rtl/>
        </w:rPr>
        <w:t>يوضح عدد الصفقات لقطاعات سوق العراق للمدة المبحوثة(2005-2021)</w:t>
      </w:r>
    </w:p>
    <w:p w:rsidR="007D50B3" w:rsidRDefault="007D50B3" w:rsidP="007D50B3">
      <w:pPr>
        <w:bidi/>
        <w:jc w:val="center"/>
        <w:outlineLvl w:val="0"/>
        <w:rPr>
          <w:rFonts w:ascii="Simplified Arabic" w:hAnsi="Simplified Arabic" w:cs="Simplified Arabic"/>
          <w:b/>
          <w:bCs/>
          <w:sz w:val="28"/>
          <w:szCs w:val="28"/>
          <w:rtl/>
          <w:lang w:bidi="ar-IQ"/>
        </w:rPr>
      </w:pPr>
      <w:r w:rsidRPr="00952447">
        <w:rPr>
          <w:rFonts w:ascii="Simplified Arabic" w:hAnsi="Simplified Arabic" w:cs="Simplified Arabic"/>
          <w:b/>
          <w:bCs/>
          <w:noProof/>
          <w:sz w:val="28"/>
          <w:szCs w:val="28"/>
          <w:rtl/>
        </w:rPr>
        <w:drawing>
          <wp:inline distT="0" distB="0" distL="0" distR="0">
            <wp:extent cx="4358005" cy="1835150"/>
            <wp:effectExtent l="19050" t="0" r="23495" b="0"/>
            <wp:docPr id="2"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50B3" w:rsidRPr="000E4101" w:rsidRDefault="007D50B3" w:rsidP="007D50B3">
      <w:pPr>
        <w:bidi/>
        <w:outlineLvl w:val="0"/>
        <w:rPr>
          <w:rFonts w:ascii="Simplified Arabic" w:hAnsi="Simplified Arabic" w:cs="Simplified Arabic"/>
          <w:b/>
          <w:bCs/>
          <w:sz w:val="24"/>
          <w:szCs w:val="24"/>
          <w:rtl/>
          <w:lang w:bidi="ar-IQ"/>
        </w:rPr>
      </w:pPr>
      <w:r w:rsidRPr="000E4101">
        <w:rPr>
          <w:rFonts w:ascii="Simplified Arabic" w:hAnsi="Simplified Arabic" w:cs="Simplified Arabic" w:hint="cs"/>
          <w:b/>
          <w:bCs/>
          <w:sz w:val="24"/>
          <w:szCs w:val="24"/>
          <w:rtl/>
          <w:lang w:bidi="ar-IQ"/>
        </w:rPr>
        <w:t>الشكل من اعداد الباحث بالاعتماد على جدول(1)</w:t>
      </w:r>
    </w:p>
    <w:p w:rsidR="007D50B3" w:rsidRPr="00CC5643" w:rsidRDefault="007D50B3" w:rsidP="007D50B3">
      <w:pPr>
        <w:bidi/>
        <w:outlineLvl w:val="0"/>
        <w:rPr>
          <w:rFonts w:ascii="Simplified Arabic" w:hAnsi="Simplified Arabic" w:cs="Simplified Arabic"/>
          <w:b/>
          <w:bCs/>
          <w:sz w:val="28"/>
          <w:szCs w:val="28"/>
          <w:rtl/>
          <w:lang w:bidi="ar-BH"/>
        </w:rPr>
      </w:pPr>
      <w:r w:rsidRPr="00CC5643">
        <w:rPr>
          <w:rFonts w:ascii="Simplified Arabic" w:hAnsi="Simplified Arabic" w:cs="Simplified Arabic"/>
          <w:b/>
          <w:bCs/>
          <w:sz w:val="28"/>
          <w:szCs w:val="28"/>
          <w:rtl/>
          <w:lang w:bidi="ar-BH"/>
        </w:rPr>
        <w:t xml:space="preserve">2-3 اختبار فرضية البحث </w:t>
      </w:r>
    </w:p>
    <w:p w:rsidR="007D50B3" w:rsidRPr="00CC5643" w:rsidRDefault="007D50B3" w:rsidP="004F4947">
      <w:pPr>
        <w:pStyle w:val="ListParagraph"/>
        <w:widowControl/>
        <w:numPr>
          <w:ilvl w:val="0"/>
          <w:numId w:val="15"/>
        </w:numPr>
        <w:bidi/>
        <w:adjustRightInd/>
        <w:spacing w:before="240" w:line="276" w:lineRule="auto"/>
        <w:contextualSpacing/>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المصارف</w:t>
      </w:r>
    </w:p>
    <w:p w:rsidR="007D50B3" w:rsidRDefault="007D50B3" w:rsidP="007D50B3">
      <w:pPr>
        <w:pStyle w:val="ListParagraph"/>
        <w:bidi/>
        <w:spacing w:before="240"/>
        <w:ind w:left="360"/>
        <w:rPr>
          <w:rFonts w:ascii="Simplified Arabic" w:hAnsi="Simplified Arabic" w:cs="Simplified Arabic"/>
          <w:b/>
          <w:bCs/>
          <w:i/>
          <w:sz w:val="28"/>
          <w:szCs w:val="28"/>
          <w:rtl/>
          <w:lang w:bidi="ar-IQ"/>
        </w:rPr>
      </w:pP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sz w:val="28"/>
          <w:szCs w:val="28"/>
          <w:rtl/>
          <w:lang w:bidi="ar-IQ"/>
        </w:rPr>
        <w:t xml:space="preserve">يبين الجدول(2) </w:t>
      </w:r>
      <w:r>
        <w:rPr>
          <w:rFonts w:ascii="Simplified Arabic" w:hAnsi="Simplified Arabic" w:cs="Simplified Arabic"/>
          <w:sz w:val="28"/>
          <w:szCs w:val="28"/>
          <w:rtl/>
          <w:lang w:bidi="ar-IQ"/>
        </w:rPr>
        <w:t>الأتي</w:t>
      </w:r>
      <w:r w:rsidRPr="00CC5643">
        <w:rPr>
          <w:rFonts w:ascii="Simplified Arabic" w:hAnsi="Simplified Arabic" w:cs="Simplified Arabic"/>
          <w:sz w:val="28"/>
          <w:szCs w:val="28"/>
          <w:rtl/>
          <w:lang w:bidi="ar-IQ"/>
        </w:rPr>
        <w:t xml:space="preserve"> اختبار الفرضية الفرعية الرابعة لهذا القطاع عن طريق تحليل الانحدار المتعدد بطريقة الحذف التراجعي بين مؤشرات ا</w:t>
      </w:r>
      <w:r w:rsidRPr="00CC5643">
        <w:rPr>
          <w:rFonts w:ascii="Simplified Arabic" w:hAnsi="Simplified Arabic" w:cs="Simplified Arabic"/>
          <w:sz w:val="28"/>
          <w:szCs w:val="28"/>
          <w:rtl/>
          <w:lang w:bidi="ar-BH"/>
        </w:rPr>
        <w:t xml:space="preserve">لوظائف الايداعية والائتمانية </w:t>
      </w:r>
      <w:r w:rsidRPr="00CC5643">
        <w:rPr>
          <w:rFonts w:ascii="Simplified Arabic" w:hAnsi="Simplified Arabic" w:cs="Simplified Arabic"/>
          <w:sz w:val="28"/>
          <w:szCs w:val="28"/>
          <w:rtl/>
          <w:lang w:bidi="ar-IQ"/>
        </w:rPr>
        <w:t>ومؤشر عدد الصفقات.</w:t>
      </w:r>
      <w:r w:rsidRPr="00CC5643">
        <w:rPr>
          <w:rFonts w:ascii="Simplified Arabic" w:hAnsi="Simplified Arabic" w:cs="Simplified Arabic"/>
          <w:b/>
          <w:bCs/>
          <w:i/>
          <w:sz w:val="28"/>
          <w:szCs w:val="28"/>
          <w:rtl/>
          <w:lang w:bidi="ar-IQ"/>
        </w:rPr>
        <w:tab/>
      </w:r>
    </w:p>
    <w:p w:rsidR="00364E19" w:rsidRDefault="00364E19" w:rsidP="00364E19">
      <w:pPr>
        <w:pStyle w:val="ListParagraph"/>
        <w:bidi/>
        <w:spacing w:before="240"/>
        <w:ind w:left="360"/>
        <w:rPr>
          <w:rFonts w:ascii="Simplified Arabic" w:hAnsi="Simplified Arabic" w:cs="Simplified Arabic"/>
          <w:b/>
          <w:bCs/>
          <w:i/>
          <w:sz w:val="28"/>
          <w:szCs w:val="28"/>
          <w:rtl/>
          <w:lang w:bidi="ar-IQ"/>
        </w:rPr>
      </w:pPr>
    </w:p>
    <w:p w:rsidR="00364E19" w:rsidRDefault="00364E19" w:rsidP="00364E19">
      <w:pPr>
        <w:pStyle w:val="ListParagraph"/>
        <w:bidi/>
        <w:spacing w:before="240"/>
        <w:ind w:left="360"/>
        <w:rPr>
          <w:rFonts w:ascii="Simplified Arabic" w:hAnsi="Simplified Arabic" w:cs="Simplified Arabic"/>
          <w:b/>
          <w:bCs/>
          <w:i/>
          <w:sz w:val="28"/>
          <w:szCs w:val="28"/>
          <w:rtl/>
          <w:lang w:bidi="ar-IQ"/>
        </w:rPr>
      </w:pPr>
    </w:p>
    <w:p w:rsidR="00364E19" w:rsidRDefault="00364E19" w:rsidP="00364E19">
      <w:pPr>
        <w:pStyle w:val="ListParagraph"/>
        <w:bidi/>
        <w:spacing w:before="240"/>
        <w:ind w:left="360"/>
        <w:rPr>
          <w:rFonts w:ascii="Simplified Arabic" w:hAnsi="Simplified Arabic" w:cs="Simplified Arabic"/>
          <w:b/>
          <w:bCs/>
          <w:i/>
          <w:sz w:val="28"/>
          <w:szCs w:val="28"/>
          <w:rtl/>
          <w:lang w:bidi="ar-IQ"/>
        </w:rPr>
      </w:pPr>
    </w:p>
    <w:p w:rsidR="00364E19" w:rsidRDefault="00364E19" w:rsidP="00364E19">
      <w:pPr>
        <w:pStyle w:val="ListParagraph"/>
        <w:bidi/>
        <w:spacing w:before="240"/>
        <w:ind w:left="360"/>
        <w:rPr>
          <w:rFonts w:ascii="Simplified Arabic" w:hAnsi="Simplified Arabic" w:cs="Simplified Arabic"/>
          <w:b/>
          <w:bCs/>
          <w:i/>
          <w:sz w:val="28"/>
          <w:szCs w:val="28"/>
          <w:rtl/>
          <w:lang w:bidi="ar-IQ"/>
        </w:rPr>
      </w:pPr>
    </w:p>
    <w:p w:rsidR="00364E19" w:rsidRPr="00E033EF" w:rsidRDefault="00364E19" w:rsidP="00364E19">
      <w:pPr>
        <w:pStyle w:val="ListParagraph"/>
        <w:bidi/>
        <w:spacing w:before="240"/>
        <w:ind w:left="360"/>
        <w:rPr>
          <w:rFonts w:ascii="Simplified Arabic" w:hAnsi="Simplified Arabic" w:cs="Simplified Arabic"/>
          <w:b/>
          <w:bCs/>
          <w:sz w:val="28"/>
          <w:szCs w:val="28"/>
          <w:rtl/>
          <w:lang w:bidi="ar-IQ"/>
        </w:rPr>
      </w:pPr>
    </w:p>
    <w:p w:rsidR="007D50B3" w:rsidRPr="00364E19" w:rsidRDefault="007D50B3" w:rsidP="007D50B3">
      <w:pPr>
        <w:tabs>
          <w:tab w:val="left" w:pos="480"/>
          <w:tab w:val="center" w:pos="4680"/>
        </w:tabs>
        <w:bidi/>
        <w:jc w:val="center"/>
        <w:rPr>
          <w:rFonts w:ascii="Simplified Arabic" w:hAnsi="Simplified Arabic" w:cs="Simplified Arabic"/>
          <w:b/>
          <w:bCs/>
          <w:i/>
          <w:sz w:val="24"/>
          <w:szCs w:val="24"/>
          <w:rtl/>
          <w:lang w:bidi="ar-IQ"/>
        </w:rPr>
      </w:pPr>
      <w:r w:rsidRPr="00364E19">
        <w:rPr>
          <w:rFonts w:ascii="Simplified Arabic" w:hAnsi="Simplified Arabic" w:cs="Simplified Arabic" w:hint="cs"/>
          <w:b/>
          <w:bCs/>
          <w:i/>
          <w:sz w:val="24"/>
          <w:szCs w:val="24"/>
          <w:rtl/>
          <w:lang w:bidi="ar-IQ"/>
        </w:rPr>
        <w:t>ال</w:t>
      </w:r>
      <w:r w:rsidRPr="00364E19">
        <w:rPr>
          <w:rFonts w:ascii="Simplified Arabic" w:hAnsi="Simplified Arabic" w:cs="Simplified Arabic"/>
          <w:b/>
          <w:bCs/>
          <w:i/>
          <w:sz w:val="24"/>
          <w:szCs w:val="24"/>
          <w:rtl/>
          <w:lang w:bidi="ar-IQ"/>
        </w:rPr>
        <w:t>جدول(2)</w:t>
      </w:r>
    </w:p>
    <w:p w:rsidR="007D50B3" w:rsidRPr="00364E19" w:rsidRDefault="007D50B3" w:rsidP="007D50B3">
      <w:pPr>
        <w:bidi/>
        <w:jc w:val="center"/>
        <w:rPr>
          <w:rFonts w:ascii="Simplified Arabic" w:hAnsi="Simplified Arabic" w:cs="Simplified Arabic"/>
          <w:b/>
          <w:bCs/>
          <w:sz w:val="22"/>
          <w:szCs w:val="22"/>
          <w:rtl/>
          <w:lang w:bidi="ar-IQ"/>
        </w:rPr>
      </w:pPr>
      <w:r w:rsidRPr="00364E19">
        <w:rPr>
          <w:rFonts w:ascii="Simplified Arabic" w:hAnsi="Simplified Arabic" w:cs="Simplified Arabic"/>
          <w:b/>
          <w:bCs/>
          <w:i/>
          <w:sz w:val="24"/>
          <w:szCs w:val="24"/>
          <w:rtl/>
          <w:lang w:bidi="ar-IQ"/>
        </w:rPr>
        <w:t xml:space="preserve">تحليل التأثير بين </w:t>
      </w:r>
      <w:r w:rsidRPr="00364E19">
        <w:rPr>
          <w:rFonts w:ascii="Simplified Arabic" w:hAnsi="Simplified Arabic" w:cs="Simplified Arabic"/>
          <w:b/>
          <w:bCs/>
          <w:sz w:val="24"/>
          <w:szCs w:val="24"/>
          <w:rtl/>
          <w:lang w:bidi="ar-IQ"/>
        </w:rPr>
        <w:t>مؤشرات الوظائف الايداعية والائتمانية ومؤشر عدد الصفقات لقطاع المصارف</w:t>
      </w:r>
    </w:p>
    <w:tbl>
      <w:tblPr>
        <w:tblW w:w="7641" w:type="dxa"/>
        <w:jc w:val="center"/>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482"/>
        <w:gridCol w:w="1180"/>
        <w:gridCol w:w="1333"/>
        <w:gridCol w:w="1333"/>
        <w:gridCol w:w="1471"/>
        <w:gridCol w:w="1027"/>
        <w:gridCol w:w="815"/>
      </w:tblGrid>
      <w:tr w:rsidR="007D50B3" w:rsidRPr="00364E19" w:rsidTr="00364E19">
        <w:trPr>
          <w:cantSplit/>
          <w:jc w:val="center"/>
        </w:trPr>
        <w:tc>
          <w:tcPr>
            <w:tcW w:w="7641" w:type="dxa"/>
            <w:gridSpan w:val="7"/>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Coefficients</w:t>
            </w:r>
            <w:r w:rsidRPr="00364E19">
              <w:rPr>
                <w:rFonts w:ascii="Arial" w:hAnsi="Arial" w:cs="Arial"/>
                <w:b/>
                <w:bCs/>
                <w:sz w:val="16"/>
                <w:szCs w:val="16"/>
                <w:vertAlign w:val="superscript"/>
              </w:rPr>
              <w:t>a</w:t>
            </w:r>
          </w:p>
        </w:tc>
      </w:tr>
      <w:tr w:rsidR="007D50B3" w:rsidRPr="00364E19" w:rsidTr="00364E19">
        <w:trPr>
          <w:cantSplit/>
          <w:jc w:val="center"/>
        </w:trPr>
        <w:tc>
          <w:tcPr>
            <w:tcW w:w="1662" w:type="dxa"/>
            <w:gridSpan w:val="2"/>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Model</w:t>
            </w:r>
          </w:p>
        </w:tc>
        <w:tc>
          <w:tcPr>
            <w:tcW w:w="2666" w:type="dxa"/>
            <w:gridSpan w:val="2"/>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Unstandardized Coefficients</w:t>
            </w:r>
          </w:p>
        </w:tc>
        <w:tc>
          <w:tcPr>
            <w:tcW w:w="1471"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Standardized Coefficients</w:t>
            </w:r>
          </w:p>
        </w:tc>
        <w:tc>
          <w:tcPr>
            <w:tcW w:w="1027"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t</w:t>
            </w:r>
          </w:p>
        </w:tc>
        <w:tc>
          <w:tcPr>
            <w:tcW w:w="815"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Sig.</w:t>
            </w:r>
          </w:p>
        </w:tc>
      </w:tr>
      <w:tr w:rsidR="007D50B3" w:rsidRPr="00364E19" w:rsidTr="00364E19">
        <w:trPr>
          <w:cantSplit/>
          <w:jc w:val="center"/>
        </w:trPr>
        <w:tc>
          <w:tcPr>
            <w:tcW w:w="1662" w:type="dxa"/>
            <w:gridSpan w:val="2"/>
            <w:vMerge/>
            <w:shd w:val="clear" w:color="auto" w:fill="FFFFFF"/>
            <w:vAlign w:val="bottom"/>
          </w:tcPr>
          <w:p w:rsidR="007D50B3" w:rsidRPr="00364E19" w:rsidRDefault="007D50B3" w:rsidP="007D50B3">
            <w:pPr>
              <w:jc w:val="center"/>
              <w:rPr>
                <w:rFonts w:ascii="Arial" w:hAnsi="Arial" w:cs="Arial"/>
                <w:b/>
                <w:bCs/>
                <w:sz w:val="16"/>
                <w:szCs w:val="16"/>
              </w:rPr>
            </w:pPr>
          </w:p>
        </w:tc>
        <w:tc>
          <w:tcPr>
            <w:tcW w:w="1333"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w:t>
            </w:r>
          </w:p>
        </w:tc>
        <w:tc>
          <w:tcPr>
            <w:tcW w:w="1333"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Std. Error</w:t>
            </w:r>
          </w:p>
        </w:tc>
        <w:tc>
          <w:tcPr>
            <w:tcW w:w="1471"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Beta</w:t>
            </w:r>
          </w:p>
        </w:tc>
        <w:tc>
          <w:tcPr>
            <w:tcW w:w="1027" w:type="dxa"/>
            <w:vMerge/>
            <w:shd w:val="clear" w:color="auto" w:fill="FFFFFF"/>
            <w:vAlign w:val="bottom"/>
          </w:tcPr>
          <w:p w:rsidR="007D50B3" w:rsidRPr="00364E19" w:rsidRDefault="007D50B3" w:rsidP="007D50B3">
            <w:pPr>
              <w:jc w:val="center"/>
              <w:rPr>
                <w:rFonts w:ascii="Arial" w:hAnsi="Arial" w:cs="Arial"/>
                <w:b/>
                <w:bCs/>
                <w:sz w:val="16"/>
                <w:szCs w:val="16"/>
              </w:rPr>
            </w:pPr>
          </w:p>
        </w:tc>
        <w:tc>
          <w:tcPr>
            <w:tcW w:w="815" w:type="dxa"/>
            <w:vMerge/>
            <w:shd w:val="clear" w:color="auto" w:fill="FFFFFF"/>
            <w:vAlign w:val="bottom"/>
          </w:tcPr>
          <w:p w:rsidR="007D50B3" w:rsidRPr="00364E19" w:rsidRDefault="007D50B3" w:rsidP="007D50B3">
            <w:pPr>
              <w:jc w:val="center"/>
              <w:rPr>
                <w:rFonts w:ascii="Arial" w:hAnsi="Arial" w:cs="Arial"/>
                <w:b/>
                <w:bCs/>
                <w:sz w:val="16"/>
                <w:szCs w:val="16"/>
              </w:rPr>
            </w:pPr>
          </w:p>
        </w:tc>
      </w:tr>
      <w:tr w:rsidR="007D50B3" w:rsidRPr="00364E19" w:rsidTr="00364E19">
        <w:trPr>
          <w:cantSplit/>
          <w:jc w:val="center"/>
        </w:trPr>
        <w:tc>
          <w:tcPr>
            <w:tcW w:w="482"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58314.904</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22916.484</w:t>
            </w:r>
          </w:p>
        </w:tc>
        <w:tc>
          <w:tcPr>
            <w:tcW w:w="1471"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2.545</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.026</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-12500.109-</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10829.117</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-.527-</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-1.154-</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.271</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-2960.326-</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1345.362</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-.562-</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-2.200-</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.048</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13322.387</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10515.973</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.582</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1.267</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.229</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10063.796</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4204.787</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.616</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2.393</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.034</w:t>
            </w:r>
          </w:p>
        </w:tc>
      </w:tr>
      <w:tr w:rsidR="007D50B3" w:rsidRPr="00364E19" w:rsidTr="00364E19">
        <w:trPr>
          <w:cantSplit/>
          <w:jc w:val="center"/>
        </w:trPr>
        <w:tc>
          <w:tcPr>
            <w:tcW w:w="482"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33522.285</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8091.770</w:t>
            </w:r>
          </w:p>
        </w:tc>
        <w:tc>
          <w:tcPr>
            <w:tcW w:w="1471"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4.143</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.001</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-2888.220-</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1360.985</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-.548-</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-2.122-</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.054</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2682.204</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5125.672</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.117</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.523</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.610</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10237.590</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4255.477</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.626</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2.406</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.032</w:t>
            </w:r>
          </w:p>
        </w:tc>
      </w:tr>
      <w:tr w:rsidR="007D50B3" w:rsidRPr="00364E19" w:rsidTr="00364E19">
        <w:trPr>
          <w:cantSplit/>
          <w:jc w:val="center"/>
        </w:trPr>
        <w:tc>
          <w:tcPr>
            <w:tcW w:w="482"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36743.602</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5113.787</w:t>
            </w:r>
          </w:p>
        </w:tc>
        <w:tc>
          <w:tcPr>
            <w:tcW w:w="1471"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7.185</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.000</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-3027.893-</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1299.483</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-.574-</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-2.330-</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.035</w:t>
            </w:r>
          </w:p>
        </w:tc>
      </w:tr>
      <w:tr w:rsidR="007D50B3" w:rsidRPr="00364E19" w:rsidTr="00364E19">
        <w:trPr>
          <w:cantSplit/>
          <w:jc w:val="center"/>
        </w:trPr>
        <w:tc>
          <w:tcPr>
            <w:tcW w:w="482"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10755.171</w:t>
            </w:r>
          </w:p>
        </w:tc>
        <w:tc>
          <w:tcPr>
            <w:tcW w:w="1333"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4030.164</w:t>
            </w:r>
          </w:p>
        </w:tc>
        <w:tc>
          <w:tcPr>
            <w:tcW w:w="1471"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.658</w:t>
            </w:r>
          </w:p>
        </w:tc>
        <w:tc>
          <w:tcPr>
            <w:tcW w:w="1027"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2.669</w:t>
            </w:r>
          </w:p>
        </w:tc>
        <w:tc>
          <w:tcPr>
            <w:tcW w:w="815"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.018</w:t>
            </w:r>
          </w:p>
        </w:tc>
      </w:tr>
      <w:tr w:rsidR="007D50B3" w:rsidRPr="00364E19" w:rsidTr="00364E19">
        <w:trPr>
          <w:cantSplit/>
          <w:jc w:val="center"/>
        </w:trPr>
        <w:tc>
          <w:tcPr>
            <w:tcW w:w="7641" w:type="dxa"/>
            <w:gridSpan w:val="7"/>
            <w:shd w:val="clear" w:color="auto" w:fill="FFFFFF"/>
          </w:tcPr>
          <w:p w:rsidR="007D50B3" w:rsidRPr="00364E19" w:rsidRDefault="007D50B3" w:rsidP="007D50B3">
            <w:pPr>
              <w:spacing w:line="320" w:lineRule="atLeast"/>
              <w:ind w:left="60" w:right="60"/>
              <w:rPr>
                <w:rFonts w:ascii="Arial" w:hAnsi="Arial" w:cs="Arial"/>
                <w:b/>
                <w:bCs/>
                <w:sz w:val="16"/>
                <w:szCs w:val="16"/>
              </w:rPr>
            </w:pPr>
            <w:r w:rsidRPr="00364E19">
              <w:rPr>
                <w:rFonts w:ascii="Arial" w:hAnsi="Arial" w:cs="Arial"/>
                <w:b/>
                <w:bCs/>
                <w:sz w:val="16"/>
                <w:szCs w:val="16"/>
              </w:rPr>
              <w:t>R</w:t>
            </w:r>
            <w:r w:rsidRPr="00364E19">
              <w:rPr>
                <w:rFonts w:ascii="Arial" w:hAnsi="Arial" w:cs="Arial"/>
                <w:b/>
                <w:bCs/>
                <w:sz w:val="16"/>
                <w:szCs w:val="16"/>
                <w:vertAlign w:val="superscript"/>
              </w:rPr>
              <w:t>2</w:t>
            </w:r>
            <w:r w:rsidRPr="00364E19">
              <w:rPr>
                <w:rFonts w:ascii="Arial" w:hAnsi="Arial" w:cs="Arial"/>
                <w:b/>
                <w:bCs/>
                <w:sz w:val="16"/>
                <w:szCs w:val="16"/>
              </w:rPr>
              <w:t>=.374, Sig=.038</w:t>
            </w:r>
            <w:r w:rsidRPr="00364E19">
              <w:rPr>
                <w:rFonts w:ascii="Arial" w:hAnsi="Arial" w:cs="Arial"/>
                <w:b/>
                <w:bCs/>
                <w:sz w:val="16"/>
                <w:szCs w:val="16"/>
                <w:vertAlign w:val="superscript"/>
              </w:rPr>
              <w:t>d</w:t>
            </w:r>
            <w:r w:rsidRPr="00364E19">
              <w:rPr>
                <w:rFonts w:ascii="Arial" w:hAnsi="Arial" w:cs="Arial"/>
                <w:b/>
                <w:bCs/>
                <w:sz w:val="16"/>
                <w:szCs w:val="16"/>
              </w:rPr>
              <w:t xml:space="preserve">,  F </w:t>
            </w:r>
            <w:r w:rsidRPr="00364E19">
              <w:rPr>
                <w:rFonts w:ascii="Arial" w:hAnsi="Arial" w:cs="Arial"/>
                <w:b/>
                <w:bCs/>
                <w:sz w:val="16"/>
                <w:szCs w:val="16"/>
                <w:vertAlign w:val="subscript"/>
                <w:rtl/>
                <w:lang w:bidi="ar-IQ"/>
              </w:rPr>
              <w:t>المحسوبة</w:t>
            </w:r>
            <w:r w:rsidRPr="00364E19">
              <w:rPr>
                <w:rFonts w:ascii="Arial" w:hAnsi="Arial" w:cs="Arial"/>
                <w:b/>
                <w:bCs/>
                <w:sz w:val="16"/>
                <w:szCs w:val="16"/>
              </w:rPr>
              <w:t>=4.184</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Pr>
        <w:sym w:font="Wingdings" w:char="F03F"/>
      </w:r>
      <w:r w:rsidRPr="00CC5643">
        <w:rPr>
          <w:rFonts w:ascii="Simplified Arabic" w:hAnsi="Simplified Arabic" w:cs="Simplified Arabic"/>
          <w:b/>
          <w:bCs/>
          <w:sz w:val="28"/>
          <w:szCs w:val="28"/>
          <w:rtl/>
        </w:rPr>
        <w:t xml:space="preserve"> 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الميل الحدي للائتمان </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 ويتبين انه لا توجد معنوية لمعامل انحدار ل</w:t>
      </w:r>
      <w:r w:rsidRPr="00CC5643">
        <w:rPr>
          <w:rFonts w:ascii="Simplified Arabic" w:hAnsi="Simplified Arabic" w:cs="Simplified Arabic"/>
          <w:sz w:val="28"/>
          <w:szCs w:val="28"/>
          <w:rtl/>
          <w:lang w:bidi="ar-AE"/>
        </w:rPr>
        <w:t>مؤشر</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lang w:bidi="ar-IQ"/>
        </w:rPr>
        <w:t>APD,</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 عند مستوى (10%) مع مؤشر المتغير</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 xml:space="preserve">التابع ، بينما هناك </w:t>
      </w:r>
      <w:r w:rsidRPr="00CC5643">
        <w:rPr>
          <w:rFonts w:ascii="Simplified Arabic" w:hAnsi="Simplified Arabic" w:cs="Simplified Arabic"/>
          <w:sz w:val="28"/>
          <w:szCs w:val="28"/>
          <w:rtl/>
          <w:lang w:bidi="ar-IQ"/>
        </w:rPr>
        <w:lastRenderedPageBreak/>
        <w:t>معنوية لمعامل انحدار في الموشرات الاخرى</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lang w:bidi="ar-AE"/>
        </w:rPr>
        <w:t>, MPC</w:t>
      </w:r>
      <w:r w:rsidRPr="00CC5643">
        <w:rPr>
          <w:rFonts w:ascii="Simplified Arabic" w:hAnsi="Simplified Arabic" w:cs="Simplified Arabic"/>
          <w:sz w:val="28"/>
          <w:szCs w:val="28"/>
          <w:rtl/>
          <w:lang w:bidi="ar-IQ"/>
        </w:rPr>
        <w:t>) عند مستوى معنوي (10%) مع مؤشر المتغير التابع.</w:t>
      </w:r>
    </w:p>
    <w:p w:rsidR="007D50B3" w:rsidRPr="00CC5643" w:rsidRDefault="007D50B3" w:rsidP="007D50B3">
      <w:pPr>
        <w:tabs>
          <w:tab w:val="left" w:pos="282"/>
        </w:tabs>
        <w:bidi/>
        <w:ind w:left="-1"/>
        <w:contextualSpacing/>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APD</w:t>
      </w:r>
      <w:r w:rsidRPr="00CC5643">
        <w:rPr>
          <w:rFonts w:ascii="Simplified Arabic" w:hAnsi="Simplified Arabic" w:cs="Simplified Arabic"/>
          <w:sz w:val="28"/>
          <w:szCs w:val="28"/>
          <w:rtl/>
          <w:lang w:bidi="ar-IQ"/>
        </w:rPr>
        <w:t>من النموذج لعدم معنويته (لأنه اكثر المؤشرات غير معنوية في النموذج الاول)، وتم إعادة بناء النموذج الامر الذي اظهر معنوية معامل انحدار لمؤشر</w:t>
      </w:r>
      <w:r w:rsidRPr="00CC5643">
        <w:rPr>
          <w:rFonts w:ascii="Simplified Arabic" w:hAnsi="Simplified Arabic" w:cs="Simplified Arabic"/>
          <w:sz w:val="28"/>
          <w:szCs w:val="28"/>
          <w:rtl/>
          <w:lang w:bidi="ar-AE"/>
        </w:rPr>
        <w:t>ات</w:t>
      </w:r>
      <w:r w:rsidRPr="00CC5643">
        <w:rPr>
          <w:rFonts w:ascii="Simplified Arabic" w:eastAsia="Calibri" w:hAnsi="Simplified Arabic" w:cs="Simplified Arabic"/>
          <w:color w:val="0D0D0D"/>
          <w:sz w:val="28"/>
          <w:szCs w:val="28"/>
          <w:lang w:bidi="ar-IQ"/>
        </w:rPr>
        <w:t xml:space="preserve"> (MPD,MPC)</w:t>
      </w:r>
      <w:r w:rsidRPr="00CC5643">
        <w:rPr>
          <w:rFonts w:ascii="Simplified Arabic" w:hAnsi="Simplified Arabic" w:cs="Simplified Arabic"/>
          <w:sz w:val="28"/>
          <w:szCs w:val="28"/>
          <w:rtl/>
          <w:lang w:bidi="ar-IQ"/>
        </w:rPr>
        <w:t>عند مستوى معنوي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IQ"/>
        </w:rPr>
        <w:t xml:space="preserve">%)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w:t>
      </w:r>
      <w:r w:rsidRPr="00CC5643">
        <w:rPr>
          <w:rFonts w:ascii="Simplified Arabic" w:hAnsi="Simplified Arabic" w:cs="Simplified Arabic"/>
          <w:sz w:val="28"/>
          <w:szCs w:val="28"/>
          <w:rtl/>
          <w:lang w:bidi="ar-AE"/>
        </w:rPr>
        <w:t>المؤشر الاخير</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(ثالثآ) تضمن النموذج الثالث حذف مؤشر </w:t>
      </w:r>
      <w:r w:rsidRPr="00CC5643">
        <w:rPr>
          <w:rFonts w:ascii="Simplified Arabic" w:eastAsia="Calibri" w:hAnsi="Simplified Arabic" w:cs="Simplified Arabic"/>
          <w:sz w:val="28"/>
          <w:szCs w:val="28"/>
          <w:lang w:bidi="ar-IQ"/>
        </w:rPr>
        <w:t>APC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من النموذج لعدم معنويته ، وتم إعادة بناء النموذج</w:t>
      </w:r>
      <w:r w:rsidRPr="00CC5643">
        <w:rPr>
          <w:rFonts w:ascii="Simplified Arabic" w:hAnsi="Simplified Arabic" w:cs="Simplified Arabic"/>
          <w:sz w:val="28"/>
          <w:szCs w:val="28"/>
          <w:rtl/>
          <w:lang w:bidi="ar-AE"/>
        </w:rPr>
        <w:t xml:space="preserve"> الثالث والذي اظهر الاتي:</w:t>
      </w:r>
      <w:r w:rsidRPr="00CC5643">
        <w:rPr>
          <w:rFonts w:ascii="Simplified Arabic" w:hAnsi="Simplified Arabic" w:cs="Simplified Arabic"/>
          <w:sz w:val="28"/>
          <w:szCs w:val="28"/>
          <w:rtl/>
          <w:lang w:bidi="ar-IQ"/>
        </w:rPr>
        <w:t xml:space="preserve"> </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MPD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-3027.893-</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MPD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المصارف بمقدار(</w:t>
      </w:r>
      <w:r w:rsidRPr="00CC5643">
        <w:rPr>
          <w:rFonts w:ascii="Simplified Arabic" w:hAnsi="Simplified Arabic" w:cs="Simplified Arabic"/>
          <w:sz w:val="28"/>
          <w:szCs w:val="28"/>
        </w:rPr>
        <w:t>-3027.893-</w:t>
      </w:r>
      <w:r w:rsidRPr="00CC5643">
        <w:rPr>
          <w:rFonts w:ascii="Simplified Arabic" w:hAnsi="Simplified Arabic" w:cs="Simplified Arabic"/>
          <w:sz w:val="28"/>
          <w:szCs w:val="28"/>
          <w:rtl/>
          <w:lang w:bidi="ar-IQ"/>
        </w:rPr>
        <w:t xml:space="preserve">). علما ان هذه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-2.330-</w:t>
      </w:r>
      <w:r w:rsidRPr="00CC5643">
        <w:rPr>
          <w:rFonts w:ascii="Simplified Arabic" w:hAnsi="Simplified Arabic" w:cs="Simplified Arabic"/>
          <w:sz w:val="28"/>
          <w:szCs w:val="28"/>
          <w:rtl/>
          <w:lang w:bidi="ar-IQ"/>
        </w:rPr>
        <w:t xml:space="preserve">) وهي قيمة معنوية عند المستوى </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MPC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10755.171</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MPC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المصارف بمقدار(</w:t>
      </w:r>
      <w:r w:rsidRPr="00CC5643">
        <w:rPr>
          <w:rFonts w:ascii="Simplified Arabic" w:hAnsi="Simplified Arabic" w:cs="Simplified Arabic"/>
          <w:sz w:val="28"/>
          <w:szCs w:val="28"/>
        </w:rPr>
        <w:t>10755.171</w:t>
      </w:r>
      <w:r w:rsidRPr="00CC5643">
        <w:rPr>
          <w:rFonts w:ascii="Simplified Arabic" w:hAnsi="Simplified Arabic" w:cs="Simplified Arabic"/>
          <w:sz w:val="28"/>
          <w:szCs w:val="28"/>
          <w:rtl/>
          <w:lang w:bidi="ar-IQ"/>
        </w:rPr>
        <w:t xml:space="preserve">). علما ان هذه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فضلا عن ذلك </w:t>
      </w:r>
      <w:r w:rsidRPr="00CC5643">
        <w:rPr>
          <w:rFonts w:ascii="Simplified Arabic" w:hAnsi="Simplified Arabic" w:cs="Simplified Arabic"/>
          <w:sz w:val="28"/>
          <w:szCs w:val="28"/>
          <w:rtl/>
          <w:lang w:bidi="ar-IQ"/>
        </w:rPr>
        <w:lastRenderedPageBreak/>
        <w:t>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2.669</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w:t>
      </w:r>
      <w:r w:rsidRPr="00CC5643">
        <w:rPr>
          <w:rFonts w:ascii="Simplified Arabic" w:hAnsi="Simplified Arabic" w:cs="Simplified Arabic"/>
          <w:sz w:val="28"/>
          <w:szCs w:val="28"/>
          <w:rtl/>
          <w:lang w:bidi="ar-AE"/>
        </w:rPr>
        <w:t>ثالث</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Pr>
        <w:t>.374</w:t>
      </w:r>
      <w:r w:rsidRPr="00CC5643">
        <w:rPr>
          <w:rFonts w:ascii="Simplified Arabic" w:hAnsi="Simplified Arabic" w:cs="Simplified Arabic"/>
          <w:sz w:val="28"/>
          <w:szCs w:val="28"/>
          <w:rtl/>
          <w:lang w:bidi="ar-IQ"/>
        </w:rPr>
        <w:t>) وهذا يعني ان المؤشر يفسر ما نسبته (</w:t>
      </w:r>
      <w:r w:rsidRPr="00CC5643">
        <w:rPr>
          <w:rFonts w:ascii="Simplified Arabic" w:hAnsi="Simplified Arabic" w:cs="Simplified Arabic"/>
          <w:sz w:val="28"/>
          <w:szCs w:val="28"/>
          <w:lang w:bidi="ar-IQ"/>
        </w:rPr>
        <w:t>37.4%</w:t>
      </w:r>
      <w:r w:rsidRPr="00CC5643">
        <w:rPr>
          <w:rFonts w:ascii="Simplified Arabic" w:hAnsi="Simplified Arabic" w:cs="Simplified Arabic"/>
          <w:sz w:val="28"/>
          <w:szCs w:val="28"/>
          <w:rtl/>
          <w:lang w:bidi="ar-IQ"/>
        </w:rPr>
        <w:t xml:space="preserve">) من التغيرات التي تطرأ على </w:t>
      </w:r>
      <w:r w:rsidRPr="00CC5643">
        <w:rPr>
          <w:rFonts w:ascii="Simplified Arabic" w:eastAsiaTheme="minorHAnsi" w:hAnsi="Simplified Arabic" w:cs="Simplified Arabic"/>
          <w:sz w:val="28"/>
          <w:szCs w:val="28"/>
          <w:rtl/>
          <w:lang w:bidi="ar-IQ"/>
        </w:rPr>
        <w:t>مؤشر عدد الصفقات</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4.184</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364E19">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مؤشر</w:t>
      </w:r>
      <w:r w:rsidRPr="00CC5643">
        <w:rPr>
          <w:rFonts w:ascii="Simplified Arabic" w:hAnsi="Simplified Arabic" w:cs="Simplified Arabic"/>
          <w:sz w:val="28"/>
          <w:szCs w:val="28"/>
          <w:rtl/>
          <w:lang w:bidi="ar-AE"/>
        </w:rPr>
        <w:t xml:space="preserve"> عدد الصفقات</w:t>
      </w:r>
      <w:r w:rsidRPr="00CC5643">
        <w:rPr>
          <w:rFonts w:ascii="Simplified Arabic" w:hAnsi="Simplified Arabic" w:cs="Simplified Arabic"/>
          <w:sz w:val="28"/>
          <w:szCs w:val="28"/>
          <w:rtl/>
        </w:rPr>
        <w:t xml:space="preserve"> </w:t>
      </w:r>
      <w:r w:rsidRPr="00CC5643">
        <w:rPr>
          <w:rFonts w:ascii="Simplified Arabic" w:hAnsi="Simplified Arabic" w:cs="Simplified Arabic"/>
          <w:sz w:val="28"/>
          <w:szCs w:val="28"/>
          <w:rtl/>
          <w:lang w:bidi="ar-IQ"/>
        </w:rPr>
        <w:t>بالنسبة لقطاع المصارف وفق الفرضية الفرعية الرابعة بنسبة 50%.</w:t>
      </w:r>
    </w:p>
    <w:p w:rsidR="007D50B3" w:rsidRPr="00CC5643" w:rsidRDefault="007D50B3" w:rsidP="004F4947">
      <w:pPr>
        <w:pStyle w:val="ListParagraph"/>
        <w:widowControl/>
        <w:numPr>
          <w:ilvl w:val="0"/>
          <w:numId w:val="15"/>
        </w:numPr>
        <w:bidi/>
        <w:adjustRightInd/>
        <w:spacing w:line="240" w:lineRule="auto"/>
        <w:contextualSpacing/>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التأمين</w:t>
      </w:r>
    </w:p>
    <w:p w:rsidR="007D50B3" w:rsidRDefault="007D50B3" w:rsidP="007D50B3">
      <w:pPr>
        <w:pStyle w:val="ListParagraph"/>
        <w:bidi/>
        <w:ind w:left="360"/>
        <w:rPr>
          <w:rFonts w:ascii="Simplified Arabic" w:hAnsi="Simplified Arabic" w:cs="Simplified Arabic"/>
          <w:sz w:val="28"/>
          <w:szCs w:val="28"/>
          <w:rtl/>
          <w:lang w:bidi="ar-IQ"/>
        </w:rPr>
      </w:pP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sz w:val="28"/>
          <w:szCs w:val="28"/>
          <w:rtl/>
          <w:lang w:bidi="ar-IQ"/>
        </w:rPr>
        <w:t xml:space="preserve">يبين الجدول(3) </w:t>
      </w:r>
      <w:r>
        <w:rPr>
          <w:rFonts w:ascii="Simplified Arabic" w:hAnsi="Simplified Arabic" w:cs="Simplified Arabic"/>
          <w:sz w:val="28"/>
          <w:szCs w:val="28"/>
          <w:rtl/>
          <w:lang w:bidi="ar-IQ"/>
        </w:rPr>
        <w:t>الأتي</w:t>
      </w:r>
      <w:r w:rsidRPr="00CC5643">
        <w:rPr>
          <w:rFonts w:ascii="Simplified Arabic" w:hAnsi="Simplified Arabic" w:cs="Simplified Arabic"/>
          <w:sz w:val="28"/>
          <w:szCs w:val="28"/>
          <w:rtl/>
          <w:lang w:bidi="ar-IQ"/>
        </w:rPr>
        <w:t xml:space="preserve"> اختبار الفرضية الفرعية الرابعة لهذا القطاع عن طريق تحليل الانحدار المتعدد بطريقة الحذف التراجعي بين مؤشرات ا</w:t>
      </w:r>
      <w:r w:rsidRPr="00CC5643">
        <w:rPr>
          <w:rFonts w:ascii="Simplified Arabic" w:hAnsi="Simplified Arabic" w:cs="Simplified Arabic"/>
          <w:sz w:val="28"/>
          <w:szCs w:val="28"/>
          <w:rtl/>
          <w:lang w:bidi="ar-BH"/>
        </w:rPr>
        <w:t xml:space="preserve">لوظائف الايداعية والائتمانية </w:t>
      </w:r>
      <w:r w:rsidRPr="00CC5643">
        <w:rPr>
          <w:rFonts w:ascii="Simplified Arabic" w:hAnsi="Simplified Arabic" w:cs="Simplified Arabic"/>
          <w:sz w:val="28"/>
          <w:szCs w:val="28"/>
          <w:rtl/>
          <w:lang w:bidi="ar-IQ"/>
        </w:rPr>
        <w:t>ومؤشر عدد الصفقات.</w:t>
      </w: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Default="00364E19" w:rsidP="00364E19">
      <w:pPr>
        <w:pStyle w:val="ListParagraph"/>
        <w:bidi/>
        <w:ind w:left="360"/>
        <w:rPr>
          <w:rFonts w:ascii="Simplified Arabic" w:hAnsi="Simplified Arabic" w:cs="Simplified Arabic"/>
          <w:sz w:val="28"/>
          <w:szCs w:val="28"/>
          <w:rtl/>
          <w:lang w:bidi="ar-IQ"/>
        </w:rPr>
      </w:pPr>
    </w:p>
    <w:p w:rsidR="00364E19" w:rsidRPr="00CC5643" w:rsidRDefault="00364E19" w:rsidP="00364E19">
      <w:pPr>
        <w:pStyle w:val="ListParagraph"/>
        <w:bidi/>
        <w:ind w:left="360"/>
        <w:rPr>
          <w:rFonts w:ascii="Simplified Arabic" w:hAnsi="Simplified Arabic" w:cs="Simplified Arabic"/>
          <w:b/>
          <w:bCs/>
          <w:sz w:val="28"/>
          <w:szCs w:val="28"/>
          <w:rtl/>
          <w:lang w:bidi="ar-IQ"/>
        </w:rPr>
      </w:pPr>
    </w:p>
    <w:p w:rsidR="007D50B3" w:rsidRPr="00364E19" w:rsidRDefault="007D50B3" w:rsidP="007D50B3">
      <w:pPr>
        <w:bidi/>
        <w:jc w:val="center"/>
        <w:rPr>
          <w:rFonts w:ascii="Simplified Arabic" w:hAnsi="Simplified Arabic" w:cs="Simplified Arabic"/>
          <w:b/>
          <w:bCs/>
          <w:i/>
          <w:sz w:val="24"/>
          <w:szCs w:val="24"/>
          <w:rtl/>
          <w:lang w:bidi="ar-IQ"/>
        </w:rPr>
      </w:pPr>
      <w:r w:rsidRPr="00364E19">
        <w:rPr>
          <w:rFonts w:ascii="Simplified Arabic" w:hAnsi="Simplified Arabic" w:cs="Simplified Arabic"/>
          <w:b/>
          <w:bCs/>
          <w:i/>
          <w:sz w:val="24"/>
          <w:szCs w:val="24"/>
          <w:rtl/>
          <w:lang w:bidi="ar-IQ"/>
        </w:rPr>
        <w:t>جدول(3)</w:t>
      </w:r>
    </w:p>
    <w:p w:rsidR="007D50B3" w:rsidRPr="00364E19" w:rsidRDefault="007D50B3" w:rsidP="007D50B3">
      <w:pPr>
        <w:bidi/>
        <w:jc w:val="center"/>
        <w:rPr>
          <w:rFonts w:ascii="Simplified Arabic" w:hAnsi="Simplified Arabic" w:cs="Simplified Arabic"/>
          <w:sz w:val="24"/>
          <w:szCs w:val="24"/>
          <w:rtl/>
          <w:lang w:bidi="ar-IQ"/>
        </w:rPr>
      </w:pPr>
      <w:r w:rsidRPr="00364E19">
        <w:rPr>
          <w:rFonts w:ascii="Simplified Arabic" w:hAnsi="Simplified Arabic" w:cs="Simplified Arabic"/>
          <w:b/>
          <w:bCs/>
          <w:i/>
          <w:sz w:val="24"/>
          <w:szCs w:val="24"/>
          <w:rtl/>
          <w:lang w:bidi="ar-IQ"/>
        </w:rPr>
        <w:t xml:space="preserve">تحليل التأثير بين </w:t>
      </w:r>
      <w:r w:rsidRPr="00364E19">
        <w:rPr>
          <w:rFonts w:ascii="Simplified Arabic" w:hAnsi="Simplified Arabic" w:cs="Simplified Arabic"/>
          <w:b/>
          <w:bCs/>
          <w:sz w:val="24"/>
          <w:szCs w:val="24"/>
          <w:rtl/>
          <w:lang w:bidi="ar-IQ"/>
        </w:rPr>
        <w:t>مؤشرات الوظائف الايداعية والائتمانية ومؤشر عدد الصفقات لقطاع التأمين</w:t>
      </w:r>
    </w:p>
    <w:tbl>
      <w:tblPr>
        <w:tblW w:w="7215" w:type="dxa"/>
        <w:jc w:val="center"/>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97"/>
        <w:gridCol w:w="1180"/>
        <w:gridCol w:w="1334"/>
        <w:gridCol w:w="1334"/>
        <w:gridCol w:w="1472"/>
        <w:gridCol w:w="1028"/>
        <w:gridCol w:w="670"/>
      </w:tblGrid>
      <w:tr w:rsidR="007D50B3" w:rsidRPr="00BE2AB1" w:rsidTr="00364E19">
        <w:trPr>
          <w:cantSplit/>
          <w:jc w:val="center"/>
        </w:trPr>
        <w:tc>
          <w:tcPr>
            <w:tcW w:w="7215" w:type="dxa"/>
            <w:gridSpan w:val="7"/>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Coefficients</w:t>
            </w:r>
            <w:r w:rsidRPr="00BE2AB1">
              <w:rPr>
                <w:rFonts w:ascii="Arial" w:hAnsi="Arial" w:cs="Arial"/>
                <w:b/>
                <w:bCs/>
                <w:sz w:val="18"/>
                <w:szCs w:val="18"/>
                <w:vertAlign w:val="superscript"/>
              </w:rPr>
              <w:t>a</w:t>
            </w:r>
          </w:p>
        </w:tc>
      </w:tr>
      <w:tr w:rsidR="007D50B3" w:rsidRPr="00BE2AB1" w:rsidTr="00364E19">
        <w:trPr>
          <w:cantSplit/>
          <w:jc w:val="center"/>
        </w:trPr>
        <w:tc>
          <w:tcPr>
            <w:tcW w:w="1377" w:type="dxa"/>
            <w:gridSpan w:val="2"/>
            <w:vMerge w:val="restart"/>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Model</w:t>
            </w:r>
          </w:p>
        </w:tc>
        <w:tc>
          <w:tcPr>
            <w:tcW w:w="2668" w:type="dxa"/>
            <w:gridSpan w:val="2"/>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Unstandardized Coefficients</w:t>
            </w:r>
          </w:p>
        </w:tc>
        <w:tc>
          <w:tcPr>
            <w:tcW w:w="1472" w:type="dxa"/>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Standardized Coefficients</w:t>
            </w:r>
          </w:p>
        </w:tc>
        <w:tc>
          <w:tcPr>
            <w:tcW w:w="1028" w:type="dxa"/>
            <w:vMerge w:val="restart"/>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t</w:t>
            </w:r>
          </w:p>
        </w:tc>
        <w:tc>
          <w:tcPr>
            <w:tcW w:w="670" w:type="dxa"/>
            <w:vMerge w:val="restart"/>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Sig.</w:t>
            </w:r>
          </w:p>
        </w:tc>
      </w:tr>
      <w:tr w:rsidR="007D50B3" w:rsidRPr="00BE2AB1" w:rsidTr="00364E19">
        <w:trPr>
          <w:cantSplit/>
          <w:jc w:val="center"/>
        </w:trPr>
        <w:tc>
          <w:tcPr>
            <w:tcW w:w="1377" w:type="dxa"/>
            <w:gridSpan w:val="2"/>
            <w:vMerge/>
            <w:shd w:val="clear" w:color="auto" w:fill="FFFFFF"/>
            <w:vAlign w:val="bottom"/>
          </w:tcPr>
          <w:p w:rsidR="007D50B3" w:rsidRPr="00BE2AB1" w:rsidRDefault="007D50B3" w:rsidP="007D50B3">
            <w:pPr>
              <w:jc w:val="center"/>
              <w:rPr>
                <w:rFonts w:ascii="Arial" w:hAnsi="Arial" w:cs="Arial"/>
                <w:b/>
                <w:bCs/>
                <w:sz w:val="18"/>
                <w:szCs w:val="18"/>
              </w:rPr>
            </w:pPr>
          </w:p>
        </w:tc>
        <w:tc>
          <w:tcPr>
            <w:tcW w:w="1334" w:type="dxa"/>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B</w:t>
            </w:r>
          </w:p>
        </w:tc>
        <w:tc>
          <w:tcPr>
            <w:tcW w:w="1334" w:type="dxa"/>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Std. Error</w:t>
            </w:r>
          </w:p>
        </w:tc>
        <w:tc>
          <w:tcPr>
            <w:tcW w:w="1472" w:type="dxa"/>
            <w:shd w:val="clear" w:color="auto" w:fill="FFFFFF"/>
            <w:vAlign w:val="bottom"/>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Beta</w:t>
            </w:r>
          </w:p>
        </w:tc>
        <w:tc>
          <w:tcPr>
            <w:tcW w:w="1028" w:type="dxa"/>
            <w:vMerge/>
            <w:shd w:val="clear" w:color="auto" w:fill="FFFFFF"/>
            <w:vAlign w:val="bottom"/>
          </w:tcPr>
          <w:p w:rsidR="007D50B3" w:rsidRPr="00BE2AB1" w:rsidRDefault="007D50B3" w:rsidP="007D50B3">
            <w:pPr>
              <w:jc w:val="center"/>
              <w:rPr>
                <w:rFonts w:ascii="Arial" w:hAnsi="Arial" w:cs="Arial"/>
                <w:b/>
                <w:bCs/>
                <w:sz w:val="18"/>
                <w:szCs w:val="18"/>
              </w:rPr>
            </w:pPr>
          </w:p>
        </w:tc>
        <w:tc>
          <w:tcPr>
            <w:tcW w:w="670" w:type="dxa"/>
            <w:vMerge/>
            <w:shd w:val="clear" w:color="auto" w:fill="FFFFFF"/>
            <w:vAlign w:val="bottom"/>
          </w:tcPr>
          <w:p w:rsidR="007D50B3" w:rsidRPr="00BE2AB1" w:rsidRDefault="007D50B3" w:rsidP="007D50B3">
            <w:pPr>
              <w:jc w:val="center"/>
              <w:rPr>
                <w:rFonts w:ascii="Arial" w:hAnsi="Arial" w:cs="Arial"/>
                <w:b/>
                <w:bCs/>
                <w:sz w:val="18"/>
                <w:szCs w:val="18"/>
              </w:rPr>
            </w:pPr>
          </w:p>
        </w:tc>
      </w:tr>
      <w:tr w:rsidR="007D50B3" w:rsidRPr="00BE2AB1" w:rsidTr="00364E19">
        <w:trPr>
          <w:cantSplit/>
          <w:jc w:val="center"/>
        </w:trPr>
        <w:tc>
          <w:tcPr>
            <w:tcW w:w="197" w:type="dxa"/>
            <w:vMerge w:val="restart"/>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w:t>
            </w: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(Constant)</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420.941</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1189.499</w:t>
            </w:r>
          </w:p>
        </w:tc>
        <w:tc>
          <w:tcPr>
            <w:tcW w:w="1472" w:type="dxa"/>
            <w:shd w:val="clear" w:color="auto" w:fill="FFFFFF"/>
            <w:vAlign w:val="center"/>
          </w:tcPr>
          <w:p w:rsidR="007D50B3" w:rsidRPr="00BE2AB1" w:rsidRDefault="007D50B3" w:rsidP="007D50B3">
            <w:pPr>
              <w:jc w:val="center"/>
              <w:rPr>
                <w:rFonts w:ascii="Times New Roman" w:hAnsi="Times New Roman"/>
                <w:b/>
                <w:bCs/>
                <w:sz w:val="24"/>
                <w:szCs w:val="24"/>
              </w:rPr>
            </w:pP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.354</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.730</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APD</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-127.470-</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562.094</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-.110-</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-.227-</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.824</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MPD</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13.232</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69.832</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.051</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.189</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.853</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APC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316.453</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545.840</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.283</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.580</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.573</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419.524</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218.253</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.526</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1.922</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.079</w:t>
            </w:r>
          </w:p>
        </w:tc>
      </w:tr>
      <w:tr w:rsidR="007D50B3" w:rsidRPr="00BE2AB1" w:rsidTr="00364E19">
        <w:trPr>
          <w:cantSplit/>
          <w:jc w:val="center"/>
        </w:trPr>
        <w:tc>
          <w:tcPr>
            <w:tcW w:w="197" w:type="dxa"/>
            <w:vMerge w:val="restart"/>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w:t>
            </w: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(Constant)</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452.434</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1133.315</w:t>
            </w:r>
          </w:p>
        </w:tc>
        <w:tc>
          <w:tcPr>
            <w:tcW w:w="1472" w:type="dxa"/>
            <w:shd w:val="clear" w:color="auto" w:fill="FFFFFF"/>
            <w:vAlign w:val="center"/>
          </w:tcPr>
          <w:p w:rsidR="007D50B3" w:rsidRPr="00BE2AB1" w:rsidRDefault="007D50B3" w:rsidP="007D50B3">
            <w:pPr>
              <w:jc w:val="center"/>
              <w:rPr>
                <w:rFonts w:ascii="Times New Roman" w:hAnsi="Times New Roman"/>
                <w:b/>
                <w:bCs/>
                <w:sz w:val="24"/>
                <w:szCs w:val="24"/>
              </w:rPr>
            </w:pP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.399</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.696</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APD</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-132.415-</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540.267</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-.114-</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-.245-</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.810</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APC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310.910</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524.456</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.278</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.593</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.563</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441.589</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177.618</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.553</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2.486</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.027</w:t>
            </w:r>
          </w:p>
        </w:tc>
      </w:tr>
      <w:tr w:rsidR="007D50B3" w:rsidRPr="00BE2AB1" w:rsidTr="00364E19">
        <w:trPr>
          <w:cantSplit/>
          <w:jc w:val="center"/>
        </w:trPr>
        <w:tc>
          <w:tcPr>
            <w:tcW w:w="197" w:type="dxa"/>
            <w:vMerge w:val="restart"/>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w:t>
            </w: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(Constant)</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191.057</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370.441</w:t>
            </w:r>
          </w:p>
        </w:tc>
        <w:tc>
          <w:tcPr>
            <w:tcW w:w="1472" w:type="dxa"/>
            <w:shd w:val="clear" w:color="auto" w:fill="FFFFFF"/>
            <w:vAlign w:val="center"/>
          </w:tcPr>
          <w:p w:rsidR="007D50B3" w:rsidRPr="00BE2AB1" w:rsidRDefault="007D50B3" w:rsidP="007D50B3">
            <w:pPr>
              <w:jc w:val="center"/>
              <w:rPr>
                <w:rFonts w:ascii="Times New Roman" w:hAnsi="Times New Roman"/>
                <w:b/>
                <w:bCs/>
                <w:sz w:val="24"/>
                <w:szCs w:val="24"/>
              </w:rPr>
            </w:pP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.516</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.614</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APC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197.633</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239.411</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.177</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.825</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.423</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444.710</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171.111</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.557</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2.599</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.021</w:t>
            </w:r>
          </w:p>
        </w:tc>
      </w:tr>
      <w:tr w:rsidR="007D50B3" w:rsidRPr="00BE2AB1" w:rsidTr="00364E19">
        <w:trPr>
          <w:cantSplit/>
          <w:jc w:val="center"/>
        </w:trPr>
        <w:tc>
          <w:tcPr>
            <w:tcW w:w="197" w:type="dxa"/>
            <w:vMerge w:val="restart"/>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w:t>
            </w: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(Constant)</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420.331</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242.510</w:t>
            </w:r>
          </w:p>
        </w:tc>
        <w:tc>
          <w:tcPr>
            <w:tcW w:w="1472" w:type="dxa"/>
            <w:shd w:val="clear" w:color="auto" w:fill="FFFFFF"/>
            <w:vAlign w:val="center"/>
          </w:tcPr>
          <w:p w:rsidR="007D50B3" w:rsidRPr="00BE2AB1" w:rsidRDefault="007D50B3" w:rsidP="007D50B3">
            <w:pPr>
              <w:jc w:val="center"/>
              <w:rPr>
                <w:rFonts w:ascii="Times New Roman" w:hAnsi="Times New Roman"/>
                <w:b/>
                <w:bCs/>
                <w:sz w:val="24"/>
                <w:szCs w:val="24"/>
              </w:rPr>
            </w:pP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1.733</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.104</w:t>
            </w:r>
          </w:p>
        </w:tc>
      </w:tr>
      <w:tr w:rsidR="007D50B3" w:rsidRPr="00BE2AB1" w:rsidTr="00364E19">
        <w:trPr>
          <w:cantSplit/>
          <w:jc w:val="center"/>
        </w:trPr>
        <w:tc>
          <w:tcPr>
            <w:tcW w:w="197" w:type="dxa"/>
            <w:vMerge/>
            <w:shd w:val="clear" w:color="auto" w:fill="FFFFFF"/>
          </w:tcPr>
          <w:p w:rsidR="007D50B3" w:rsidRPr="00BE2AB1" w:rsidRDefault="007D50B3" w:rsidP="007D50B3">
            <w:pPr>
              <w:jc w:val="center"/>
              <w:rPr>
                <w:rFonts w:ascii="Arial" w:hAnsi="Arial" w:cs="Arial"/>
                <w:b/>
                <w:bCs/>
                <w:sz w:val="18"/>
                <w:szCs w:val="18"/>
              </w:rPr>
            </w:pPr>
          </w:p>
        </w:tc>
        <w:tc>
          <w:tcPr>
            <w:tcW w:w="1180" w:type="dxa"/>
            <w:shd w:val="clear" w:color="auto" w:fill="FFFFFF"/>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MPC</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466.431</w:t>
            </w:r>
          </w:p>
        </w:tc>
        <w:tc>
          <w:tcPr>
            <w:tcW w:w="1334"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167.271</w:t>
            </w:r>
          </w:p>
        </w:tc>
        <w:tc>
          <w:tcPr>
            <w:tcW w:w="1472"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.584</w:t>
            </w:r>
          </w:p>
        </w:tc>
        <w:tc>
          <w:tcPr>
            <w:tcW w:w="1028"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2.788</w:t>
            </w:r>
          </w:p>
        </w:tc>
        <w:tc>
          <w:tcPr>
            <w:tcW w:w="670" w:type="dxa"/>
            <w:shd w:val="clear" w:color="auto" w:fill="FFFFFF"/>
            <w:vAlign w:val="center"/>
          </w:tcPr>
          <w:p w:rsidR="007D50B3" w:rsidRPr="00BE2AB1" w:rsidRDefault="007D50B3" w:rsidP="007D50B3">
            <w:pPr>
              <w:spacing w:line="320" w:lineRule="atLeast"/>
              <w:ind w:left="60" w:right="60"/>
              <w:jc w:val="center"/>
              <w:rPr>
                <w:rFonts w:ascii="Arial" w:hAnsi="Arial" w:cs="Arial"/>
                <w:b/>
                <w:bCs/>
                <w:sz w:val="18"/>
                <w:szCs w:val="18"/>
              </w:rPr>
            </w:pPr>
            <w:r w:rsidRPr="00BE2AB1">
              <w:rPr>
                <w:rFonts w:ascii="Arial" w:hAnsi="Arial" w:cs="Arial"/>
                <w:b/>
                <w:bCs/>
                <w:sz w:val="18"/>
                <w:szCs w:val="18"/>
              </w:rPr>
              <w:t>.014</w:t>
            </w:r>
          </w:p>
        </w:tc>
      </w:tr>
      <w:tr w:rsidR="007D50B3" w:rsidRPr="00BE2AB1" w:rsidTr="00364E19">
        <w:trPr>
          <w:cantSplit/>
          <w:jc w:val="center"/>
        </w:trPr>
        <w:tc>
          <w:tcPr>
            <w:tcW w:w="7215" w:type="dxa"/>
            <w:gridSpan w:val="7"/>
            <w:shd w:val="clear" w:color="auto" w:fill="FFFFFF"/>
          </w:tcPr>
          <w:p w:rsidR="007D50B3" w:rsidRPr="00D24146" w:rsidRDefault="007D50B3" w:rsidP="007D50B3">
            <w:pPr>
              <w:spacing w:line="320" w:lineRule="atLeast"/>
              <w:ind w:left="60" w:right="60"/>
              <w:rPr>
                <w:rFonts w:ascii="Arial" w:hAnsi="Arial" w:cs="Arial"/>
                <w:b/>
                <w:bCs/>
              </w:rPr>
            </w:pPr>
            <w:r w:rsidRPr="00D24146">
              <w:rPr>
                <w:rFonts w:ascii="Arial" w:hAnsi="Arial" w:cs="Arial"/>
                <w:b/>
                <w:bCs/>
              </w:rPr>
              <w:t>R</w:t>
            </w:r>
            <w:r w:rsidRPr="00D24146">
              <w:rPr>
                <w:rFonts w:ascii="Arial" w:hAnsi="Arial" w:cs="Arial"/>
                <w:b/>
                <w:bCs/>
                <w:vertAlign w:val="superscript"/>
              </w:rPr>
              <w:t>2</w:t>
            </w:r>
            <w:r w:rsidRPr="00D24146">
              <w:rPr>
                <w:rFonts w:ascii="Arial" w:hAnsi="Arial" w:cs="Arial"/>
                <w:b/>
                <w:bCs/>
              </w:rPr>
              <w:t>=.341, Sig=.014</w:t>
            </w:r>
            <w:r w:rsidRPr="00D24146">
              <w:rPr>
                <w:rFonts w:ascii="Arial" w:hAnsi="Arial" w:cs="Arial"/>
                <w:b/>
                <w:bCs/>
                <w:vertAlign w:val="superscript"/>
              </w:rPr>
              <w:t>e</w:t>
            </w:r>
            <w:r w:rsidRPr="00D24146">
              <w:rPr>
                <w:rFonts w:ascii="Arial" w:hAnsi="Arial" w:cs="Arial"/>
                <w:b/>
                <w:bCs/>
              </w:rPr>
              <w:t xml:space="preserve">,  F </w:t>
            </w:r>
            <w:r w:rsidRPr="00D24146">
              <w:rPr>
                <w:rFonts w:ascii="Arial" w:hAnsi="Arial" w:cs="Arial"/>
                <w:b/>
                <w:bCs/>
                <w:vertAlign w:val="subscript"/>
                <w:rtl/>
                <w:lang w:bidi="ar-IQ"/>
              </w:rPr>
              <w:t>المحسوبة</w:t>
            </w:r>
            <w:r w:rsidRPr="00D24146">
              <w:rPr>
                <w:rFonts w:ascii="Arial" w:hAnsi="Arial" w:cs="Arial"/>
                <w:b/>
                <w:bCs/>
              </w:rPr>
              <w:t>=7.776</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Pr>
        <w:sym w:font="Wingdings" w:char="F03F"/>
      </w:r>
      <w:r w:rsidRPr="00CC5643">
        <w:rPr>
          <w:rFonts w:ascii="Simplified Arabic" w:hAnsi="Simplified Arabic" w:cs="Simplified Arabic"/>
          <w:b/>
          <w:bCs/>
          <w:sz w:val="28"/>
          <w:szCs w:val="28"/>
          <w:rtl/>
        </w:rPr>
        <w:t xml:space="preserve"> 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lastRenderedPageBreak/>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الميل الحدي للائتمان</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 ويتبين انه لا توجد معنوية لمعامل انحدار لثلاث</w:t>
      </w:r>
      <w:r>
        <w:rPr>
          <w:rFonts w:ascii="Simplified Arabic" w:hAnsi="Simplified Arabic" w:cs="Simplified Arabic" w:hint="cs"/>
          <w:sz w:val="28"/>
          <w:szCs w:val="28"/>
          <w:rtl/>
          <w:lang w:bidi="ar-IQ"/>
        </w:rPr>
        <w:t>ة</w:t>
      </w:r>
      <w:r w:rsidRPr="00CC5643">
        <w:rPr>
          <w:rFonts w:ascii="Simplified Arabic" w:hAnsi="Simplified Arabic" w:cs="Simplified Arabic"/>
          <w:sz w:val="28"/>
          <w:szCs w:val="28"/>
          <w:rtl/>
          <w:lang w:bidi="ar-IQ"/>
        </w:rPr>
        <w:t xml:space="preserve"> مؤشرات هي (</w:t>
      </w:r>
      <w:r w:rsidRPr="00CC5643">
        <w:rPr>
          <w:rFonts w:ascii="Simplified Arabic" w:eastAsia="Calibri" w:hAnsi="Simplified Arabic" w:cs="Simplified Arabic"/>
          <w:color w:val="0D0D0D"/>
          <w:sz w:val="28"/>
          <w:szCs w:val="28"/>
          <w:lang w:bidi="ar-IQ"/>
        </w:rPr>
        <w:t>APD,MPD,APC</w:t>
      </w:r>
      <w:r w:rsidRPr="00CC5643">
        <w:rPr>
          <w:rFonts w:ascii="Simplified Arabic" w:hAnsi="Simplified Arabic" w:cs="Simplified Arabic"/>
          <w:sz w:val="28"/>
          <w:szCs w:val="28"/>
          <w:rtl/>
          <w:lang w:bidi="ar-IQ"/>
        </w:rPr>
        <w:t>) عند مستوى (10%) مع مؤشر المتغير التابع ، بينما هناك معنوية لمعامل انحدار في المؤشر الثاني (</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عند مستوى معنوي (10%) مع مؤشر المتغير التابع.</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MPD</w:t>
      </w:r>
      <w:r w:rsidRPr="00CC5643">
        <w:rPr>
          <w:rFonts w:ascii="Simplified Arabic" w:hAnsi="Simplified Arabic" w:cs="Simplified Arabic"/>
          <w:sz w:val="28"/>
          <w:szCs w:val="28"/>
          <w:rtl/>
          <w:lang w:bidi="ar-IQ"/>
        </w:rPr>
        <w:t>من النموذج لعدم معنويته (لأنه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MPC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باقي المؤشرات.</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(ثالثا)</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 xml:space="preserve">تضمن النموذج الثالث حذف مؤشر </w:t>
      </w:r>
      <w:r w:rsidRPr="00CC5643">
        <w:rPr>
          <w:rFonts w:ascii="Simplified Arabic" w:eastAsia="Calibri" w:hAnsi="Simplified Arabic" w:cs="Simplified Arabic"/>
          <w:color w:val="0D0D0D"/>
          <w:sz w:val="28"/>
          <w:szCs w:val="28"/>
          <w:lang w:bidi="ar-IQ"/>
        </w:rPr>
        <w:t>APD</w:t>
      </w:r>
      <w:r>
        <w:rPr>
          <w:rFonts w:ascii="Simplified Arabic" w:hAnsi="Simplified Arabic" w:cs="Simplified Arabic"/>
          <w:sz w:val="28"/>
          <w:szCs w:val="28"/>
          <w:rtl/>
          <w:lang w:bidi="ar-IQ"/>
        </w:rPr>
        <w:t xml:space="preserve">  من النموذج لعدم معنويته (لأن</w:t>
      </w:r>
      <w:r w:rsidRPr="00CC5643">
        <w:rPr>
          <w:rFonts w:ascii="Simplified Arabic" w:hAnsi="Simplified Arabic" w:cs="Simplified Arabic"/>
          <w:sz w:val="28"/>
          <w:szCs w:val="28"/>
          <w:rtl/>
          <w:lang w:bidi="ar-IQ"/>
        </w:rPr>
        <w:t xml:space="preserve">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xml:space="preserve"> 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المؤشر الاخير.</w:t>
      </w:r>
    </w:p>
    <w:p w:rsidR="007D50B3" w:rsidRPr="00CC5643" w:rsidRDefault="007D50B3" w:rsidP="007D50B3">
      <w:pPr>
        <w:bidi/>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(رابعا) حذف مؤشر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لأ</w:t>
      </w:r>
      <w:r>
        <w:rPr>
          <w:rFonts w:ascii="Simplified Arabic" w:hAnsi="Simplified Arabic" w:cs="Simplified Arabic"/>
          <w:sz w:val="28"/>
          <w:szCs w:val="28"/>
          <w:rtl/>
          <w:lang w:bidi="ar-IQ"/>
        </w:rPr>
        <w:t>نه يمثل اكثر المؤشرات غير معنوي</w:t>
      </w:r>
      <w:r w:rsidRPr="00CC5643">
        <w:rPr>
          <w:rFonts w:ascii="Simplified Arabic" w:hAnsi="Simplified Arabic" w:cs="Simplified Arabic"/>
          <w:sz w:val="28"/>
          <w:szCs w:val="28"/>
          <w:rtl/>
          <w:lang w:bidi="ar-IQ"/>
        </w:rPr>
        <w:t xml:space="preserve"> وتم بناء النموذج الرابع ، والذي اظهر الاتي:</w:t>
      </w:r>
    </w:p>
    <w:p w:rsidR="007D50B3" w:rsidRPr="00CC5643" w:rsidRDefault="007D50B3" w:rsidP="004F4947">
      <w:pPr>
        <w:pStyle w:val="ListParagraph"/>
        <w:widowControl/>
        <w:numPr>
          <w:ilvl w:val="0"/>
          <w:numId w:val="4"/>
        </w:numPr>
        <w:autoSpaceDE w:val="0"/>
        <w:autoSpaceDN w:val="0"/>
        <w:bidi/>
        <w:spacing w:line="276" w:lineRule="auto"/>
        <w:ind w:right="60"/>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MPC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الى مؤشر </w:t>
      </w:r>
      <w:r w:rsidRPr="00CC5643">
        <w:rPr>
          <w:rFonts w:ascii="Simplified Arabic" w:hAnsi="Simplified Arabic" w:cs="Simplified Arabic"/>
          <w:sz w:val="28"/>
          <w:szCs w:val="28"/>
          <w:rtl/>
          <w:lang w:bidi="ar-AE"/>
        </w:rPr>
        <w:t>عدد الصفقات</w:t>
      </w:r>
      <w:r w:rsidRPr="00CC5643">
        <w:rPr>
          <w:rFonts w:ascii="Simplified Arabic" w:hAnsi="Simplified Arabic" w:cs="Simplified Arabic"/>
          <w:sz w:val="28"/>
          <w:szCs w:val="28"/>
          <w:rtl/>
          <w:lang w:bidi="ar-IQ"/>
        </w:rPr>
        <w:t>(</w:t>
      </w:r>
      <w:r w:rsidRPr="00CC5643">
        <w:rPr>
          <w:rFonts w:ascii="Simplified Arabic" w:hAnsi="Simplified Arabic" w:cs="Simplified Arabic"/>
          <w:sz w:val="28"/>
          <w:szCs w:val="28"/>
        </w:rPr>
        <w:t>466.431</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بمقدار وحدة واحدة سوف يتغير مؤشر </w:t>
      </w:r>
      <w:r w:rsidRPr="00CC5643">
        <w:rPr>
          <w:rFonts w:ascii="Simplified Arabic" w:hAnsi="Simplified Arabic" w:cs="Simplified Arabic"/>
          <w:sz w:val="28"/>
          <w:szCs w:val="28"/>
          <w:rtl/>
          <w:lang w:bidi="ar-AE"/>
        </w:rPr>
        <w:t>عدد الصفقات</w:t>
      </w:r>
      <w:r w:rsidRPr="00CC5643">
        <w:rPr>
          <w:rFonts w:ascii="Simplified Arabic" w:hAnsi="Simplified Arabic" w:cs="Simplified Arabic"/>
          <w:sz w:val="28"/>
          <w:szCs w:val="28"/>
          <w:rtl/>
          <w:lang w:bidi="ar-IQ"/>
        </w:rPr>
        <w:t xml:space="preserve"> لقطاع التأمين بمقدار(</w:t>
      </w:r>
      <w:r w:rsidRPr="00CC5643">
        <w:rPr>
          <w:rFonts w:ascii="Simplified Arabic" w:hAnsi="Simplified Arabic" w:cs="Simplified Arabic"/>
          <w:sz w:val="28"/>
          <w:szCs w:val="28"/>
        </w:rPr>
        <w:t>466.431</w:t>
      </w:r>
      <w:r>
        <w:rPr>
          <w:rFonts w:ascii="Simplified Arabic" w:hAnsi="Simplified Arabic" w:cs="Simplified Arabic"/>
          <w:sz w:val="28"/>
          <w:szCs w:val="28"/>
          <w:rtl/>
          <w:lang w:bidi="ar-IQ"/>
        </w:rPr>
        <w:t>). علما ان هذ</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2.788</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lastRenderedPageBreak/>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الرابع (</w:t>
      </w:r>
      <w:r w:rsidRPr="00CC5643">
        <w:rPr>
          <w:rFonts w:ascii="Simplified Arabic" w:hAnsi="Simplified Arabic" w:cs="Simplified Arabic"/>
          <w:sz w:val="28"/>
          <w:szCs w:val="28"/>
        </w:rPr>
        <w:t>.341</w:t>
      </w:r>
      <w:r w:rsidRPr="00CC5643">
        <w:rPr>
          <w:rFonts w:ascii="Simplified Arabic" w:hAnsi="Simplified Arabic" w:cs="Simplified Arabic"/>
          <w:sz w:val="28"/>
          <w:szCs w:val="28"/>
          <w:rtl/>
          <w:lang w:bidi="ar-IQ"/>
        </w:rPr>
        <w:t>) وهذا يعني ان المؤشر يفسر ما نسبته (</w:t>
      </w:r>
      <w:r w:rsidRPr="00CC5643">
        <w:rPr>
          <w:rFonts w:ascii="Simplified Arabic" w:hAnsi="Simplified Arabic" w:cs="Simplified Arabic"/>
          <w:sz w:val="28"/>
          <w:szCs w:val="28"/>
          <w:lang w:bidi="ar-IQ"/>
        </w:rPr>
        <w:t>34.1</w:t>
      </w:r>
      <w:r w:rsidRPr="00CC5643">
        <w:rPr>
          <w:rFonts w:ascii="Simplified Arabic" w:hAnsi="Simplified Arabic" w:cs="Simplified Arabic"/>
          <w:sz w:val="28"/>
          <w:szCs w:val="28"/>
          <w:rtl/>
          <w:lang w:bidi="ar-IQ"/>
        </w:rPr>
        <w:t xml:space="preserve">%) من التغيرات التي تطرأ على </w:t>
      </w:r>
      <w:r w:rsidRPr="00CC5643">
        <w:rPr>
          <w:rFonts w:ascii="Simplified Arabic" w:eastAsiaTheme="minorHAnsi" w:hAnsi="Simplified Arabic" w:cs="Simplified Arabic"/>
          <w:sz w:val="28"/>
          <w:szCs w:val="28"/>
          <w:rtl/>
          <w:lang w:bidi="ar-IQ"/>
        </w:rPr>
        <w:t>مؤشر</w:t>
      </w:r>
      <w:r w:rsidRPr="00CC5643">
        <w:rPr>
          <w:rFonts w:ascii="Simplified Arabic" w:eastAsiaTheme="minorHAnsi" w:hAnsi="Simplified Arabic" w:cs="Simplified Arabic"/>
          <w:sz w:val="28"/>
          <w:szCs w:val="28"/>
          <w:rtl/>
          <w:lang w:bidi="ar-AE"/>
        </w:rPr>
        <w:t xml:space="preserve"> عدد الصفقات </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7.776</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7D50B3">
      <w:pPr>
        <w:bidi/>
        <w:spacing w:before="240"/>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 xml:space="preserve">مؤشر عدد الصفقات </w:t>
      </w:r>
      <w:r w:rsidRPr="00CC5643">
        <w:rPr>
          <w:rFonts w:ascii="Simplified Arabic" w:hAnsi="Simplified Arabic" w:cs="Simplified Arabic"/>
          <w:sz w:val="28"/>
          <w:szCs w:val="28"/>
          <w:rtl/>
          <w:lang w:bidi="ar-IQ"/>
        </w:rPr>
        <w:t xml:space="preserve">بالنسبة لقطاع </w:t>
      </w:r>
      <w:r w:rsidRPr="00CC5643">
        <w:rPr>
          <w:rFonts w:ascii="Simplified Arabic" w:hAnsi="Simplified Arabic" w:cs="Simplified Arabic"/>
          <w:sz w:val="28"/>
          <w:szCs w:val="28"/>
          <w:rtl/>
          <w:lang w:bidi="ar-AE"/>
        </w:rPr>
        <w:t>التأمين</w:t>
      </w:r>
      <w:r w:rsidRPr="00CC5643">
        <w:rPr>
          <w:rFonts w:ascii="Simplified Arabic" w:hAnsi="Simplified Arabic" w:cs="Simplified Arabic"/>
          <w:sz w:val="28"/>
          <w:szCs w:val="28"/>
          <w:rtl/>
          <w:lang w:bidi="ar-IQ"/>
        </w:rPr>
        <w:t xml:space="preserve"> وفق الفرضية الفرعية الرابعة بنسبة 25%.</w:t>
      </w:r>
    </w:p>
    <w:p w:rsidR="007D50B3" w:rsidRPr="00CC5643" w:rsidRDefault="007D50B3" w:rsidP="004F4947">
      <w:pPr>
        <w:pStyle w:val="ListParagraph"/>
        <w:widowControl/>
        <w:numPr>
          <w:ilvl w:val="0"/>
          <w:numId w:val="15"/>
        </w:numPr>
        <w:bidi/>
        <w:adjustRightInd/>
        <w:spacing w:before="240" w:line="240" w:lineRule="auto"/>
        <w:contextualSpacing/>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الاستثمار</w:t>
      </w:r>
    </w:p>
    <w:p w:rsidR="007D50B3" w:rsidRDefault="007D50B3" w:rsidP="007D50B3">
      <w:pPr>
        <w:pStyle w:val="ListParagraph"/>
        <w:bidi/>
        <w:spacing w:before="240"/>
        <w:ind w:left="360"/>
        <w:rPr>
          <w:rFonts w:ascii="Simplified Arabic" w:hAnsi="Simplified Arabic" w:cs="Simplified Arabic"/>
          <w:sz w:val="28"/>
          <w:szCs w:val="28"/>
          <w:rtl/>
          <w:lang w:bidi="ar-IQ"/>
        </w:rPr>
      </w:pP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sz w:val="28"/>
          <w:szCs w:val="28"/>
          <w:rtl/>
          <w:lang w:bidi="ar-IQ"/>
        </w:rPr>
        <w:t xml:space="preserve">يبين الجدول(4) </w:t>
      </w:r>
      <w:r>
        <w:rPr>
          <w:rFonts w:ascii="Simplified Arabic" w:hAnsi="Simplified Arabic" w:cs="Simplified Arabic"/>
          <w:sz w:val="28"/>
          <w:szCs w:val="28"/>
          <w:rtl/>
          <w:lang w:bidi="ar-IQ"/>
        </w:rPr>
        <w:t>الأتي</w:t>
      </w:r>
      <w:r w:rsidRPr="00CC5643">
        <w:rPr>
          <w:rFonts w:ascii="Simplified Arabic" w:hAnsi="Simplified Arabic" w:cs="Simplified Arabic"/>
          <w:sz w:val="28"/>
          <w:szCs w:val="28"/>
          <w:rtl/>
          <w:lang w:bidi="ar-IQ"/>
        </w:rPr>
        <w:t xml:space="preserve"> اختبار الفرضية الفرعية الرابعة لهذا القطاع عن طريق تحليل الانحدار المتعدد بطريقة الحذف التراجعي بين مؤشرات ا</w:t>
      </w:r>
      <w:r w:rsidRPr="00CC5643">
        <w:rPr>
          <w:rFonts w:ascii="Simplified Arabic" w:hAnsi="Simplified Arabic" w:cs="Simplified Arabic"/>
          <w:sz w:val="28"/>
          <w:szCs w:val="28"/>
          <w:rtl/>
          <w:lang w:bidi="ar-BH"/>
        </w:rPr>
        <w:t xml:space="preserve">لوظائف الايداعية والائتمانية </w:t>
      </w:r>
      <w:r w:rsidRPr="00CC5643">
        <w:rPr>
          <w:rFonts w:ascii="Simplified Arabic" w:hAnsi="Simplified Arabic" w:cs="Simplified Arabic"/>
          <w:sz w:val="28"/>
          <w:szCs w:val="28"/>
          <w:rtl/>
          <w:lang w:bidi="ar-IQ"/>
        </w:rPr>
        <w:t xml:space="preserve">ومؤشر عدد الصفقات. </w:t>
      </w:r>
    </w:p>
    <w:p w:rsidR="00364E19" w:rsidRDefault="00364E19" w:rsidP="00364E19">
      <w:pPr>
        <w:pStyle w:val="ListParagraph"/>
        <w:bidi/>
        <w:spacing w:before="240"/>
        <w:ind w:left="360"/>
        <w:rPr>
          <w:rFonts w:ascii="Simplified Arabic" w:hAnsi="Simplified Arabic" w:cs="Simplified Arabic"/>
          <w:sz w:val="28"/>
          <w:szCs w:val="28"/>
          <w:rtl/>
          <w:lang w:bidi="ar-IQ"/>
        </w:rPr>
      </w:pPr>
    </w:p>
    <w:p w:rsidR="00364E19" w:rsidRDefault="00364E19" w:rsidP="00364E19">
      <w:pPr>
        <w:pStyle w:val="ListParagraph"/>
        <w:bidi/>
        <w:spacing w:before="240"/>
        <w:ind w:left="360"/>
        <w:rPr>
          <w:rFonts w:ascii="Simplified Arabic" w:hAnsi="Simplified Arabic" w:cs="Simplified Arabic"/>
          <w:sz w:val="28"/>
          <w:szCs w:val="28"/>
          <w:rtl/>
          <w:lang w:bidi="ar-IQ"/>
        </w:rPr>
      </w:pPr>
    </w:p>
    <w:p w:rsidR="00364E19" w:rsidRDefault="00364E19" w:rsidP="00364E19">
      <w:pPr>
        <w:pStyle w:val="ListParagraph"/>
        <w:bidi/>
        <w:spacing w:before="240"/>
        <w:ind w:left="360"/>
        <w:rPr>
          <w:rFonts w:ascii="Simplified Arabic" w:hAnsi="Simplified Arabic" w:cs="Simplified Arabic"/>
          <w:sz w:val="28"/>
          <w:szCs w:val="28"/>
          <w:rtl/>
          <w:lang w:bidi="ar-IQ"/>
        </w:rPr>
      </w:pPr>
    </w:p>
    <w:p w:rsidR="00364E19" w:rsidRDefault="00364E19" w:rsidP="00364E19">
      <w:pPr>
        <w:pStyle w:val="ListParagraph"/>
        <w:bidi/>
        <w:spacing w:before="240"/>
        <w:ind w:left="360"/>
        <w:rPr>
          <w:rFonts w:ascii="Simplified Arabic" w:hAnsi="Simplified Arabic" w:cs="Simplified Arabic"/>
          <w:sz w:val="28"/>
          <w:szCs w:val="28"/>
          <w:rtl/>
          <w:lang w:bidi="ar-IQ"/>
        </w:rPr>
      </w:pPr>
    </w:p>
    <w:p w:rsidR="00364E19" w:rsidRDefault="00364E19" w:rsidP="00364E19">
      <w:pPr>
        <w:pStyle w:val="ListParagraph"/>
        <w:bidi/>
        <w:spacing w:before="240"/>
        <w:ind w:left="360"/>
        <w:rPr>
          <w:rFonts w:ascii="Simplified Arabic" w:hAnsi="Simplified Arabic" w:cs="Simplified Arabic"/>
          <w:sz w:val="28"/>
          <w:szCs w:val="28"/>
          <w:rtl/>
          <w:lang w:bidi="ar-IQ"/>
        </w:rPr>
      </w:pPr>
    </w:p>
    <w:p w:rsidR="00364E19" w:rsidRDefault="00364E19" w:rsidP="00364E19">
      <w:pPr>
        <w:bidi/>
        <w:spacing w:line="240" w:lineRule="auto"/>
        <w:rPr>
          <w:rFonts w:ascii="Simplified Arabic" w:hAnsi="Simplified Arabic" w:cs="Simplified Arabic"/>
          <w:b/>
          <w:bCs/>
          <w:sz w:val="24"/>
          <w:szCs w:val="24"/>
          <w:rtl/>
          <w:lang w:bidi="ar-IQ"/>
        </w:rPr>
      </w:pPr>
    </w:p>
    <w:p w:rsidR="007D50B3" w:rsidRPr="00364E19" w:rsidRDefault="007D50B3" w:rsidP="00364E19">
      <w:pPr>
        <w:bidi/>
        <w:spacing w:line="240" w:lineRule="auto"/>
        <w:jc w:val="center"/>
        <w:rPr>
          <w:rFonts w:ascii="Simplified Arabic" w:hAnsi="Simplified Arabic" w:cs="Simplified Arabic"/>
          <w:b/>
          <w:bCs/>
          <w:i/>
          <w:sz w:val="24"/>
          <w:szCs w:val="24"/>
          <w:rtl/>
          <w:lang w:bidi="ar-IQ"/>
        </w:rPr>
      </w:pPr>
      <w:r w:rsidRPr="00364E19">
        <w:rPr>
          <w:rFonts w:ascii="Simplified Arabic" w:hAnsi="Simplified Arabic" w:cs="Simplified Arabic"/>
          <w:b/>
          <w:bCs/>
          <w:i/>
          <w:sz w:val="24"/>
          <w:szCs w:val="24"/>
          <w:rtl/>
          <w:lang w:bidi="ar-IQ"/>
        </w:rPr>
        <w:t xml:space="preserve">جدول(4)تحليل التأثير بين </w:t>
      </w:r>
      <w:r w:rsidRPr="00364E19">
        <w:rPr>
          <w:rFonts w:ascii="Simplified Arabic" w:hAnsi="Simplified Arabic" w:cs="Simplified Arabic"/>
          <w:b/>
          <w:bCs/>
          <w:sz w:val="24"/>
          <w:szCs w:val="24"/>
          <w:rtl/>
          <w:lang w:bidi="ar-IQ"/>
        </w:rPr>
        <w:t>مؤشرات الوظائف الايداعية والائتمانية ومؤشر عدد الصفقات لقطاع الاستثمار</w:t>
      </w:r>
    </w:p>
    <w:tbl>
      <w:tblPr>
        <w:tblW w:w="7073" w:type="dxa"/>
        <w:jc w:val="center"/>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97"/>
        <w:gridCol w:w="1180"/>
        <w:gridCol w:w="1334"/>
        <w:gridCol w:w="1334"/>
        <w:gridCol w:w="1472"/>
        <w:gridCol w:w="1028"/>
        <w:gridCol w:w="528"/>
      </w:tblGrid>
      <w:tr w:rsidR="007D50B3" w:rsidRPr="00364E19" w:rsidTr="00364E19">
        <w:trPr>
          <w:cantSplit/>
          <w:jc w:val="center"/>
        </w:trPr>
        <w:tc>
          <w:tcPr>
            <w:tcW w:w="7073" w:type="dxa"/>
            <w:gridSpan w:val="7"/>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Coefficients</w:t>
            </w:r>
            <w:r w:rsidRPr="00364E19">
              <w:rPr>
                <w:rFonts w:ascii="Arial" w:hAnsi="Arial" w:cs="Arial"/>
                <w:b/>
                <w:bCs/>
                <w:sz w:val="14"/>
                <w:szCs w:val="14"/>
                <w:vertAlign w:val="superscript"/>
              </w:rPr>
              <w:t>a</w:t>
            </w:r>
          </w:p>
        </w:tc>
      </w:tr>
      <w:tr w:rsidR="007D50B3" w:rsidRPr="00364E19" w:rsidTr="00364E19">
        <w:trPr>
          <w:cantSplit/>
          <w:jc w:val="center"/>
        </w:trPr>
        <w:tc>
          <w:tcPr>
            <w:tcW w:w="1377" w:type="dxa"/>
            <w:gridSpan w:val="2"/>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Model</w:t>
            </w:r>
          </w:p>
        </w:tc>
        <w:tc>
          <w:tcPr>
            <w:tcW w:w="2668" w:type="dxa"/>
            <w:gridSpan w:val="2"/>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Unstandardized Coefficients</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Standardized Coefficients</w:t>
            </w:r>
          </w:p>
        </w:tc>
        <w:tc>
          <w:tcPr>
            <w:tcW w:w="10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t</w:t>
            </w:r>
          </w:p>
        </w:tc>
        <w:tc>
          <w:tcPr>
            <w:tcW w:w="5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Sig.</w:t>
            </w:r>
          </w:p>
        </w:tc>
      </w:tr>
      <w:tr w:rsidR="007D50B3" w:rsidRPr="00364E19" w:rsidTr="00364E19">
        <w:trPr>
          <w:cantSplit/>
          <w:jc w:val="center"/>
        </w:trPr>
        <w:tc>
          <w:tcPr>
            <w:tcW w:w="1377" w:type="dxa"/>
            <w:gridSpan w:val="2"/>
            <w:vMerge/>
            <w:shd w:val="clear" w:color="auto" w:fill="FFFFFF"/>
            <w:vAlign w:val="bottom"/>
          </w:tcPr>
          <w:p w:rsidR="007D50B3" w:rsidRPr="00364E19" w:rsidRDefault="007D50B3" w:rsidP="007D50B3">
            <w:pPr>
              <w:jc w:val="center"/>
              <w:rPr>
                <w:rFonts w:ascii="Arial" w:hAnsi="Arial" w:cs="Arial"/>
                <w:b/>
                <w:bCs/>
                <w:sz w:val="14"/>
                <w:szCs w:val="14"/>
              </w:rPr>
            </w:pP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B</w:t>
            </w: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Std. Error</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Beta</w:t>
            </w:r>
          </w:p>
        </w:tc>
        <w:tc>
          <w:tcPr>
            <w:tcW w:w="1028" w:type="dxa"/>
            <w:vMerge/>
            <w:shd w:val="clear" w:color="auto" w:fill="FFFFFF"/>
            <w:vAlign w:val="bottom"/>
          </w:tcPr>
          <w:p w:rsidR="007D50B3" w:rsidRPr="00364E19" w:rsidRDefault="007D50B3" w:rsidP="007D50B3">
            <w:pPr>
              <w:jc w:val="center"/>
              <w:rPr>
                <w:rFonts w:ascii="Arial" w:hAnsi="Arial" w:cs="Arial"/>
                <w:b/>
                <w:bCs/>
                <w:sz w:val="14"/>
                <w:szCs w:val="14"/>
              </w:rPr>
            </w:pPr>
          </w:p>
        </w:tc>
        <w:tc>
          <w:tcPr>
            <w:tcW w:w="528" w:type="dxa"/>
            <w:vMerge/>
            <w:shd w:val="clear" w:color="auto" w:fill="FFFFFF"/>
            <w:vAlign w:val="bottom"/>
          </w:tcPr>
          <w:p w:rsidR="007D50B3" w:rsidRPr="00364E19" w:rsidRDefault="007D50B3" w:rsidP="007D50B3">
            <w:pPr>
              <w:jc w:val="center"/>
              <w:rPr>
                <w:rFonts w:ascii="Arial" w:hAnsi="Arial" w:cs="Arial"/>
                <w:b/>
                <w:bCs/>
                <w:sz w:val="14"/>
                <w:szCs w:val="14"/>
              </w:rPr>
            </w:pP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573.628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414.730</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1.383</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.192</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24.319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195.979</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.057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.124</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.903</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-21.990-</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24.348</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-.233-</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-.903-</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.384</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-298.376-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190.312</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-.728-</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-1.568-</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.143</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67.666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76.096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.231</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.889</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.391</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621.861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139.019</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4.473</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.001</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-22.130-</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23.382</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-.234-</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-.946-</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.361</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-277.676-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88.061</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-.678-</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-3.153-</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.008</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67.328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73.111</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.230</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.921</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.374</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636.683</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137.333</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4.636</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.000</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-10.586-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19.631</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-.539-</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.598</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-258.827-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85.183</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-.632-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-3.038-</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.009</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606.802</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122.653</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4.947</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.000</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-254.826-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82.829</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-.622-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-3.077-</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.008</w:t>
            </w:r>
          </w:p>
        </w:tc>
      </w:tr>
      <w:tr w:rsidR="007D50B3" w:rsidRPr="00364E19" w:rsidTr="00364E19">
        <w:trPr>
          <w:cantSplit/>
          <w:jc w:val="center"/>
        </w:trPr>
        <w:tc>
          <w:tcPr>
            <w:tcW w:w="7073" w:type="dxa"/>
            <w:gridSpan w:val="7"/>
            <w:shd w:val="clear" w:color="auto" w:fill="FFFFFF"/>
          </w:tcPr>
          <w:p w:rsidR="007D50B3" w:rsidRPr="00364E19" w:rsidRDefault="007D50B3" w:rsidP="007D50B3">
            <w:pPr>
              <w:spacing w:line="320" w:lineRule="atLeast"/>
              <w:ind w:left="60" w:right="60"/>
              <w:rPr>
                <w:rFonts w:ascii="Arial" w:hAnsi="Arial" w:cs="Arial"/>
                <w:b/>
                <w:bCs/>
                <w:sz w:val="14"/>
                <w:szCs w:val="14"/>
              </w:rPr>
            </w:pPr>
            <w:r w:rsidRPr="00364E19">
              <w:rPr>
                <w:rFonts w:ascii="Arial" w:hAnsi="Arial" w:cs="Arial"/>
                <w:b/>
                <w:bCs/>
                <w:sz w:val="14"/>
                <w:szCs w:val="14"/>
              </w:rPr>
              <w:t>R</w:t>
            </w:r>
            <w:r w:rsidRPr="00364E19">
              <w:rPr>
                <w:rFonts w:ascii="Arial" w:hAnsi="Arial" w:cs="Arial"/>
                <w:b/>
                <w:bCs/>
                <w:sz w:val="14"/>
                <w:szCs w:val="14"/>
                <w:vertAlign w:val="superscript"/>
              </w:rPr>
              <w:t>2</w:t>
            </w:r>
            <w:r w:rsidRPr="00364E19">
              <w:rPr>
                <w:rFonts w:ascii="Arial" w:hAnsi="Arial" w:cs="Arial"/>
                <w:b/>
                <w:bCs/>
                <w:sz w:val="14"/>
                <w:szCs w:val="14"/>
              </w:rPr>
              <w:t>=.387, Sig=.008</w:t>
            </w:r>
            <w:r w:rsidRPr="00364E19">
              <w:rPr>
                <w:rFonts w:ascii="Arial" w:hAnsi="Arial" w:cs="Arial"/>
                <w:b/>
                <w:bCs/>
                <w:sz w:val="14"/>
                <w:szCs w:val="14"/>
                <w:vertAlign w:val="superscript"/>
              </w:rPr>
              <w:t>e</w:t>
            </w:r>
            <w:r w:rsidRPr="00364E19">
              <w:rPr>
                <w:rFonts w:ascii="Arial" w:hAnsi="Arial" w:cs="Arial"/>
                <w:b/>
                <w:bCs/>
                <w:sz w:val="14"/>
                <w:szCs w:val="14"/>
              </w:rPr>
              <w:t xml:space="preserve">,  F </w:t>
            </w:r>
            <w:r w:rsidRPr="00364E19">
              <w:rPr>
                <w:rFonts w:ascii="Arial" w:hAnsi="Arial" w:cs="Arial"/>
                <w:b/>
                <w:bCs/>
                <w:sz w:val="14"/>
                <w:szCs w:val="14"/>
                <w:vertAlign w:val="subscript"/>
                <w:rtl/>
                <w:lang w:bidi="ar-IQ"/>
              </w:rPr>
              <w:t>المحسوبة</w:t>
            </w:r>
            <w:r w:rsidRPr="00364E19">
              <w:rPr>
                <w:rFonts w:ascii="Arial" w:hAnsi="Arial" w:cs="Arial"/>
                <w:b/>
                <w:bCs/>
                <w:sz w:val="14"/>
                <w:szCs w:val="14"/>
              </w:rPr>
              <w:t>=9.465</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DC5079">
        <w:rPr>
          <w:rFonts w:ascii="Simplified Arabic" w:hAnsi="Simplified Arabic" w:cs="Simplified Arabic"/>
          <w:b/>
          <w:bCs/>
          <w:sz w:val="24"/>
          <w:szCs w:val="24"/>
        </w:rPr>
        <w:sym w:font="Wingdings" w:char="F03F"/>
      </w:r>
      <w:r w:rsidRPr="00DC5079">
        <w:rPr>
          <w:rFonts w:ascii="Simplified Arabic" w:hAnsi="Simplified Arabic" w:cs="Simplified Arabic"/>
          <w:b/>
          <w:bCs/>
          <w:sz w:val="24"/>
          <w:szCs w:val="24"/>
          <w:rtl/>
        </w:rPr>
        <w:t xml:space="preserve"> </w:t>
      </w:r>
      <w:r w:rsidRPr="00CC5643">
        <w:rPr>
          <w:rFonts w:ascii="Simplified Arabic" w:hAnsi="Simplified Arabic" w:cs="Simplified Arabic"/>
          <w:b/>
          <w:bCs/>
          <w:sz w:val="28"/>
          <w:szCs w:val="28"/>
          <w:rtl/>
        </w:rPr>
        <w:t>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الميل الحدي للائتمان</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xml:space="preserve">) ، ويتبين انه لا توجد معنوية لمعامل انحدار جميع </w:t>
      </w:r>
      <w:r w:rsidRPr="00CC5643">
        <w:rPr>
          <w:rFonts w:ascii="Simplified Arabic" w:hAnsi="Simplified Arabic" w:cs="Simplified Arabic"/>
          <w:sz w:val="28"/>
          <w:szCs w:val="28"/>
          <w:rtl/>
          <w:lang w:bidi="ar-IQ"/>
        </w:rPr>
        <w:lastRenderedPageBreak/>
        <w:t>المؤشرات عند مستوى (10%) مع مؤشر المتغير التابع .</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APD</w:t>
      </w:r>
      <w:r>
        <w:rPr>
          <w:rFonts w:ascii="Simplified Arabic" w:hAnsi="Simplified Arabic" w:cs="Simplified Arabic"/>
          <w:sz w:val="28"/>
          <w:szCs w:val="28"/>
          <w:rtl/>
          <w:lang w:bidi="ar-IQ"/>
        </w:rPr>
        <w:t>من النموذج لعدم معنويته (لأن</w:t>
      </w:r>
      <w:r w:rsidRPr="00CC5643">
        <w:rPr>
          <w:rFonts w:ascii="Simplified Arabic" w:hAnsi="Simplified Arabic" w:cs="Simplified Arabic"/>
          <w:sz w:val="28"/>
          <w:szCs w:val="28"/>
          <w:rtl/>
          <w:lang w:bidi="ar-IQ"/>
        </w:rPr>
        <w:t xml:space="preserve">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باقي المؤشرات.</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(ثالثا)</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 xml:space="preserve">تضمن النموذج الثالث حذف مؤشر </w:t>
      </w:r>
      <w:r w:rsidRPr="00CC5643">
        <w:rPr>
          <w:rFonts w:ascii="Simplified Arabic" w:eastAsia="Calibri" w:hAnsi="Simplified Arabic" w:cs="Simplified Arabic"/>
          <w:color w:val="0D0D0D"/>
          <w:sz w:val="28"/>
          <w:szCs w:val="28"/>
          <w:lang w:bidi="ar-IQ"/>
        </w:rPr>
        <w:t>MPC</w:t>
      </w:r>
      <w:r>
        <w:rPr>
          <w:rFonts w:ascii="Simplified Arabic" w:hAnsi="Simplified Arabic" w:cs="Simplified Arabic"/>
          <w:sz w:val="28"/>
          <w:szCs w:val="28"/>
          <w:rtl/>
          <w:lang w:bidi="ar-IQ"/>
        </w:rPr>
        <w:t xml:space="preserve">  من النموذج لعدم معنويته (لأن</w:t>
      </w:r>
      <w:r w:rsidRPr="00CC5643">
        <w:rPr>
          <w:rFonts w:ascii="Simplified Arabic" w:hAnsi="Simplified Arabic" w:cs="Simplified Arabic"/>
          <w:sz w:val="28"/>
          <w:szCs w:val="28"/>
          <w:rtl/>
          <w:lang w:bidi="ar-IQ"/>
        </w:rPr>
        <w:t xml:space="preserve">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 xml:space="preserve"> 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المؤشر الاخير.</w:t>
      </w:r>
    </w:p>
    <w:p w:rsidR="007D50B3" w:rsidRPr="00CC5643" w:rsidRDefault="007D50B3" w:rsidP="007D50B3">
      <w:pPr>
        <w:bidi/>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(رابعا) حذف مؤشر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لأ</w:t>
      </w:r>
      <w:r>
        <w:rPr>
          <w:rFonts w:ascii="Simplified Arabic" w:hAnsi="Simplified Arabic" w:cs="Simplified Arabic"/>
          <w:sz w:val="28"/>
          <w:szCs w:val="28"/>
          <w:rtl/>
          <w:lang w:bidi="ar-IQ"/>
        </w:rPr>
        <w:t>نه يمثل اكثر المؤشرات غير معنوي</w:t>
      </w:r>
      <w:r w:rsidRPr="00CC5643">
        <w:rPr>
          <w:rFonts w:ascii="Simplified Arabic" w:hAnsi="Simplified Arabic" w:cs="Simplified Arabic"/>
          <w:sz w:val="28"/>
          <w:szCs w:val="28"/>
          <w:rtl/>
          <w:lang w:bidi="ar-IQ"/>
        </w:rPr>
        <w:t xml:space="preserve"> وتم بناء النموذج الرابع ، والذي اظهر الاتي:</w:t>
      </w:r>
    </w:p>
    <w:p w:rsidR="007D50B3" w:rsidRPr="00CC5643" w:rsidRDefault="007D50B3" w:rsidP="004F4947">
      <w:pPr>
        <w:pStyle w:val="ListParagraph"/>
        <w:widowControl/>
        <w:numPr>
          <w:ilvl w:val="0"/>
          <w:numId w:val="4"/>
        </w:numPr>
        <w:autoSpaceDE w:val="0"/>
        <w:autoSpaceDN w:val="0"/>
        <w:bidi/>
        <w:spacing w:line="276" w:lineRule="auto"/>
        <w:ind w:right="60"/>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الى مؤشر </w:t>
      </w:r>
      <w:r w:rsidRPr="00CC5643">
        <w:rPr>
          <w:rFonts w:ascii="Simplified Arabic" w:hAnsi="Simplified Arabic" w:cs="Simplified Arabic"/>
          <w:sz w:val="28"/>
          <w:szCs w:val="28"/>
          <w:rtl/>
          <w:lang w:bidi="ar-AE"/>
        </w:rPr>
        <w:t>عدد الصفقات</w:t>
      </w:r>
      <w:r w:rsidRPr="00CC5643">
        <w:rPr>
          <w:rFonts w:ascii="Simplified Arabic" w:hAnsi="Simplified Arabic" w:cs="Simplified Arabic"/>
          <w:sz w:val="28"/>
          <w:szCs w:val="28"/>
          <w:rtl/>
          <w:lang w:bidi="ar-IQ"/>
        </w:rPr>
        <w:t>(</w:t>
      </w:r>
      <w:r w:rsidRPr="00CC5643">
        <w:rPr>
          <w:rFonts w:ascii="Simplified Arabic" w:hAnsi="Simplified Arabic" w:cs="Simplified Arabic"/>
          <w:sz w:val="28"/>
          <w:szCs w:val="28"/>
        </w:rPr>
        <w:t>-254.826-</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الاستثمار بمقدار(</w:t>
      </w:r>
      <w:r w:rsidRPr="00CC5643">
        <w:rPr>
          <w:rFonts w:ascii="Simplified Arabic" w:hAnsi="Simplified Arabic" w:cs="Simplified Arabic"/>
          <w:sz w:val="28"/>
          <w:szCs w:val="28"/>
        </w:rPr>
        <w:t>-254.826-</w:t>
      </w:r>
      <w:r>
        <w:rPr>
          <w:rFonts w:ascii="Simplified Arabic" w:hAnsi="Simplified Arabic" w:cs="Simplified Arabic"/>
          <w:sz w:val="28"/>
          <w:szCs w:val="28"/>
          <w:rtl/>
          <w:lang w:bidi="ar-IQ"/>
        </w:rPr>
        <w:t>). علما ان هذ</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-3.077-</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الرابع (</w:t>
      </w:r>
      <w:r w:rsidRPr="00CC5643">
        <w:rPr>
          <w:rFonts w:ascii="Simplified Arabic" w:hAnsi="Simplified Arabic" w:cs="Simplified Arabic"/>
          <w:sz w:val="28"/>
          <w:szCs w:val="28"/>
        </w:rPr>
        <w:t>.387</w:t>
      </w:r>
      <w:r w:rsidRPr="00CC5643">
        <w:rPr>
          <w:rFonts w:ascii="Simplified Arabic" w:hAnsi="Simplified Arabic" w:cs="Simplified Arabic"/>
          <w:sz w:val="28"/>
          <w:szCs w:val="28"/>
          <w:rtl/>
          <w:lang w:bidi="ar-IQ"/>
        </w:rPr>
        <w:t>) وهذا يعني ان المؤشر يفسر ما نسبته (</w:t>
      </w:r>
      <w:r w:rsidRPr="00CC5643">
        <w:rPr>
          <w:rFonts w:ascii="Simplified Arabic" w:hAnsi="Simplified Arabic" w:cs="Simplified Arabic"/>
          <w:sz w:val="28"/>
          <w:szCs w:val="28"/>
          <w:lang w:bidi="ar-IQ"/>
        </w:rPr>
        <w:t>38.7</w:t>
      </w:r>
      <w:r w:rsidRPr="00CC5643">
        <w:rPr>
          <w:rFonts w:ascii="Simplified Arabic" w:hAnsi="Simplified Arabic" w:cs="Simplified Arabic"/>
          <w:sz w:val="28"/>
          <w:szCs w:val="28"/>
          <w:rtl/>
          <w:lang w:bidi="ar-IQ"/>
        </w:rPr>
        <w:t xml:space="preserve">%) من التغيرات التي تطرأ على </w:t>
      </w:r>
      <w:r w:rsidRPr="00CC5643">
        <w:rPr>
          <w:rFonts w:ascii="Simplified Arabic" w:eastAsiaTheme="minorHAnsi" w:hAnsi="Simplified Arabic" w:cs="Simplified Arabic"/>
          <w:sz w:val="28"/>
          <w:szCs w:val="28"/>
          <w:rtl/>
          <w:lang w:bidi="ar-IQ"/>
        </w:rPr>
        <w:t>مؤشر</w:t>
      </w:r>
      <w:r w:rsidRPr="00CC5643">
        <w:rPr>
          <w:rFonts w:ascii="Simplified Arabic" w:eastAsiaTheme="minorHAnsi" w:hAnsi="Simplified Arabic" w:cs="Simplified Arabic"/>
          <w:sz w:val="28"/>
          <w:szCs w:val="28"/>
          <w:rtl/>
          <w:lang w:bidi="ar-AE"/>
        </w:rPr>
        <w:t xml:space="preserve"> عدد الصفقات </w:t>
      </w:r>
      <w:r w:rsidRPr="00CC5643">
        <w:rPr>
          <w:rFonts w:ascii="Simplified Arabic" w:hAnsi="Simplified Arabic" w:cs="Simplified Arabic"/>
          <w:sz w:val="28"/>
          <w:szCs w:val="28"/>
          <w:rtl/>
          <w:lang w:bidi="ar-IQ"/>
        </w:rPr>
        <w:t xml:space="preserve">، اما النسبة المتبقية فتعود لعوامل أخرى غير داخله في </w:t>
      </w:r>
      <w:r w:rsidRPr="00CC5643">
        <w:rPr>
          <w:rFonts w:ascii="Simplified Arabic" w:hAnsi="Simplified Arabic" w:cs="Simplified Arabic"/>
          <w:sz w:val="28"/>
          <w:szCs w:val="28"/>
          <w:rtl/>
          <w:lang w:bidi="ar-IQ"/>
        </w:rPr>
        <w:lastRenderedPageBreak/>
        <w:t>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9.465</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7D50B3">
      <w:pPr>
        <w:bidi/>
        <w:spacing w:before="240"/>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 xml:space="preserve">مؤشر عدد الصفقات </w:t>
      </w:r>
      <w:r w:rsidRPr="00CC5643">
        <w:rPr>
          <w:rFonts w:ascii="Simplified Arabic" w:hAnsi="Simplified Arabic" w:cs="Simplified Arabic"/>
          <w:sz w:val="28"/>
          <w:szCs w:val="28"/>
          <w:rtl/>
          <w:lang w:bidi="ar-IQ"/>
        </w:rPr>
        <w:t xml:space="preserve">بالنسبة لقطاع </w:t>
      </w:r>
      <w:r w:rsidRPr="00CC5643">
        <w:rPr>
          <w:rFonts w:ascii="Simplified Arabic" w:hAnsi="Simplified Arabic" w:cs="Simplified Arabic"/>
          <w:sz w:val="28"/>
          <w:szCs w:val="28"/>
          <w:rtl/>
          <w:lang w:bidi="ar-AE"/>
        </w:rPr>
        <w:t>الاستثمار</w:t>
      </w:r>
      <w:r>
        <w:rPr>
          <w:rFonts w:ascii="Simplified Arabic" w:hAnsi="Simplified Arabic" w:cs="Simplified Arabic" w:hint="cs"/>
          <w:sz w:val="28"/>
          <w:szCs w:val="28"/>
          <w:rtl/>
          <w:lang w:bidi="ar-AE"/>
        </w:rPr>
        <w:t xml:space="preserve"> على</w:t>
      </w:r>
      <w:r w:rsidRPr="00CC5643">
        <w:rPr>
          <w:rFonts w:ascii="Simplified Arabic" w:hAnsi="Simplified Arabic" w:cs="Simplified Arabic"/>
          <w:sz w:val="28"/>
          <w:szCs w:val="28"/>
          <w:rtl/>
          <w:lang w:bidi="ar-IQ"/>
        </w:rPr>
        <w:t xml:space="preserve"> وفق الفرضية الفرعية الرابعة بنسبة 25%.</w:t>
      </w:r>
    </w:p>
    <w:p w:rsidR="00364E19" w:rsidRDefault="007D50B3" w:rsidP="004F4947">
      <w:pPr>
        <w:pStyle w:val="ListParagraph"/>
        <w:widowControl/>
        <w:numPr>
          <w:ilvl w:val="0"/>
          <w:numId w:val="15"/>
        </w:numPr>
        <w:bidi/>
        <w:adjustRightInd/>
        <w:spacing w:before="240" w:line="240" w:lineRule="auto"/>
        <w:contextualSpacing/>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الخدمات</w:t>
      </w:r>
    </w:p>
    <w:p w:rsidR="007D50B3" w:rsidRDefault="007D50B3"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r w:rsidRPr="00364E19">
        <w:rPr>
          <w:rFonts w:ascii="Simplified Arabic" w:hAnsi="Simplified Arabic" w:cs="Simplified Arabic"/>
          <w:b/>
          <w:bCs/>
          <w:sz w:val="28"/>
          <w:szCs w:val="28"/>
          <w:rtl/>
          <w:lang w:bidi="ar-IQ"/>
        </w:rPr>
        <w:t xml:space="preserve">  </w:t>
      </w:r>
      <w:r w:rsidRPr="00364E19">
        <w:rPr>
          <w:rFonts w:ascii="Simplified Arabic" w:hAnsi="Simplified Arabic" w:cs="Simplified Arabic"/>
          <w:sz w:val="28"/>
          <w:szCs w:val="28"/>
          <w:rtl/>
          <w:lang w:bidi="ar-IQ"/>
        </w:rPr>
        <w:t>يبين الجدول(5) الأتي اختبار الفرضية الفرعية</w:t>
      </w:r>
      <w:r w:rsidRPr="00364E19">
        <w:rPr>
          <w:rFonts w:ascii="Simplified Arabic" w:hAnsi="Simplified Arabic" w:cs="Simplified Arabic"/>
          <w:sz w:val="28"/>
          <w:szCs w:val="28"/>
          <w:rtl/>
          <w:lang w:bidi="ar-AE"/>
        </w:rPr>
        <w:t xml:space="preserve"> الرابعة</w:t>
      </w:r>
      <w:r w:rsidRPr="00364E19">
        <w:rPr>
          <w:rFonts w:ascii="Simplified Arabic" w:hAnsi="Simplified Arabic" w:cs="Simplified Arabic"/>
          <w:sz w:val="28"/>
          <w:szCs w:val="28"/>
          <w:rtl/>
          <w:lang w:bidi="ar-IQ"/>
        </w:rPr>
        <w:t xml:space="preserve"> لهذا القطاع عن طريق تحليل الانحدار المتعدد بطريقة الحذف التراجعي بين مؤشرات ا</w:t>
      </w:r>
      <w:r w:rsidRPr="00364E19">
        <w:rPr>
          <w:rFonts w:ascii="Simplified Arabic" w:hAnsi="Simplified Arabic" w:cs="Simplified Arabic"/>
          <w:sz w:val="28"/>
          <w:szCs w:val="28"/>
          <w:rtl/>
          <w:lang w:bidi="ar-BH"/>
        </w:rPr>
        <w:t xml:space="preserve">لوظائف الايداعية والائتمانية </w:t>
      </w:r>
      <w:r w:rsidRPr="00364E19">
        <w:rPr>
          <w:rFonts w:ascii="Simplified Arabic" w:hAnsi="Simplified Arabic" w:cs="Simplified Arabic"/>
          <w:sz w:val="28"/>
          <w:szCs w:val="28"/>
          <w:rtl/>
          <w:lang w:bidi="ar-IQ"/>
        </w:rPr>
        <w:t xml:space="preserve">ومؤشر عدد الصفقات. </w:t>
      </w: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Default="00364E19" w:rsidP="00364E19">
      <w:pPr>
        <w:widowControl/>
        <w:bidi/>
        <w:adjustRightInd/>
        <w:spacing w:before="240" w:line="240" w:lineRule="auto"/>
        <w:contextualSpacing/>
        <w:textAlignment w:val="auto"/>
        <w:rPr>
          <w:rFonts w:ascii="Simplified Arabic" w:hAnsi="Simplified Arabic" w:cs="Simplified Arabic"/>
          <w:sz w:val="28"/>
          <w:szCs w:val="28"/>
          <w:rtl/>
          <w:lang w:bidi="ar-IQ"/>
        </w:rPr>
      </w:pPr>
    </w:p>
    <w:p w:rsidR="00364E19" w:rsidRPr="00364E19" w:rsidRDefault="00364E19" w:rsidP="00364E19">
      <w:pPr>
        <w:widowControl/>
        <w:bidi/>
        <w:adjustRightInd/>
        <w:spacing w:before="240" w:line="240" w:lineRule="auto"/>
        <w:contextualSpacing/>
        <w:textAlignment w:val="auto"/>
        <w:rPr>
          <w:rFonts w:ascii="Simplified Arabic" w:hAnsi="Simplified Arabic" w:cs="Simplified Arabic"/>
          <w:b/>
          <w:bCs/>
          <w:sz w:val="28"/>
          <w:szCs w:val="28"/>
          <w:rtl/>
          <w:lang w:bidi="ar-IQ"/>
        </w:rPr>
      </w:pPr>
    </w:p>
    <w:p w:rsidR="007D50B3" w:rsidRPr="00364E19" w:rsidRDefault="007D50B3" w:rsidP="00364E19">
      <w:pPr>
        <w:bidi/>
        <w:spacing w:line="240" w:lineRule="auto"/>
        <w:jc w:val="center"/>
        <w:rPr>
          <w:rFonts w:ascii="Simplified Arabic" w:hAnsi="Simplified Arabic" w:cs="Simplified Arabic"/>
          <w:b/>
          <w:bCs/>
          <w:i/>
          <w:sz w:val="24"/>
          <w:szCs w:val="24"/>
          <w:rtl/>
          <w:lang w:bidi="ar-IQ"/>
        </w:rPr>
      </w:pPr>
      <w:r w:rsidRPr="00364E19">
        <w:rPr>
          <w:rFonts w:ascii="Simplified Arabic" w:hAnsi="Simplified Arabic" w:cs="Simplified Arabic" w:hint="cs"/>
          <w:b/>
          <w:bCs/>
          <w:i/>
          <w:sz w:val="24"/>
          <w:szCs w:val="24"/>
          <w:rtl/>
          <w:lang w:bidi="ar-IQ"/>
        </w:rPr>
        <w:t>ال</w:t>
      </w:r>
      <w:r w:rsidRPr="00364E19">
        <w:rPr>
          <w:rFonts w:ascii="Simplified Arabic" w:hAnsi="Simplified Arabic" w:cs="Simplified Arabic"/>
          <w:b/>
          <w:bCs/>
          <w:i/>
          <w:sz w:val="24"/>
          <w:szCs w:val="24"/>
          <w:rtl/>
          <w:lang w:bidi="ar-IQ"/>
        </w:rPr>
        <w:t>جدول(5)</w:t>
      </w:r>
    </w:p>
    <w:p w:rsidR="007D50B3" w:rsidRPr="00364E19" w:rsidRDefault="007D50B3" w:rsidP="00364E19">
      <w:pPr>
        <w:bidi/>
        <w:spacing w:before="240" w:line="240" w:lineRule="auto"/>
        <w:jc w:val="center"/>
        <w:rPr>
          <w:rFonts w:ascii="Simplified Arabic" w:hAnsi="Simplified Arabic" w:cs="Simplified Arabic"/>
          <w:sz w:val="24"/>
          <w:szCs w:val="24"/>
          <w:rtl/>
          <w:lang w:bidi="ar-IQ"/>
        </w:rPr>
      </w:pPr>
      <w:r w:rsidRPr="00364E19">
        <w:rPr>
          <w:rFonts w:ascii="Simplified Arabic" w:hAnsi="Simplified Arabic" w:cs="Simplified Arabic"/>
          <w:b/>
          <w:bCs/>
          <w:i/>
          <w:sz w:val="24"/>
          <w:szCs w:val="24"/>
          <w:rtl/>
          <w:lang w:bidi="ar-IQ"/>
        </w:rPr>
        <w:t xml:space="preserve">تحليل التأثير بين </w:t>
      </w:r>
      <w:r w:rsidRPr="00364E19">
        <w:rPr>
          <w:rFonts w:ascii="Simplified Arabic" w:hAnsi="Simplified Arabic" w:cs="Simplified Arabic"/>
          <w:b/>
          <w:bCs/>
          <w:sz w:val="24"/>
          <w:szCs w:val="24"/>
          <w:rtl/>
          <w:lang w:bidi="ar-IQ"/>
        </w:rPr>
        <w:t>مؤشرات الوظائف الايداعية والائتمانية ومؤشر عدد الصفقات لقطاع الخدمات</w:t>
      </w:r>
    </w:p>
    <w:tbl>
      <w:tblPr>
        <w:tblW w:w="7284" w:type="dxa"/>
        <w:jc w:val="center"/>
        <w:tblInd w:w="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40"/>
        <w:gridCol w:w="1180"/>
        <w:gridCol w:w="1333"/>
        <w:gridCol w:w="1333"/>
        <w:gridCol w:w="1471"/>
        <w:gridCol w:w="1027"/>
        <w:gridCol w:w="600"/>
      </w:tblGrid>
      <w:tr w:rsidR="007D50B3" w:rsidRPr="00E31537" w:rsidTr="00364E19">
        <w:trPr>
          <w:cantSplit/>
          <w:jc w:val="center"/>
        </w:trPr>
        <w:tc>
          <w:tcPr>
            <w:tcW w:w="7284" w:type="dxa"/>
            <w:gridSpan w:val="7"/>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Coefficients</w:t>
            </w:r>
            <w:r w:rsidRPr="00E31537">
              <w:rPr>
                <w:rFonts w:ascii="Arial" w:hAnsi="Arial" w:cs="Arial"/>
                <w:b/>
                <w:bCs/>
                <w:sz w:val="18"/>
                <w:szCs w:val="18"/>
                <w:vertAlign w:val="superscript"/>
              </w:rPr>
              <w:t>a</w:t>
            </w:r>
          </w:p>
        </w:tc>
      </w:tr>
      <w:tr w:rsidR="007D50B3" w:rsidRPr="00E31537" w:rsidTr="00364E19">
        <w:trPr>
          <w:cantSplit/>
          <w:jc w:val="center"/>
        </w:trPr>
        <w:tc>
          <w:tcPr>
            <w:tcW w:w="1520" w:type="dxa"/>
            <w:gridSpan w:val="2"/>
            <w:vMerge w:val="restart"/>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Model</w:t>
            </w:r>
          </w:p>
        </w:tc>
        <w:tc>
          <w:tcPr>
            <w:tcW w:w="2666" w:type="dxa"/>
            <w:gridSpan w:val="2"/>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Unstandardized Coefficients</w:t>
            </w:r>
          </w:p>
        </w:tc>
        <w:tc>
          <w:tcPr>
            <w:tcW w:w="1471" w:type="dxa"/>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Standardized Coefficients</w:t>
            </w:r>
          </w:p>
        </w:tc>
        <w:tc>
          <w:tcPr>
            <w:tcW w:w="1027" w:type="dxa"/>
            <w:vMerge w:val="restart"/>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t</w:t>
            </w:r>
          </w:p>
        </w:tc>
        <w:tc>
          <w:tcPr>
            <w:tcW w:w="600" w:type="dxa"/>
            <w:vMerge w:val="restart"/>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Sig.</w:t>
            </w:r>
          </w:p>
        </w:tc>
      </w:tr>
      <w:tr w:rsidR="007D50B3" w:rsidRPr="00E31537" w:rsidTr="00364E19">
        <w:trPr>
          <w:cantSplit/>
          <w:jc w:val="center"/>
        </w:trPr>
        <w:tc>
          <w:tcPr>
            <w:tcW w:w="1520" w:type="dxa"/>
            <w:gridSpan w:val="2"/>
            <w:vMerge/>
            <w:shd w:val="clear" w:color="auto" w:fill="FFFFFF"/>
            <w:vAlign w:val="bottom"/>
          </w:tcPr>
          <w:p w:rsidR="007D50B3" w:rsidRPr="00E31537" w:rsidRDefault="007D50B3" w:rsidP="007D50B3">
            <w:pPr>
              <w:jc w:val="center"/>
              <w:rPr>
                <w:rFonts w:ascii="Arial" w:hAnsi="Arial" w:cs="Arial"/>
                <w:b/>
                <w:bCs/>
                <w:sz w:val="18"/>
                <w:szCs w:val="18"/>
              </w:rPr>
            </w:pPr>
          </w:p>
        </w:tc>
        <w:tc>
          <w:tcPr>
            <w:tcW w:w="1333" w:type="dxa"/>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B</w:t>
            </w:r>
          </w:p>
        </w:tc>
        <w:tc>
          <w:tcPr>
            <w:tcW w:w="1333" w:type="dxa"/>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Std. Error</w:t>
            </w:r>
          </w:p>
        </w:tc>
        <w:tc>
          <w:tcPr>
            <w:tcW w:w="1471" w:type="dxa"/>
            <w:shd w:val="clear" w:color="auto" w:fill="FFFFFF"/>
            <w:vAlign w:val="bottom"/>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Beta</w:t>
            </w:r>
          </w:p>
        </w:tc>
        <w:tc>
          <w:tcPr>
            <w:tcW w:w="1027" w:type="dxa"/>
            <w:vMerge/>
            <w:shd w:val="clear" w:color="auto" w:fill="FFFFFF"/>
            <w:vAlign w:val="bottom"/>
          </w:tcPr>
          <w:p w:rsidR="007D50B3" w:rsidRPr="00E31537" w:rsidRDefault="007D50B3" w:rsidP="007D50B3">
            <w:pPr>
              <w:jc w:val="center"/>
              <w:rPr>
                <w:rFonts w:ascii="Arial" w:hAnsi="Arial" w:cs="Arial"/>
                <w:b/>
                <w:bCs/>
                <w:sz w:val="18"/>
                <w:szCs w:val="18"/>
              </w:rPr>
            </w:pPr>
          </w:p>
        </w:tc>
        <w:tc>
          <w:tcPr>
            <w:tcW w:w="600" w:type="dxa"/>
            <w:vMerge/>
            <w:shd w:val="clear" w:color="auto" w:fill="FFFFFF"/>
            <w:vAlign w:val="bottom"/>
          </w:tcPr>
          <w:p w:rsidR="007D50B3" w:rsidRPr="00E31537" w:rsidRDefault="007D50B3" w:rsidP="007D50B3">
            <w:pPr>
              <w:jc w:val="center"/>
              <w:rPr>
                <w:rFonts w:ascii="Arial" w:hAnsi="Arial" w:cs="Arial"/>
                <w:b/>
                <w:bCs/>
                <w:sz w:val="18"/>
                <w:szCs w:val="18"/>
              </w:rPr>
            </w:pPr>
          </w:p>
        </w:tc>
      </w:tr>
      <w:tr w:rsidR="007D50B3" w:rsidRPr="00E31537" w:rsidTr="00364E19">
        <w:trPr>
          <w:cantSplit/>
          <w:jc w:val="center"/>
        </w:trPr>
        <w:tc>
          <w:tcPr>
            <w:tcW w:w="340" w:type="dxa"/>
            <w:vMerge w:val="restart"/>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w:t>
            </w: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(Constant)</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1367.265</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5575.561</w:t>
            </w:r>
          </w:p>
        </w:tc>
        <w:tc>
          <w:tcPr>
            <w:tcW w:w="1471" w:type="dxa"/>
            <w:shd w:val="clear" w:color="auto" w:fill="FFFFFF"/>
            <w:vAlign w:val="center"/>
          </w:tcPr>
          <w:p w:rsidR="007D50B3" w:rsidRPr="00E31537" w:rsidRDefault="007D50B3" w:rsidP="007D50B3">
            <w:pPr>
              <w:jc w:val="center"/>
              <w:rPr>
                <w:rFonts w:ascii="Times New Roman" w:hAnsi="Times New Roman"/>
                <w:b/>
                <w:bCs/>
                <w:sz w:val="24"/>
                <w:szCs w:val="24"/>
              </w:rPr>
            </w:pP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.245</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.810</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APD</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581.473</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2634.715</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.075</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.221</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.829</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MPD</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-669.830-</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327.325</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-.387-</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-2.046-</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.063</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APC</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3927.465</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2558.528</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.523</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1.535</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.151</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MPC</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2804.197</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1023.021</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.523</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2.741</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.018</w:t>
            </w:r>
          </w:p>
        </w:tc>
      </w:tr>
      <w:tr w:rsidR="007D50B3" w:rsidRPr="00E31537" w:rsidTr="00364E19">
        <w:trPr>
          <w:cantSplit/>
          <w:jc w:val="center"/>
        </w:trPr>
        <w:tc>
          <w:tcPr>
            <w:tcW w:w="340" w:type="dxa"/>
            <w:vMerge w:val="restart"/>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w:t>
            </w: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(Constant)</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2520.554</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1871.543</w:t>
            </w:r>
          </w:p>
        </w:tc>
        <w:tc>
          <w:tcPr>
            <w:tcW w:w="1471" w:type="dxa"/>
            <w:shd w:val="clear" w:color="auto" w:fill="FFFFFF"/>
            <w:vAlign w:val="center"/>
          </w:tcPr>
          <w:p w:rsidR="007D50B3" w:rsidRPr="00E31537" w:rsidRDefault="007D50B3" w:rsidP="007D50B3">
            <w:pPr>
              <w:jc w:val="center"/>
              <w:rPr>
                <w:rFonts w:ascii="Times New Roman" w:hAnsi="Times New Roman"/>
                <w:b/>
                <w:bCs/>
                <w:sz w:val="24"/>
                <w:szCs w:val="24"/>
              </w:rPr>
            </w:pP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1.347</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.201</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MPD</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-673.184-</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314.782</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-.389-</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-2.139-</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.052</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APC</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4422.419</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1185.515</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.589</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3.730</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.003</w:t>
            </w:r>
          </w:p>
        </w:tc>
      </w:tr>
      <w:tr w:rsidR="007D50B3" w:rsidRPr="00E31537" w:rsidTr="00364E19">
        <w:trPr>
          <w:cantSplit/>
          <w:jc w:val="center"/>
        </w:trPr>
        <w:tc>
          <w:tcPr>
            <w:tcW w:w="340" w:type="dxa"/>
            <w:vMerge/>
            <w:shd w:val="clear" w:color="auto" w:fill="FFFFFF"/>
          </w:tcPr>
          <w:p w:rsidR="007D50B3" w:rsidRPr="00E31537" w:rsidRDefault="007D50B3" w:rsidP="007D50B3">
            <w:pPr>
              <w:jc w:val="center"/>
              <w:rPr>
                <w:rFonts w:ascii="Arial" w:hAnsi="Arial" w:cs="Arial"/>
                <w:b/>
                <w:bCs/>
                <w:sz w:val="18"/>
                <w:szCs w:val="18"/>
              </w:rPr>
            </w:pPr>
          </w:p>
        </w:tc>
        <w:tc>
          <w:tcPr>
            <w:tcW w:w="1180" w:type="dxa"/>
            <w:shd w:val="clear" w:color="auto" w:fill="FFFFFF"/>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MPC</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2796.113</w:t>
            </w:r>
          </w:p>
        </w:tc>
        <w:tc>
          <w:tcPr>
            <w:tcW w:w="1333"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984.248</w:t>
            </w:r>
          </w:p>
        </w:tc>
        <w:tc>
          <w:tcPr>
            <w:tcW w:w="1471"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.521</w:t>
            </w:r>
          </w:p>
        </w:tc>
        <w:tc>
          <w:tcPr>
            <w:tcW w:w="1027"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2.841</w:t>
            </w:r>
          </w:p>
        </w:tc>
        <w:tc>
          <w:tcPr>
            <w:tcW w:w="600" w:type="dxa"/>
            <w:shd w:val="clear" w:color="auto" w:fill="FFFFFF"/>
            <w:vAlign w:val="center"/>
          </w:tcPr>
          <w:p w:rsidR="007D50B3" w:rsidRPr="00E31537" w:rsidRDefault="007D50B3" w:rsidP="007D50B3">
            <w:pPr>
              <w:spacing w:line="320" w:lineRule="atLeast"/>
              <w:ind w:left="60" w:right="60"/>
              <w:jc w:val="center"/>
              <w:rPr>
                <w:rFonts w:ascii="Arial" w:hAnsi="Arial" w:cs="Arial"/>
                <w:b/>
                <w:bCs/>
                <w:sz w:val="18"/>
                <w:szCs w:val="18"/>
              </w:rPr>
            </w:pPr>
            <w:r w:rsidRPr="00E31537">
              <w:rPr>
                <w:rFonts w:ascii="Arial" w:hAnsi="Arial" w:cs="Arial"/>
                <w:b/>
                <w:bCs/>
                <w:sz w:val="18"/>
                <w:szCs w:val="18"/>
              </w:rPr>
              <w:t>.014</w:t>
            </w:r>
          </w:p>
        </w:tc>
      </w:tr>
      <w:tr w:rsidR="007D50B3" w:rsidRPr="00E31537" w:rsidTr="00364E19">
        <w:trPr>
          <w:cantSplit/>
          <w:jc w:val="center"/>
        </w:trPr>
        <w:tc>
          <w:tcPr>
            <w:tcW w:w="7284" w:type="dxa"/>
            <w:gridSpan w:val="7"/>
            <w:shd w:val="clear" w:color="auto" w:fill="FFFFFF"/>
          </w:tcPr>
          <w:p w:rsidR="007D50B3" w:rsidRPr="003F7D21" w:rsidRDefault="007D50B3" w:rsidP="007D50B3">
            <w:pPr>
              <w:spacing w:line="320" w:lineRule="atLeast"/>
              <w:ind w:left="60" w:right="60"/>
              <w:rPr>
                <w:rFonts w:ascii="Arial" w:hAnsi="Arial" w:cs="Arial"/>
                <w:b/>
                <w:bCs/>
              </w:rPr>
            </w:pPr>
            <w:r w:rsidRPr="003F7D21">
              <w:rPr>
                <w:rFonts w:ascii="Arial" w:hAnsi="Arial" w:cs="Arial"/>
                <w:b/>
                <w:bCs/>
              </w:rPr>
              <w:t>R</w:t>
            </w:r>
            <w:r w:rsidRPr="003F7D21">
              <w:rPr>
                <w:rFonts w:ascii="Arial" w:hAnsi="Arial" w:cs="Arial"/>
                <w:b/>
                <w:bCs/>
                <w:vertAlign w:val="superscript"/>
              </w:rPr>
              <w:t>2</w:t>
            </w:r>
            <w:r w:rsidRPr="003F7D21">
              <w:rPr>
                <w:rFonts w:ascii="Arial" w:hAnsi="Arial" w:cs="Arial"/>
                <w:b/>
                <w:bCs/>
              </w:rPr>
              <w:t>=.696, Sig=.001</w:t>
            </w:r>
            <w:r w:rsidRPr="003F7D21">
              <w:rPr>
                <w:rFonts w:ascii="Arial" w:hAnsi="Arial" w:cs="Arial"/>
                <w:b/>
                <w:bCs/>
                <w:vertAlign w:val="superscript"/>
              </w:rPr>
              <w:t>c</w:t>
            </w:r>
            <w:r w:rsidRPr="003F7D21">
              <w:rPr>
                <w:rFonts w:ascii="Arial" w:hAnsi="Arial" w:cs="Arial"/>
                <w:b/>
                <w:bCs/>
              </w:rPr>
              <w:t xml:space="preserve">,  F </w:t>
            </w:r>
            <w:r w:rsidRPr="003F7D21">
              <w:rPr>
                <w:rFonts w:ascii="Arial" w:hAnsi="Arial" w:cs="Arial"/>
                <w:b/>
                <w:bCs/>
                <w:vertAlign w:val="subscript"/>
                <w:rtl/>
                <w:lang w:bidi="ar-IQ"/>
              </w:rPr>
              <w:t>المحسوبة</w:t>
            </w:r>
            <w:r w:rsidRPr="003F7D21">
              <w:rPr>
                <w:rFonts w:ascii="Arial" w:hAnsi="Arial" w:cs="Arial"/>
                <w:b/>
                <w:bCs/>
              </w:rPr>
              <w:t>=9.906</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Pr>
        <w:sym w:font="Wingdings" w:char="F03F"/>
      </w:r>
      <w:r w:rsidRPr="00CC5643">
        <w:rPr>
          <w:rFonts w:ascii="Simplified Arabic" w:hAnsi="Simplified Arabic" w:cs="Simplified Arabic"/>
          <w:b/>
          <w:bCs/>
          <w:sz w:val="28"/>
          <w:szCs w:val="28"/>
          <w:rtl/>
        </w:rPr>
        <w:t xml:space="preserve"> 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الميل الحدي للائتمان </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 ويتبين انه لا توجد معنوية لمعامل انحدار ل</w:t>
      </w:r>
      <w:r w:rsidRPr="00CC5643">
        <w:rPr>
          <w:rFonts w:ascii="Simplified Arabic" w:hAnsi="Simplified Arabic" w:cs="Simplified Arabic"/>
          <w:sz w:val="28"/>
          <w:szCs w:val="28"/>
          <w:rtl/>
          <w:lang w:bidi="ar-AE"/>
        </w:rPr>
        <w:t>مؤشر</w:t>
      </w:r>
      <w:r w:rsidRPr="00CC5643">
        <w:rPr>
          <w:rFonts w:ascii="Simplified Arabic" w:hAnsi="Simplified Arabic" w:cs="Simplified Arabic"/>
          <w:sz w:val="28"/>
          <w:szCs w:val="28"/>
          <w:rtl/>
          <w:lang w:bidi="ar-IQ"/>
        </w:rPr>
        <w:t xml:space="preserve"> (</w:t>
      </w:r>
      <w:r w:rsidRPr="00CC5643">
        <w:rPr>
          <w:rFonts w:ascii="Simplified Arabic" w:eastAsia="Calibri" w:hAnsi="Simplified Arabic" w:cs="Simplified Arabic"/>
          <w:color w:val="0D0D0D"/>
          <w:sz w:val="28"/>
          <w:szCs w:val="28"/>
          <w:lang w:bidi="ar-IQ"/>
        </w:rPr>
        <w:t>APD,APC</w:t>
      </w:r>
      <w:r w:rsidRPr="00CC5643">
        <w:rPr>
          <w:rFonts w:ascii="Simplified Arabic" w:hAnsi="Simplified Arabic" w:cs="Simplified Arabic"/>
          <w:sz w:val="28"/>
          <w:szCs w:val="28"/>
          <w:rtl/>
          <w:lang w:bidi="ar-IQ"/>
        </w:rPr>
        <w:t>) عند مستوى (10%) مع مؤشر المتغير التابع ، بينما هناك معنوية لمعامل انحدار في الموشرات الاخرى(</w:t>
      </w:r>
      <w:r w:rsidRPr="00CC5643">
        <w:rPr>
          <w:rFonts w:ascii="Simplified Arabic" w:eastAsia="Calibri" w:hAnsi="Simplified Arabic" w:cs="Simplified Arabic"/>
          <w:color w:val="0D0D0D"/>
          <w:sz w:val="28"/>
          <w:szCs w:val="28"/>
          <w:lang w:bidi="ar-AE"/>
        </w:rPr>
        <w:t>MPD,MPC</w:t>
      </w:r>
      <w:r w:rsidRPr="00CC5643">
        <w:rPr>
          <w:rFonts w:ascii="Simplified Arabic" w:hAnsi="Simplified Arabic" w:cs="Simplified Arabic"/>
          <w:sz w:val="28"/>
          <w:szCs w:val="28"/>
          <w:rtl/>
          <w:lang w:bidi="ar-IQ"/>
        </w:rPr>
        <w:t>) عند مستوى معنوي (10%) مع مؤشر المتغير التابع.</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lastRenderedPageBreak/>
        <w:t xml:space="preserve">(ثانيا) تضمن النموذج الثاني حذف مؤشر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من النموذج لعدم معنويته ، وتم إعادة بناء النموذج</w:t>
      </w:r>
      <w:r w:rsidRPr="00CC5643">
        <w:rPr>
          <w:rFonts w:ascii="Simplified Arabic" w:hAnsi="Simplified Arabic" w:cs="Simplified Arabic"/>
          <w:sz w:val="28"/>
          <w:szCs w:val="28"/>
          <w:rtl/>
          <w:lang w:bidi="ar-AE"/>
        </w:rPr>
        <w:t xml:space="preserve"> الثاني والذي اظهر الاتي:</w:t>
      </w:r>
      <w:r w:rsidRPr="00CC5643">
        <w:rPr>
          <w:rFonts w:ascii="Simplified Arabic" w:hAnsi="Simplified Arabic" w:cs="Simplified Arabic"/>
          <w:sz w:val="28"/>
          <w:szCs w:val="28"/>
          <w:rtl/>
          <w:lang w:bidi="ar-IQ"/>
        </w:rPr>
        <w:t xml:space="preserve"> </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-673.184-</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الخدمات بمقدار(</w:t>
      </w:r>
      <w:r w:rsidRPr="00CC5643">
        <w:rPr>
          <w:rFonts w:ascii="Simplified Arabic" w:hAnsi="Simplified Arabic" w:cs="Simplified Arabic"/>
          <w:sz w:val="28"/>
          <w:szCs w:val="28"/>
        </w:rPr>
        <w:t>-673.184-</w:t>
      </w:r>
      <w:r w:rsidRPr="00CC5643">
        <w:rPr>
          <w:rFonts w:ascii="Simplified Arabic" w:hAnsi="Simplified Arabic" w:cs="Simplified Arabic"/>
          <w:sz w:val="28"/>
          <w:szCs w:val="28"/>
          <w:rtl/>
          <w:lang w:bidi="ar-IQ"/>
        </w:rPr>
        <w:t>). علما ان هذه التأثير كان معنويا عند مستوى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IQ"/>
        </w:rPr>
        <w:t xml:space="preserve">%)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-2.139-</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الى مؤشر</w:t>
      </w:r>
      <w:r w:rsidRPr="00CC5643">
        <w:rPr>
          <w:rFonts w:ascii="Simplified Arabic" w:hAnsi="Simplified Arabic" w:cs="Simplified Arabic"/>
          <w:sz w:val="28"/>
          <w:szCs w:val="28"/>
          <w:rtl/>
          <w:lang w:bidi="ar-AE"/>
        </w:rPr>
        <w:t xml:space="preserve"> عدد الصفقات </w:t>
      </w:r>
      <w:r w:rsidRPr="00CC5643">
        <w:rPr>
          <w:rFonts w:ascii="Simplified Arabic" w:hAnsi="Simplified Arabic" w:cs="Simplified Arabic"/>
          <w:sz w:val="28"/>
          <w:szCs w:val="28"/>
          <w:rtl/>
          <w:lang w:bidi="ar-IQ"/>
        </w:rPr>
        <w:t>(</w:t>
      </w:r>
      <w:r w:rsidRPr="00CC5643">
        <w:rPr>
          <w:rFonts w:ascii="Simplified Arabic" w:hAnsi="Simplified Arabic" w:cs="Simplified Arabic"/>
          <w:sz w:val="28"/>
          <w:szCs w:val="28"/>
        </w:rPr>
        <w:t>4422.419</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الخدمات بمقدار(</w:t>
      </w:r>
      <w:r w:rsidRPr="00CC5643">
        <w:rPr>
          <w:rFonts w:ascii="Simplified Arabic" w:hAnsi="Simplified Arabic" w:cs="Simplified Arabic"/>
          <w:sz w:val="28"/>
          <w:szCs w:val="28"/>
        </w:rPr>
        <w:t>4422.419</w:t>
      </w:r>
      <w:r w:rsidRPr="00CC5643">
        <w:rPr>
          <w:rFonts w:ascii="Simplified Arabic" w:hAnsi="Simplified Arabic" w:cs="Simplified Arabic"/>
          <w:sz w:val="28"/>
          <w:szCs w:val="28"/>
          <w:rtl/>
          <w:lang w:bidi="ar-IQ"/>
        </w:rPr>
        <w:t xml:space="preserve">). علما ان هذه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3.730</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MPC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2796.113</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MPC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الخدمات بمقدار(</w:t>
      </w:r>
      <w:r w:rsidRPr="00CC5643">
        <w:rPr>
          <w:rFonts w:ascii="Simplified Arabic" w:hAnsi="Simplified Arabic" w:cs="Simplified Arabic"/>
          <w:sz w:val="28"/>
          <w:szCs w:val="28"/>
        </w:rPr>
        <w:t>2796.113</w:t>
      </w:r>
      <w:r w:rsidRPr="00CC5643">
        <w:rPr>
          <w:rFonts w:ascii="Simplified Arabic" w:hAnsi="Simplified Arabic" w:cs="Simplified Arabic"/>
          <w:sz w:val="28"/>
          <w:szCs w:val="28"/>
          <w:rtl/>
          <w:lang w:bidi="ar-IQ"/>
        </w:rPr>
        <w:t xml:space="preserve">). علما ان هذه التأثير </w:t>
      </w:r>
      <w:r w:rsidRPr="00CC5643">
        <w:rPr>
          <w:rFonts w:ascii="Simplified Arabic" w:hAnsi="Simplified Arabic" w:cs="Simplified Arabic"/>
          <w:sz w:val="28"/>
          <w:szCs w:val="28"/>
          <w:rtl/>
          <w:lang w:bidi="ar-IQ"/>
        </w:rPr>
        <w:lastRenderedPageBreak/>
        <w:t xml:space="preserve">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2.841</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w:t>
      </w:r>
      <w:r w:rsidRPr="00CC5643">
        <w:rPr>
          <w:rFonts w:ascii="Simplified Arabic" w:hAnsi="Simplified Arabic" w:cs="Simplified Arabic"/>
          <w:sz w:val="28"/>
          <w:szCs w:val="28"/>
          <w:rtl/>
          <w:lang w:bidi="ar-AE"/>
        </w:rPr>
        <w:t>ثاني</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Pr>
        <w:t>.696</w:t>
      </w:r>
      <w:r w:rsidRPr="00CC5643">
        <w:rPr>
          <w:rFonts w:ascii="Simplified Arabic" w:hAnsi="Simplified Arabic" w:cs="Simplified Arabic"/>
          <w:sz w:val="28"/>
          <w:szCs w:val="28"/>
          <w:rtl/>
          <w:lang w:bidi="ar-IQ"/>
        </w:rPr>
        <w:t xml:space="preserve">) وهذا يعني ان المؤشر يفسر ما نسبته (69.6%) من التغيرات التي تطرأ على </w:t>
      </w:r>
      <w:r w:rsidRPr="00CC5643">
        <w:rPr>
          <w:rFonts w:ascii="Simplified Arabic" w:eastAsiaTheme="minorHAnsi" w:hAnsi="Simplified Arabic" w:cs="Simplified Arabic"/>
          <w:sz w:val="28"/>
          <w:szCs w:val="28"/>
          <w:rtl/>
          <w:lang w:bidi="ar-IQ"/>
        </w:rPr>
        <w:t>مؤشر عدد الصفقات</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9.906</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 xml:space="preserve">مؤشر عدد الصفقات </w:t>
      </w:r>
      <w:r w:rsidRPr="00CC5643">
        <w:rPr>
          <w:rFonts w:ascii="Simplified Arabic" w:hAnsi="Simplified Arabic" w:cs="Simplified Arabic"/>
          <w:sz w:val="28"/>
          <w:szCs w:val="28"/>
          <w:rtl/>
          <w:lang w:bidi="ar-IQ"/>
        </w:rPr>
        <w:t xml:space="preserve">بالنسبة لقطاع الخدمات </w:t>
      </w:r>
      <w:r>
        <w:rPr>
          <w:rFonts w:ascii="Simplified Arabic" w:hAnsi="Simplified Arabic" w:cs="Simplified Arabic" w:hint="cs"/>
          <w:sz w:val="28"/>
          <w:szCs w:val="28"/>
          <w:rtl/>
          <w:lang w:bidi="ar-IQ"/>
        </w:rPr>
        <w:t xml:space="preserve">على </w:t>
      </w:r>
      <w:r w:rsidRPr="00CC5643">
        <w:rPr>
          <w:rFonts w:ascii="Simplified Arabic" w:hAnsi="Simplified Arabic" w:cs="Simplified Arabic"/>
          <w:sz w:val="28"/>
          <w:szCs w:val="28"/>
          <w:rtl/>
          <w:lang w:bidi="ar-IQ"/>
        </w:rPr>
        <w:t>وفق الفرضية الفرعية الاولى بنسبة 75%.</w:t>
      </w:r>
    </w:p>
    <w:p w:rsidR="007D50B3" w:rsidRPr="00CC5643" w:rsidRDefault="007D50B3" w:rsidP="004F4947">
      <w:pPr>
        <w:pStyle w:val="ListParagraph"/>
        <w:widowControl/>
        <w:numPr>
          <w:ilvl w:val="0"/>
          <w:numId w:val="15"/>
        </w:numPr>
        <w:bidi/>
        <w:adjustRightInd/>
        <w:spacing w:line="276" w:lineRule="auto"/>
        <w:contextualSpacing/>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الصناعة</w:t>
      </w:r>
    </w:p>
    <w:p w:rsidR="007D50B3" w:rsidRDefault="007D50B3" w:rsidP="00364E19">
      <w:pPr>
        <w:bidi/>
        <w:rPr>
          <w:rFonts w:ascii="Simplified Arabic" w:hAnsi="Simplified Arabic" w:cs="Simplified Arabic"/>
          <w:sz w:val="28"/>
          <w:szCs w:val="28"/>
          <w:rtl/>
          <w:lang w:bidi="ar-IQ"/>
        </w:rPr>
      </w:pPr>
      <w:r w:rsidRPr="00364E19">
        <w:rPr>
          <w:rFonts w:ascii="Simplified Arabic" w:hAnsi="Simplified Arabic" w:cs="Simplified Arabic"/>
          <w:b/>
          <w:bCs/>
          <w:sz w:val="28"/>
          <w:szCs w:val="28"/>
          <w:rtl/>
          <w:lang w:bidi="ar-IQ"/>
        </w:rPr>
        <w:t xml:space="preserve"> </w:t>
      </w:r>
      <w:r w:rsidRPr="00364E19">
        <w:rPr>
          <w:rFonts w:ascii="Simplified Arabic" w:hAnsi="Simplified Arabic" w:cs="Simplified Arabic"/>
          <w:sz w:val="28"/>
          <w:szCs w:val="28"/>
          <w:rtl/>
          <w:lang w:bidi="ar-IQ"/>
        </w:rPr>
        <w:t>يبين الجدول(6) الأتي اختبار الفرضية الفرعية الرابعة لهذا القطاع عن طريق تحليل الانحدار المتعدد بطريقة الحذف التراجعي بين مؤشرات ا</w:t>
      </w:r>
      <w:r w:rsidRPr="00364E19">
        <w:rPr>
          <w:rFonts w:ascii="Simplified Arabic" w:hAnsi="Simplified Arabic" w:cs="Simplified Arabic"/>
          <w:sz w:val="28"/>
          <w:szCs w:val="28"/>
          <w:rtl/>
          <w:lang w:bidi="ar-BH"/>
        </w:rPr>
        <w:t xml:space="preserve">لوظائف الايداعية والائتمانية </w:t>
      </w:r>
      <w:r w:rsidRPr="00364E19">
        <w:rPr>
          <w:rFonts w:ascii="Simplified Arabic" w:hAnsi="Simplified Arabic" w:cs="Simplified Arabic"/>
          <w:sz w:val="28"/>
          <w:szCs w:val="28"/>
          <w:rtl/>
          <w:lang w:bidi="ar-IQ"/>
        </w:rPr>
        <w:t xml:space="preserve">ومؤشر عدد الصفقات. </w:t>
      </w:r>
    </w:p>
    <w:p w:rsidR="00364E19" w:rsidRDefault="00364E19" w:rsidP="00364E19">
      <w:pPr>
        <w:bidi/>
        <w:rPr>
          <w:rFonts w:ascii="Simplified Arabic" w:hAnsi="Simplified Arabic" w:cs="Simplified Arabic"/>
          <w:sz w:val="28"/>
          <w:szCs w:val="28"/>
          <w:rtl/>
          <w:lang w:bidi="ar-IQ"/>
        </w:rPr>
      </w:pPr>
    </w:p>
    <w:p w:rsidR="00364E19" w:rsidRDefault="00364E19" w:rsidP="00364E19">
      <w:pPr>
        <w:bidi/>
        <w:rPr>
          <w:rFonts w:ascii="Simplified Arabic" w:hAnsi="Simplified Arabic" w:cs="Simplified Arabic"/>
          <w:sz w:val="28"/>
          <w:szCs w:val="28"/>
          <w:rtl/>
          <w:lang w:bidi="ar-IQ"/>
        </w:rPr>
      </w:pPr>
    </w:p>
    <w:p w:rsidR="00364E19" w:rsidRDefault="00364E19" w:rsidP="00364E19">
      <w:pPr>
        <w:bidi/>
        <w:rPr>
          <w:rFonts w:ascii="Simplified Arabic" w:hAnsi="Simplified Arabic" w:cs="Simplified Arabic"/>
          <w:sz w:val="28"/>
          <w:szCs w:val="28"/>
          <w:rtl/>
          <w:lang w:bidi="ar-IQ"/>
        </w:rPr>
      </w:pPr>
    </w:p>
    <w:p w:rsidR="00364E19" w:rsidRDefault="00364E19" w:rsidP="00364E19">
      <w:pPr>
        <w:bidi/>
        <w:rPr>
          <w:rFonts w:ascii="Simplified Arabic" w:hAnsi="Simplified Arabic" w:cs="Simplified Arabic"/>
          <w:sz w:val="28"/>
          <w:szCs w:val="28"/>
          <w:rtl/>
          <w:lang w:bidi="ar-IQ"/>
        </w:rPr>
      </w:pPr>
    </w:p>
    <w:p w:rsidR="00364E19" w:rsidRPr="00364E19" w:rsidRDefault="00364E19" w:rsidP="00364E19">
      <w:pPr>
        <w:bidi/>
        <w:rPr>
          <w:rFonts w:ascii="Simplified Arabic" w:hAnsi="Simplified Arabic" w:cs="Simplified Arabic"/>
          <w:b/>
          <w:bCs/>
          <w:sz w:val="28"/>
          <w:szCs w:val="28"/>
          <w:rtl/>
          <w:lang w:bidi="ar-IQ"/>
        </w:rPr>
      </w:pPr>
    </w:p>
    <w:p w:rsidR="007D50B3" w:rsidRPr="00CC5643" w:rsidRDefault="007D50B3" w:rsidP="007D50B3">
      <w:pPr>
        <w:bidi/>
        <w:jc w:val="center"/>
        <w:rPr>
          <w:rFonts w:ascii="Simplified Arabic" w:hAnsi="Simplified Arabic" w:cs="Simplified Arabic"/>
          <w:b/>
          <w:bCs/>
          <w:i/>
          <w:sz w:val="28"/>
          <w:szCs w:val="28"/>
          <w:rtl/>
          <w:lang w:bidi="ar-IQ"/>
        </w:rPr>
      </w:pPr>
      <w:r>
        <w:rPr>
          <w:rFonts w:ascii="Simplified Arabic" w:hAnsi="Simplified Arabic" w:cs="Simplified Arabic" w:hint="cs"/>
          <w:b/>
          <w:bCs/>
          <w:i/>
          <w:sz w:val="28"/>
          <w:szCs w:val="28"/>
          <w:rtl/>
          <w:lang w:bidi="ar-IQ"/>
        </w:rPr>
        <w:t>ال</w:t>
      </w:r>
      <w:r w:rsidRPr="00CC5643">
        <w:rPr>
          <w:rFonts w:ascii="Simplified Arabic" w:hAnsi="Simplified Arabic" w:cs="Simplified Arabic"/>
          <w:b/>
          <w:bCs/>
          <w:i/>
          <w:sz w:val="28"/>
          <w:szCs w:val="28"/>
          <w:rtl/>
          <w:lang w:bidi="ar-IQ"/>
        </w:rPr>
        <w:t>جدول(6)</w:t>
      </w:r>
    </w:p>
    <w:p w:rsidR="007D50B3" w:rsidRPr="00CC5643" w:rsidRDefault="007D50B3" w:rsidP="007D50B3">
      <w:pPr>
        <w:pStyle w:val="ListParagraph"/>
        <w:ind w:left="302"/>
        <w:jc w:val="center"/>
        <w:rPr>
          <w:rFonts w:ascii="Simplified Arabic" w:hAnsi="Simplified Arabic" w:cs="Simplified Arabic"/>
          <w:b/>
          <w:bCs/>
          <w:sz w:val="28"/>
          <w:szCs w:val="28"/>
          <w:rtl/>
          <w:lang w:bidi="ar-IQ"/>
        </w:rPr>
      </w:pPr>
      <w:r w:rsidRPr="00CC5643">
        <w:rPr>
          <w:rFonts w:ascii="Simplified Arabic" w:hAnsi="Simplified Arabic" w:cs="Simplified Arabic"/>
          <w:b/>
          <w:bCs/>
          <w:i/>
          <w:sz w:val="28"/>
          <w:szCs w:val="28"/>
          <w:rtl/>
          <w:lang w:bidi="ar-IQ"/>
        </w:rPr>
        <w:t xml:space="preserve">تحليل التأثير بين </w:t>
      </w:r>
      <w:r w:rsidRPr="00CC5643">
        <w:rPr>
          <w:rFonts w:ascii="Simplified Arabic" w:hAnsi="Simplified Arabic" w:cs="Simplified Arabic"/>
          <w:b/>
          <w:bCs/>
          <w:sz w:val="28"/>
          <w:szCs w:val="28"/>
          <w:rtl/>
          <w:lang w:bidi="ar-IQ"/>
        </w:rPr>
        <w:t xml:space="preserve">مؤشرات الوظائف الايداعية والائتمانية ومؤشر عدد الصفقات </w:t>
      </w:r>
      <w:r>
        <w:rPr>
          <w:rFonts w:ascii="Simplified Arabic" w:hAnsi="Simplified Arabic" w:cs="Simplified Arabic" w:hint="cs"/>
          <w:b/>
          <w:bCs/>
          <w:sz w:val="28"/>
          <w:szCs w:val="28"/>
          <w:rtl/>
          <w:lang w:bidi="ar-IQ"/>
        </w:rPr>
        <w:t>ل</w:t>
      </w:r>
      <w:r w:rsidRPr="00CC5643">
        <w:rPr>
          <w:rFonts w:ascii="Simplified Arabic" w:hAnsi="Simplified Arabic" w:cs="Simplified Arabic"/>
          <w:b/>
          <w:bCs/>
          <w:sz w:val="28"/>
          <w:szCs w:val="28"/>
          <w:rtl/>
          <w:lang w:bidi="ar-IQ"/>
        </w:rPr>
        <w:t>لقطاع الصناعي</w:t>
      </w:r>
    </w:p>
    <w:tbl>
      <w:tblPr>
        <w:tblW w:w="7215" w:type="dxa"/>
        <w:jc w:val="center"/>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97"/>
        <w:gridCol w:w="1180"/>
        <w:gridCol w:w="1334"/>
        <w:gridCol w:w="1334"/>
        <w:gridCol w:w="1472"/>
        <w:gridCol w:w="1028"/>
        <w:gridCol w:w="670"/>
      </w:tblGrid>
      <w:tr w:rsidR="007D50B3" w:rsidRPr="00364E19" w:rsidTr="00364E19">
        <w:trPr>
          <w:cantSplit/>
          <w:jc w:val="center"/>
        </w:trPr>
        <w:tc>
          <w:tcPr>
            <w:tcW w:w="7215" w:type="dxa"/>
            <w:gridSpan w:val="7"/>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Coefficients</w:t>
            </w:r>
            <w:r w:rsidRPr="00364E19">
              <w:rPr>
                <w:rFonts w:ascii="Arial" w:hAnsi="Arial" w:cs="Arial"/>
                <w:b/>
                <w:bCs/>
                <w:sz w:val="16"/>
                <w:szCs w:val="16"/>
                <w:vertAlign w:val="superscript"/>
              </w:rPr>
              <w:t>a</w:t>
            </w:r>
          </w:p>
        </w:tc>
      </w:tr>
      <w:tr w:rsidR="007D50B3" w:rsidRPr="00364E19" w:rsidTr="00364E19">
        <w:trPr>
          <w:cantSplit/>
          <w:jc w:val="center"/>
        </w:trPr>
        <w:tc>
          <w:tcPr>
            <w:tcW w:w="1377" w:type="dxa"/>
            <w:gridSpan w:val="2"/>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Model</w:t>
            </w:r>
          </w:p>
        </w:tc>
        <w:tc>
          <w:tcPr>
            <w:tcW w:w="2668" w:type="dxa"/>
            <w:gridSpan w:val="2"/>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Unstandardized Coefficients</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Standardized Coefficients</w:t>
            </w:r>
          </w:p>
        </w:tc>
        <w:tc>
          <w:tcPr>
            <w:tcW w:w="10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T</w:t>
            </w:r>
          </w:p>
        </w:tc>
        <w:tc>
          <w:tcPr>
            <w:tcW w:w="670"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Sig.</w:t>
            </w:r>
          </w:p>
        </w:tc>
      </w:tr>
      <w:tr w:rsidR="007D50B3" w:rsidRPr="00364E19" w:rsidTr="00364E19">
        <w:trPr>
          <w:cantSplit/>
          <w:jc w:val="center"/>
        </w:trPr>
        <w:tc>
          <w:tcPr>
            <w:tcW w:w="1377" w:type="dxa"/>
            <w:gridSpan w:val="2"/>
            <w:vMerge/>
            <w:shd w:val="clear" w:color="auto" w:fill="FFFFFF"/>
            <w:vAlign w:val="bottom"/>
          </w:tcPr>
          <w:p w:rsidR="007D50B3" w:rsidRPr="00364E19" w:rsidRDefault="007D50B3" w:rsidP="007D50B3">
            <w:pPr>
              <w:jc w:val="center"/>
              <w:rPr>
                <w:rFonts w:ascii="Arial" w:hAnsi="Arial" w:cs="Arial"/>
                <w:b/>
                <w:bCs/>
                <w:sz w:val="16"/>
                <w:szCs w:val="16"/>
              </w:rPr>
            </w:pP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w:t>
            </w: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Std. Error</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Beta</w:t>
            </w:r>
          </w:p>
        </w:tc>
        <w:tc>
          <w:tcPr>
            <w:tcW w:w="1028" w:type="dxa"/>
            <w:vMerge/>
            <w:shd w:val="clear" w:color="auto" w:fill="FFFFFF"/>
            <w:vAlign w:val="bottom"/>
          </w:tcPr>
          <w:p w:rsidR="007D50B3" w:rsidRPr="00364E19" w:rsidRDefault="007D50B3" w:rsidP="007D50B3">
            <w:pPr>
              <w:jc w:val="center"/>
              <w:rPr>
                <w:rFonts w:ascii="Arial" w:hAnsi="Arial" w:cs="Arial"/>
                <w:b/>
                <w:bCs/>
                <w:sz w:val="16"/>
                <w:szCs w:val="16"/>
              </w:rPr>
            </w:pPr>
          </w:p>
        </w:tc>
        <w:tc>
          <w:tcPr>
            <w:tcW w:w="670" w:type="dxa"/>
            <w:vMerge/>
            <w:shd w:val="clear" w:color="auto" w:fill="FFFFFF"/>
            <w:vAlign w:val="bottom"/>
          </w:tcPr>
          <w:p w:rsidR="007D50B3" w:rsidRPr="00364E19" w:rsidRDefault="007D50B3" w:rsidP="007D50B3">
            <w:pPr>
              <w:jc w:val="center"/>
              <w:rPr>
                <w:rFonts w:ascii="Arial" w:hAnsi="Arial" w:cs="Arial"/>
                <w:b/>
                <w:bCs/>
                <w:sz w:val="16"/>
                <w:szCs w:val="16"/>
              </w:rPr>
            </w:pP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19378.973</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11801.976</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1.642</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.127</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-4340.726-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5576.989</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-.337-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-.778-</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.451</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-176.667-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692.861</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-.062-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-.255-</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.803</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10159.839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5415.720</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.817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1.876</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.085</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3483.615</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2165.463</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.392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1.609</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.134</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18958.501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11258.116</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1.684</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.116</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-4274.699-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5366.899</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-.332-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-.796-</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.440</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10233.844</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5209.835</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.823</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1.964</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.071</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3189.028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1764.424</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.359</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1.807</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.094</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10520.591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3759.923</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2.798</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.014</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6576.976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2429.989</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.529</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2.707</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.017</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3289.795</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1736.752</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.370</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1.894</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.079</w:t>
            </w:r>
          </w:p>
        </w:tc>
      </w:tr>
      <w:tr w:rsidR="007D50B3" w:rsidRPr="00364E19" w:rsidTr="00364E19">
        <w:trPr>
          <w:cantSplit/>
          <w:jc w:val="center"/>
        </w:trPr>
        <w:tc>
          <w:tcPr>
            <w:tcW w:w="7215" w:type="dxa"/>
            <w:gridSpan w:val="7"/>
            <w:shd w:val="clear" w:color="auto" w:fill="FFFFFF"/>
          </w:tcPr>
          <w:p w:rsidR="007D50B3" w:rsidRPr="00364E19" w:rsidRDefault="007D50B3" w:rsidP="007D50B3">
            <w:pPr>
              <w:spacing w:line="320" w:lineRule="atLeast"/>
              <w:ind w:left="60" w:right="60"/>
              <w:rPr>
                <w:rFonts w:ascii="Arial" w:hAnsi="Arial" w:cs="Arial"/>
                <w:b/>
                <w:bCs/>
                <w:sz w:val="16"/>
                <w:szCs w:val="16"/>
              </w:rPr>
            </w:pPr>
            <w:r w:rsidRPr="00364E19">
              <w:rPr>
                <w:rFonts w:ascii="Arial" w:hAnsi="Arial" w:cs="Arial"/>
                <w:b/>
                <w:bCs/>
                <w:sz w:val="16"/>
                <w:szCs w:val="16"/>
              </w:rPr>
              <w:t>R</w:t>
            </w:r>
            <w:r w:rsidRPr="00364E19">
              <w:rPr>
                <w:rFonts w:ascii="Arial" w:hAnsi="Arial" w:cs="Arial"/>
                <w:b/>
                <w:bCs/>
                <w:sz w:val="16"/>
                <w:szCs w:val="16"/>
                <w:vertAlign w:val="superscript"/>
              </w:rPr>
              <w:t>2</w:t>
            </w:r>
            <w:r w:rsidRPr="00364E19">
              <w:rPr>
                <w:rFonts w:ascii="Arial" w:hAnsi="Arial" w:cs="Arial"/>
                <w:b/>
                <w:bCs/>
                <w:sz w:val="16"/>
                <w:szCs w:val="16"/>
              </w:rPr>
              <w:t>=.477, Sig=.011</w:t>
            </w:r>
            <w:r w:rsidRPr="00364E19">
              <w:rPr>
                <w:rFonts w:ascii="Arial" w:hAnsi="Arial" w:cs="Arial"/>
                <w:b/>
                <w:bCs/>
                <w:sz w:val="16"/>
                <w:szCs w:val="16"/>
                <w:vertAlign w:val="superscript"/>
              </w:rPr>
              <w:t>d</w:t>
            </w:r>
            <w:r w:rsidRPr="00364E19">
              <w:rPr>
                <w:rFonts w:ascii="Arial" w:hAnsi="Arial" w:cs="Arial"/>
                <w:b/>
                <w:bCs/>
                <w:sz w:val="16"/>
                <w:szCs w:val="16"/>
              </w:rPr>
              <w:t xml:space="preserve">,  F </w:t>
            </w:r>
            <w:r w:rsidRPr="00364E19">
              <w:rPr>
                <w:rFonts w:ascii="Arial" w:hAnsi="Arial" w:cs="Arial"/>
                <w:b/>
                <w:bCs/>
                <w:sz w:val="16"/>
                <w:szCs w:val="16"/>
                <w:vertAlign w:val="subscript"/>
                <w:rtl/>
                <w:lang w:bidi="ar-IQ"/>
              </w:rPr>
              <w:t>المحسوبة</w:t>
            </w:r>
            <w:r w:rsidRPr="00364E19">
              <w:rPr>
                <w:rFonts w:ascii="Arial" w:hAnsi="Arial" w:cs="Arial"/>
                <w:b/>
                <w:bCs/>
                <w:sz w:val="16"/>
                <w:szCs w:val="16"/>
              </w:rPr>
              <w:t>=6.396</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Pr>
        <w:sym w:font="Wingdings" w:char="F03F"/>
      </w:r>
      <w:r w:rsidRPr="00CC5643">
        <w:rPr>
          <w:rFonts w:ascii="Simplified Arabic" w:hAnsi="Simplified Arabic" w:cs="Simplified Arabic"/>
          <w:b/>
          <w:bCs/>
          <w:sz w:val="28"/>
          <w:szCs w:val="28"/>
          <w:rtl/>
        </w:rPr>
        <w:t xml:space="preserve"> 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الميل الحدي للائتمان </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 ويتبين انه لا توجد معنوية لمعامل انحدار ل</w:t>
      </w:r>
      <w:r w:rsidRPr="00CC5643">
        <w:rPr>
          <w:rFonts w:ascii="Simplified Arabic" w:hAnsi="Simplified Arabic" w:cs="Simplified Arabic"/>
          <w:sz w:val="28"/>
          <w:szCs w:val="28"/>
          <w:rtl/>
          <w:lang w:bidi="ar-AE"/>
        </w:rPr>
        <w:t>مؤشر</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lang w:bidi="ar-IQ"/>
        </w:rPr>
        <w:t>APD,MPD,</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عند مستوى (10%) مع مؤشر المتغير</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 xml:space="preserve">التابع ، بينما </w:t>
      </w:r>
      <w:r w:rsidRPr="00CC5643">
        <w:rPr>
          <w:rFonts w:ascii="Simplified Arabic" w:hAnsi="Simplified Arabic" w:cs="Simplified Arabic"/>
          <w:sz w:val="28"/>
          <w:szCs w:val="28"/>
          <w:rtl/>
          <w:lang w:bidi="ar-IQ"/>
        </w:rPr>
        <w:lastRenderedPageBreak/>
        <w:t>هناك معنوية لمعامل انحدار موشر</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w:t>
      </w:r>
      <w:r w:rsidRPr="00CC5643">
        <w:rPr>
          <w:rFonts w:ascii="Simplified Arabic" w:eastAsia="Calibri" w:hAnsi="Simplified Arabic" w:cs="Simplified Arabic"/>
          <w:color w:val="0D0D0D"/>
          <w:sz w:val="28"/>
          <w:szCs w:val="28"/>
          <w:lang w:bidi="ar-AE"/>
        </w:rPr>
        <w:t>APC</w:t>
      </w:r>
      <w:r w:rsidRPr="00CC5643">
        <w:rPr>
          <w:rFonts w:ascii="Simplified Arabic" w:hAnsi="Simplified Arabic" w:cs="Simplified Arabic"/>
          <w:sz w:val="28"/>
          <w:szCs w:val="28"/>
          <w:rtl/>
          <w:lang w:bidi="ar-IQ"/>
        </w:rPr>
        <w:t>) عند مستوى معنوي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IQ"/>
        </w:rPr>
        <w:t>%) مع مؤشر المتغير التابع.</w:t>
      </w:r>
    </w:p>
    <w:p w:rsidR="007D50B3" w:rsidRPr="00CC5643" w:rsidRDefault="007D50B3" w:rsidP="007D50B3">
      <w:pPr>
        <w:tabs>
          <w:tab w:val="left" w:pos="282"/>
        </w:tabs>
        <w:bidi/>
        <w:ind w:left="-1"/>
        <w:contextualSpacing/>
        <w:rPr>
          <w:rFonts w:ascii="Simplified Arabic" w:hAnsi="Simplified Arabic" w:cs="Simplified Arabic"/>
          <w:sz w:val="28"/>
          <w:szCs w:val="28"/>
          <w:rtl/>
          <w:lang w:bidi="ar-AE"/>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MPD</w:t>
      </w:r>
      <w:r w:rsidRPr="00CC5643">
        <w:rPr>
          <w:rFonts w:ascii="Simplified Arabic" w:hAnsi="Simplified Arabic" w:cs="Simplified Arabic"/>
          <w:sz w:val="28"/>
          <w:szCs w:val="28"/>
          <w:rtl/>
          <w:lang w:bidi="ar-IQ"/>
        </w:rPr>
        <w:t xml:space="preserve">من النموذج </w:t>
      </w:r>
      <w:r>
        <w:rPr>
          <w:rFonts w:ascii="Simplified Arabic" w:hAnsi="Simplified Arabic" w:cs="Simplified Arabic"/>
          <w:sz w:val="28"/>
          <w:szCs w:val="28"/>
          <w:rtl/>
          <w:lang w:bidi="ar-IQ"/>
        </w:rPr>
        <w:t>لعدم معنويته (لأن</w:t>
      </w:r>
      <w:r w:rsidRPr="00CC5643">
        <w:rPr>
          <w:rFonts w:ascii="Simplified Arabic" w:hAnsi="Simplified Arabic" w:cs="Simplified Arabic"/>
          <w:sz w:val="28"/>
          <w:szCs w:val="28"/>
          <w:rtl/>
          <w:lang w:bidi="ar-IQ"/>
        </w:rPr>
        <w:t xml:space="preserve">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hAnsi="Simplified Arabic" w:cs="Simplified Arabic"/>
          <w:sz w:val="28"/>
          <w:szCs w:val="28"/>
          <w:rtl/>
          <w:lang w:bidi="ar-AE"/>
        </w:rPr>
        <w:t>ات</w:t>
      </w:r>
      <w:r w:rsidRPr="00CC5643">
        <w:rPr>
          <w:rFonts w:ascii="Simplified Arabic" w:eastAsia="Calibri" w:hAnsi="Simplified Arabic" w:cs="Simplified Arabic"/>
          <w:color w:val="0D0D0D"/>
          <w:sz w:val="28"/>
          <w:szCs w:val="28"/>
          <w:lang w:bidi="ar-IQ"/>
        </w:rPr>
        <w:t xml:space="preserve"> (APC,APD)</w:t>
      </w:r>
      <w:r w:rsidRPr="00CC5643">
        <w:rPr>
          <w:rFonts w:ascii="Simplified Arabic" w:hAnsi="Simplified Arabic" w:cs="Simplified Arabic"/>
          <w:sz w:val="28"/>
          <w:szCs w:val="28"/>
          <w:rtl/>
          <w:lang w:bidi="ar-IQ"/>
        </w:rPr>
        <w:t>عند مستوى معنوي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IQ"/>
        </w:rPr>
        <w:t xml:space="preserve">%)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w:t>
      </w:r>
      <w:r w:rsidRPr="00CC5643">
        <w:rPr>
          <w:rFonts w:ascii="Simplified Arabic" w:hAnsi="Simplified Arabic" w:cs="Simplified Arabic"/>
          <w:sz w:val="28"/>
          <w:szCs w:val="28"/>
          <w:rtl/>
          <w:lang w:bidi="ar-AE"/>
        </w:rPr>
        <w:t>المؤشر الاخير</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(ثالثآ) تضمن النموذج الثالث حذف مؤشر </w:t>
      </w:r>
      <w:r w:rsidRPr="00CC5643">
        <w:rPr>
          <w:rFonts w:ascii="Simplified Arabic" w:eastAsia="Calibri" w:hAnsi="Simplified Arabic" w:cs="Simplified Arabic"/>
          <w:sz w:val="28"/>
          <w:szCs w:val="28"/>
          <w:lang w:bidi="ar-IQ"/>
        </w:rPr>
        <w:t>APD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من النموذج لعدم معنويته ،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w:t>
      </w:r>
      <w:r>
        <w:rPr>
          <w:rFonts w:ascii="Simplified Arabic" w:hAnsi="Simplified Arabic" w:cs="Simplified Arabic"/>
          <w:sz w:val="28"/>
          <w:szCs w:val="28"/>
          <w:rtl/>
          <w:lang w:bidi="ar-AE"/>
        </w:rPr>
        <w:t xml:space="preserve"> الثالث الذي </w:t>
      </w:r>
      <w:r>
        <w:rPr>
          <w:rFonts w:ascii="Simplified Arabic" w:hAnsi="Simplified Arabic" w:cs="Simplified Arabic" w:hint="cs"/>
          <w:sz w:val="28"/>
          <w:szCs w:val="28"/>
          <w:rtl/>
          <w:lang w:bidi="ar-AE"/>
        </w:rPr>
        <w:t>أ</w:t>
      </w:r>
      <w:r>
        <w:rPr>
          <w:rFonts w:ascii="Simplified Arabic" w:hAnsi="Simplified Arabic" w:cs="Simplified Arabic"/>
          <w:sz w:val="28"/>
          <w:szCs w:val="28"/>
          <w:rtl/>
          <w:lang w:bidi="ar-AE"/>
        </w:rPr>
        <w:t>ظهر ال</w:t>
      </w:r>
      <w:r>
        <w:rPr>
          <w:rFonts w:ascii="Simplified Arabic" w:hAnsi="Simplified Arabic" w:cs="Simplified Arabic" w:hint="cs"/>
          <w:sz w:val="28"/>
          <w:szCs w:val="28"/>
          <w:rtl/>
          <w:lang w:bidi="ar-AE"/>
        </w:rPr>
        <w:t>أ</w:t>
      </w:r>
      <w:r w:rsidRPr="00CC5643">
        <w:rPr>
          <w:rFonts w:ascii="Simplified Arabic" w:hAnsi="Simplified Arabic" w:cs="Simplified Arabic"/>
          <w:sz w:val="28"/>
          <w:szCs w:val="28"/>
          <w:rtl/>
          <w:lang w:bidi="ar-AE"/>
        </w:rPr>
        <w:t>تي:</w:t>
      </w:r>
      <w:r w:rsidRPr="00CC5643">
        <w:rPr>
          <w:rFonts w:ascii="Simplified Arabic" w:hAnsi="Simplified Arabic" w:cs="Simplified Arabic"/>
          <w:sz w:val="28"/>
          <w:szCs w:val="28"/>
          <w:rtl/>
          <w:lang w:bidi="ar-IQ"/>
        </w:rPr>
        <w:t xml:space="preserve"> </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APC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6576.976</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APC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 xml:space="preserve">بمقدار وحدة واحدة سوف يتغير مؤشر </w:t>
      </w:r>
      <w:r w:rsidRPr="00CC5643">
        <w:rPr>
          <w:rFonts w:ascii="Simplified Arabic" w:hAnsi="Simplified Arabic" w:cs="Simplified Arabic"/>
          <w:sz w:val="28"/>
          <w:szCs w:val="28"/>
          <w:rtl/>
          <w:lang w:bidi="ar-AE"/>
        </w:rPr>
        <w:t>عدد الصفقات</w:t>
      </w:r>
      <w:r w:rsidRPr="00CC5643">
        <w:rPr>
          <w:rFonts w:ascii="Simplified Arabic" w:hAnsi="Simplified Arabic" w:cs="Simplified Arabic"/>
          <w:sz w:val="28"/>
          <w:szCs w:val="28"/>
          <w:rtl/>
          <w:lang w:bidi="ar-IQ"/>
        </w:rPr>
        <w:t xml:space="preserve"> للقطاع الصناعي بمقدار(</w:t>
      </w:r>
      <w:r w:rsidRPr="00CC5643">
        <w:rPr>
          <w:rFonts w:ascii="Simplified Arabic" w:hAnsi="Simplified Arabic" w:cs="Simplified Arabic"/>
          <w:sz w:val="28"/>
          <w:szCs w:val="28"/>
        </w:rPr>
        <w:t>6576.976</w:t>
      </w:r>
      <w:r w:rsidRPr="00CC5643">
        <w:rPr>
          <w:rFonts w:ascii="Simplified Arabic" w:hAnsi="Simplified Arabic" w:cs="Simplified Arabic"/>
          <w:sz w:val="28"/>
          <w:szCs w:val="28"/>
          <w:rtl/>
          <w:lang w:bidi="ar-IQ"/>
        </w:rPr>
        <w:t xml:space="preserve">). علما ان هذه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2.707</w:t>
      </w:r>
      <w:r w:rsidRPr="00CC5643">
        <w:rPr>
          <w:rFonts w:ascii="Simplified Arabic" w:hAnsi="Simplified Arabic" w:cs="Simplified Arabic"/>
          <w:sz w:val="28"/>
          <w:szCs w:val="28"/>
          <w:rtl/>
          <w:lang w:bidi="ar-IQ"/>
        </w:rPr>
        <w:t xml:space="preserve">) وهي قيمة معنوية عند المستوى </w:t>
      </w:r>
      <w:r>
        <w:rPr>
          <w:rFonts w:ascii="Simplified Arabic" w:hAnsi="Simplified Arabic" w:cs="Simplified Arabic" w:hint="cs"/>
          <w:sz w:val="28"/>
          <w:szCs w:val="28"/>
          <w:rtl/>
          <w:lang w:bidi="ar-IQ"/>
        </w:rPr>
        <w:t>المذكور</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MPC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3289.795</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APC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للقطاع الصناعي بمقدار(</w:t>
      </w:r>
      <w:r w:rsidRPr="00CC5643">
        <w:rPr>
          <w:rFonts w:ascii="Simplified Arabic" w:hAnsi="Simplified Arabic" w:cs="Simplified Arabic"/>
          <w:sz w:val="28"/>
          <w:szCs w:val="28"/>
        </w:rPr>
        <w:t>3289.795</w:t>
      </w:r>
      <w:r>
        <w:rPr>
          <w:rFonts w:ascii="Simplified Arabic" w:hAnsi="Simplified Arabic" w:cs="Simplified Arabic"/>
          <w:sz w:val="28"/>
          <w:szCs w:val="28"/>
          <w:rtl/>
          <w:lang w:bidi="ar-IQ"/>
        </w:rPr>
        <w:t>). علما ان هذ</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فضلا عن ذلك </w:t>
      </w:r>
      <w:r w:rsidRPr="00CC5643">
        <w:rPr>
          <w:rFonts w:ascii="Simplified Arabic" w:hAnsi="Simplified Arabic" w:cs="Simplified Arabic"/>
          <w:sz w:val="28"/>
          <w:szCs w:val="28"/>
          <w:rtl/>
          <w:lang w:bidi="ar-IQ"/>
        </w:rPr>
        <w:lastRenderedPageBreak/>
        <w:t>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1.894</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w:t>
      </w:r>
      <w:r w:rsidRPr="00CC5643">
        <w:rPr>
          <w:rFonts w:ascii="Simplified Arabic" w:hAnsi="Simplified Arabic" w:cs="Simplified Arabic"/>
          <w:sz w:val="28"/>
          <w:szCs w:val="28"/>
          <w:rtl/>
          <w:lang w:bidi="ar-AE"/>
        </w:rPr>
        <w:t>ثالث</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Pr>
        <w:t>.477</w:t>
      </w:r>
      <w:r w:rsidRPr="00CC5643">
        <w:rPr>
          <w:rFonts w:ascii="Simplified Arabic" w:hAnsi="Simplified Arabic" w:cs="Simplified Arabic"/>
          <w:sz w:val="28"/>
          <w:szCs w:val="28"/>
          <w:rtl/>
          <w:lang w:bidi="ar-IQ"/>
        </w:rPr>
        <w:t xml:space="preserve">) وهذا يعني ان المؤشر يفسر ما نسبته (47.7%) من التغيرات التي تطرأ على </w:t>
      </w:r>
      <w:r w:rsidRPr="00CC5643">
        <w:rPr>
          <w:rFonts w:ascii="Simplified Arabic" w:eastAsiaTheme="minorHAnsi" w:hAnsi="Simplified Arabic" w:cs="Simplified Arabic"/>
          <w:sz w:val="28"/>
          <w:szCs w:val="28"/>
          <w:rtl/>
          <w:lang w:bidi="ar-IQ"/>
        </w:rPr>
        <w:t>مؤشر عدد الصفقات</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6.396</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7D50B3">
      <w:pPr>
        <w:bidi/>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مؤشر</w:t>
      </w:r>
      <w:r w:rsidRPr="00CC5643">
        <w:rPr>
          <w:rFonts w:ascii="Simplified Arabic" w:hAnsi="Simplified Arabic" w:cs="Simplified Arabic"/>
          <w:sz w:val="28"/>
          <w:szCs w:val="28"/>
          <w:rtl/>
          <w:lang w:bidi="ar-AE"/>
        </w:rPr>
        <w:t xml:space="preserve"> عدد الصفقات</w:t>
      </w:r>
      <w:r w:rsidRPr="00CC5643">
        <w:rPr>
          <w:rFonts w:ascii="Simplified Arabic" w:hAnsi="Simplified Arabic" w:cs="Simplified Arabic"/>
          <w:sz w:val="28"/>
          <w:szCs w:val="28"/>
          <w:rtl/>
        </w:rPr>
        <w:t xml:space="preserve"> </w:t>
      </w:r>
      <w:r w:rsidRPr="00CC5643">
        <w:rPr>
          <w:rFonts w:ascii="Simplified Arabic" w:hAnsi="Simplified Arabic" w:cs="Simplified Arabic"/>
          <w:sz w:val="28"/>
          <w:szCs w:val="28"/>
          <w:rtl/>
          <w:lang w:bidi="ar-IQ"/>
        </w:rPr>
        <w:t>بالنسبة لقطاع الصناعة</w:t>
      </w:r>
      <w:r>
        <w:rPr>
          <w:rFonts w:ascii="Simplified Arabic" w:hAnsi="Simplified Arabic" w:cs="Simplified Arabic" w:hint="cs"/>
          <w:sz w:val="28"/>
          <w:szCs w:val="28"/>
          <w:rtl/>
          <w:lang w:bidi="ar-IQ"/>
        </w:rPr>
        <w:t xml:space="preserve"> على</w:t>
      </w:r>
      <w:r w:rsidRPr="00CC5643">
        <w:rPr>
          <w:rFonts w:ascii="Simplified Arabic" w:hAnsi="Simplified Arabic" w:cs="Simplified Arabic"/>
          <w:sz w:val="28"/>
          <w:szCs w:val="28"/>
          <w:rtl/>
          <w:lang w:bidi="ar-IQ"/>
        </w:rPr>
        <w:t xml:space="preserve"> وفق الفرضية الفرعية الرابعة بنسبة 50%.</w:t>
      </w:r>
    </w:p>
    <w:p w:rsidR="007D50B3" w:rsidRPr="00CC5643" w:rsidRDefault="007D50B3" w:rsidP="004F4947">
      <w:pPr>
        <w:pStyle w:val="ListParagraph"/>
        <w:widowControl/>
        <w:numPr>
          <w:ilvl w:val="0"/>
          <w:numId w:val="15"/>
        </w:numPr>
        <w:bidi/>
        <w:adjustRightInd/>
        <w:spacing w:before="240" w:line="276" w:lineRule="auto"/>
        <w:contextualSpacing/>
        <w:jc w:val="left"/>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قطاع السياحة</w:t>
      </w:r>
    </w:p>
    <w:p w:rsidR="007D50B3" w:rsidRDefault="007D50B3" w:rsidP="00364E19">
      <w:pPr>
        <w:bidi/>
        <w:spacing w:before="240"/>
        <w:rPr>
          <w:rFonts w:ascii="Simplified Arabic" w:hAnsi="Simplified Arabic" w:cs="Simplified Arabic"/>
          <w:sz w:val="28"/>
          <w:szCs w:val="28"/>
          <w:rtl/>
          <w:lang w:bidi="ar-IQ"/>
        </w:rPr>
      </w:pPr>
      <w:r w:rsidRPr="00364E19">
        <w:rPr>
          <w:rFonts w:ascii="Simplified Arabic" w:hAnsi="Simplified Arabic" w:cs="Simplified Arabic"/>
          <w:b/>
          <w:bCs/>
          <w:sz w:val="28"/>
          <w:szCs w:val="28"/>
          <w:rtl/>
          <w:lang w:bidi="ar-IQ"/>
        </w:rPr>
        <w:t xml:space="preserve"> </w:t>
      </w:r>
      <w:r w:rsidRPr="00364E19">
        <w:rPr>
          <w:rFonts w:ascii="Simplified Arabic" w:hAnsi="Simplified Arabic" w:cs="Simplified Arabic"/>
          <w:sz w:val="28"/>
          <w:szCs w:val="28"/>
          <w:rtl/>
          <w:lang w:bidi="ar-IQ"/>
        </w:rPr>
        <w:t>يبين الجدول(7) الأتي  اختبار الفرضية الفرعية الرابعة لهذا القطاع عن طريق تحليل الانحدار المتعدد بطريقة الحذف التراجعي بين مؤشرات ا</w:t>
      </w:r>
      <w:r w:rsidRPr="00364E19">
        <w:rPr>
          <w:rFonts w:ascii="Simplified Arabic" w:hAnsi="Simplified Arabic" w:cs="Simplified Arabic"/>
          <w:sz w:val="28"/>
          <w:szCs w:val="28"/>
          <w:rtl/>
          <w:lang w:bidi="ar-BH"/>
        </w:rPr>
        <w:t xml:space="preserve">لوظائف الايداعية والائتمانية </w:t>
      </w:r>
      <w:r w:rsidRPr="00364E19">
        <w:rPr>
          <w:rFonts w:ascii="Simplified Arabic" w:hAnsi="Simplified Arabic" w:cs="Simplified Arabic"/>
          <w:sz w:val="28"/>
          <w:szCs w:val="28"/>
          <w:rtl/>
          <w:lang w:bidi="ar-IQ"/>
        </w:rPr>
        <w:t xml:space="preserve">ومؤشر عدد الصفقات. </w:t>
      </w:r>
    </w:p>
    <w:p w:rsidR="00364E19" w:rsidRDefault="00364E19" w:rsidP="00364E19">
      <w:pPr>
        <w:bidi/>
        <w:spacing w:before="240"/>
        <w:rPr>
          <w:rFonts w:ascii="Simplified Arabic" w:hAnsi="Simplified Arabic" w:cs="Simplified Arabic"/>
          <w:sz w:val="28"/>
          <w:szCs w:val="28"/>
          <w:rtl/>
          <w:lang w:bidi="ar-IQ"/>
        </w:rPr>
      </w:pPr>
    </w:p>
    <w:p w:rsidR="00364E19" w:rsidRDefault="00364E19" w:rsidP="00364E19">
      <w:pPr>
        <w:bidi/>
        <w:spacing w:before="240"/>
        <w:rPr>
          <w:rFonts w:ascii="Simplified Arabic" w:hAnsi="Simplified Arabic" w:cs="Simplified Arabic"/>
          <w:sz w:val="28"/>
          <w:szCs w:val="28"/>
          <w:rtl/>
          <w:lang w:bidi="ar-IQ"/>
        </w:rPr>
      </w:pPr>
    </w:p>
    <w:p w:rsidR="00364E19" w:rsidRDefault="00364E19" w:rsidP="00364E19">
      <w:pPr>
        <w:bidi/>
        <w:spacing w:before="240"/>
        <w:rPr>
          <w:rFonts w:ascii="Simplified Arabic" w:hAnsi="Simplified Arabic" w:cs="Simplified Arabic"/>
          <w:sz w:val="28"/>
          <w:szCs w:val="28"/>
          <w:rtl/>
          <w:lang w:bidi="ar-IQ"/>
        </w:rPr>
      </w:pPr>
    </w:p>
    <w:p w:rsidR="00364E19" w:rsidRDefault="00364E19" w:rsidP="00364E19">
      <w:pPr>
        <w:bidi/>
        <w:spacing w:before="240"/>
        <w:rPr>
          <w:rFonts w:ascii="Simplified Arabic" w:hAnsi="Simplified Arabic" w:cs="Simplified Arabic"/>
          <w:sz w:val="28"/>
          <w:szCs w:val="28"/>
          <w:rtl/>
          <w:lang w:bidi="ar-IQ"/>
        </w:rPr>
      </w:pPr>
    </w:p>
    <w:p w:rsidR="00364E19" w:rsidRPr="00364E19" w:rsidRDefault="00364E19" w:rsidP="00364E19">
      <w:pPr>
        <w:bidi/>
        <w:rPr>
          <w:rFonts w:ascii="Simplified Arabic" w:hAnsi="Simplified Arabic" w:cs="Simplified Arabic"/>
          <w:b/>
          <w:bCs/>
          <w:sz w:val="28"/>
          <w:szCs w:val="28"/>
          <w:rtl/>
          <w:lang w:bidi="ar-IQ"/>
        </w:rPr>
      </w:pPr>
    </w:p>
    <w:p w:rsidR="007D50B3" w:rsidRPr="00CC5643" w:rsidRDefault="007D50B3" w:rsidP="007D50B3">
      <w:pPr>
        <w:bidi/>
        <w:jc w:val="center"/>
        <w:rPr>
          <w:rFonts w:ascii="Simplified Arabic" w:hAnsi="Simplified Arabic" w:cs="Simplified Arabic"/>
          <w:b/>
          <w:bCs/>
          <w:i/>
          <w:sz w:val="28"/>
          <w:szCs w:val="28"/>
          <w:rtl/>
          <w:lang w:bidi="ar-IQ"/>
        </w:rPr>
      </w:pPr>
      <w:r>
        <w:rPr>
          <w:rFonts w:ascii="Simplified Arabic" w:hAnsi="Simplified Arabic" w:cs="Simplified Arabic" w:hint="cs"/>
          <w:b/>
          <w:bCs/>
          <w:i/>
          <w:sz w:val="28"/>
          <w:szCs w:val="28"/>
          <w:rtl/>
          <w:lang w:bidi="ar-IQ"/>
        </w:rPr>
        <w:t>ال</w:t>
      </w:r>
      <w:r w:rsidRPr="00CC5643">
        <w:rPr>
          <w:rFonts w:ascii="Simplified Arabic" w:hAnsi="Simplified Arabic" w:cs="Simplified Arabic"/>
          <w:b/>
          <w:bCs/>
          <w:i/>
          <w:sz w:val="28"/>
          <w:szCs w:val="28"/>
          <w:rtl/>
          <w:lang w:bidi="ar-IQ"/>
        </w:rPr>
        <w:t>جدول(7)</w:t>
      </w:r>
    </w:p>
    <w:p w:rsidR="007D50B3" w:rsidRPr="00CC5643" w:rsidRDefault="007D50B3" w:rsidP="007D50B3">
      <w:pPr>
        <w:pStyle w:val="ListParagraph"/>
        <w:ind w:left="302"/>
        <w:jc w:val="center"/>
        <w:rPr>
          <w:rFonts w:ascii="Simplified Arabic" w:hAnsi="Simplified Arabic" w:cs="Simplified Arabic"/>
          <w:b/>
          <w:bCs/>
          <w:sz w:val="28"/>
          <w:szCs w:val="28"/>
          <w:rtl/>
          <w:lang w:bidi="ar-IQ"/>
        </w:rPr>
      </w:pPr>
      <w:r w:rsidRPr="00CC5643">
        <w:rPr>
          <w:rFonts w:ascii="Simplified Arabic" w:hAnsi="Simplified Arabic" w:cs="Simplified Arabic"/>
          <w:b/>
          <w:bCs/>
          <w:i/>
          <w:sz w:val="28"/>
          <w:szCs w:val="28"/>
          <w:rtl/>
          <w:lang w:bidi="ar-IQ"/>
        </w:rPr>
        <w:t xml:space="preserve">تحليل التأثير بين </w:t>
      </w:r>
      <w:r w:rsidRPr="00CC5643">
        <w:rPr>
          <w:rFonts w:ascii="Simplified Arabic" w:hAnsi="Simplified Arabic" w:cs="Simplified Arabic"/>
          <w:b/>
          <w:bCs/>
          <w:sz w:val="28"/>
          <w:szCs w:val="28"/>
          <w:rtl/>
          <w:lang w:bidi="ar-IQ"/>
        </w:rPr>
        <w:t>مؤشرات الوظائف الايداعية والائتمانية ومؤشر عدد الصفقات لقطاع السياحة</w:t>
      </w:r>
    </w:p>
    <w:tbl>
      <w:tblPr>
        <w:tblW w:w="7215" w:type="dxa"/>
        <w:jc w:val="center"/>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97"/>
        <w:gridCol w:w="1180"/>
        <w:gridCol w:w="1334"/>
        <w:gridCol w:w="1334"/>
        <w:gridCol w:w="1472"/>
        <w:gridCol w:w="1028"/>
        <w:gridCol w:w="670"/>
      </w:tblGrid>
      <w:tr w:rsidR="007D50B3" w:rsidRPr="00364E19" w:rsidTr="00364E19">
        <w:trPr>
          <w:cantSplit/>
          <w:jc w:val="center"/>
        </w:trPr>
        <w:tc>
          <w:tcPr>
            <w:tcW w:w="7215" w:type="dxa"/>
            <w:gridSpan w:val="7"/>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Coefficients</w:t>
            </w:r>
            <w:r w:rsidRPr="00364E19">
              <w:rPr>
                <w:rFonts w:ascii="Arial" w:hAnsi="Arial" w:cs="Arial"/>
                <w:b/>
                <w:bCs/>
                <w:sz w:val="16"/>
                <w:szCs w:val="16"/>
                <w:vertAlign w:val="superscript"/>
              </w:rPr>
              <w:t>a</w:t>
            </w:r>
          </w:p>
        </w:tc>
      </w:tr>
      <w:tr w:rsidR="007D50B3" w:rsidRPr="00364E19" w:rsidTr="00364E19">
        <w:trPr>
          <w:cantSplit/>
          <w:jc w:val="center"/>
        </w:trPr>
        <w:tc>
          <w:tcPr>
            <w:tcW w:w="1377" w:type="dxa"/>
            <w:gridSpan w:val="2"/>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Model</w:t>
            </w:r>
          </w:p>
        </w:tc>
        <w:tc>
          <w:tcPr>
            <w:tcW w:w="2668" w:type="dxa"/>
            <w:gridSpan w:val="2"/>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Unstandardized Coefficients</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Standardized Coefficients</w:t>
            </w:r>
          </w:p>
        </w:tc>
        <w:tc>
          <w:tcPr>
            <w:tcW w:w="10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t</w:t>
            </w:r>
          </w:p>
        </w:tc>
        <w:tc>
          <w:tcPr>
            <w:tcW w:w="670"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Sig.</w:t>
            </w:r>
          </w:p>
        </w:tc>
      </w:tr>
      <w:tr w:rsidR="007D50B3" w:rsidRPr="00364E19" w:rsidTr="00364E19">
        <w:trPr>
          <w:cantSplit/>
          <w:jc w:val="center"/>
        </w:trPr>
        <w:tc>
          <w:tcPr>
            <w:tcW w:w="1377" w:type="dxa"/>
            <w:gridSpan w:val="2"/>
            <w:vMerge/>
            <w:shd w:val="clear" w:color="auto" w:fill="FFFFFF"/>
            <w:vAlign w:val="bottom"/>
          </w:tcPr>
          <w:p w:rsidR="007D50B3" w:rsidRPr="00364E19" w:rsidRDefault="007D50B3" w:rsidP="007D50B3">
            <w:pPr>
              <w:jc w:val="center"/>
              <w:rPr>
                <w:rFonts w:ascii="Arial" w:hAnsi="Arial" w:cs="Arial"/>
                <w:b/>
                <w:bCs/>
                <w:sz w:val="16"/>
                <w:szCs w:val="16"/>
              </w:rPr>
            </w:pP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w:t>
            </w: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Std. Error</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Beta</w:t>
            </w:r>
          </w:p>
        </w:tc>
        <w:tc>
          <w:tcPr>
            <w:tcW w:w="1028" w:type="dxa"/>
            <w:vMerge/>
            <w:shd w:val="clear" w:color="auto" w:fill="FFFFFF"/>
            <w:vAlign w:val="bottom"/>
          </w:tcPr>
          <w:p w:rsidR="007D50B3" w:rsidRPr="00364E19" w:rsidRDefault="007D50B3" w:rsidP="007D50B3">
            <w:pPr>
              <w:jc w:val="center"/>
              <w:rPr>
                <w:rFonts w:ascii="Arial" w:hAnsi="Arial" w:cs="Arial"/>
                <w:b/>
                <w:bCs/>
                <w:sz w:val="16"/>
                <w:szCs w:val="16"/>
              </w:rPr>
            </w:pPr>
          </w:p>
        </w:tc>
        <w:tc>
          <w:tcPr>
            <w:tcW w:w="670" w:type="dxa"/>
            <w:vMerge/>
            <w:shd w:val="clear" w:color="auto" w:fill="FFFFFF"/>
            <w:vAlign w:val="bottom"/>
          </w:tcPr>
          <w:p w:rsidR="007D50B3" w:rsidRPr="00364E19" w:rsidRDefault="007D50B3" w:rsidP="007D50B3">
            <w:pPr>
              <w:jc w:val="center"/>
              <w:rPr>
                <w:rFonts w:ascii="Arial" w:hAnsi="Arial" w:cs="Arial"/>
                <w:b/>
                <w:bCs/>
                <w:sz w:val="16"/>
                <w:szCs w:val="16"/>
              </w:rPr>
            </w:pP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-3800.238-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4417.265</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-.860-</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.406</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3679.226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2087.366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.732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1.763</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.103</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-396.606-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259.325</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-.355-</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-1.529-</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.152</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-1929.696-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2027.006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-.398-</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-.952-</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.360</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2247.979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810.493</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.649</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2.774</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.017</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-882.331-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3169.348</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-.278-</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.785</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1937.374</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1001.028</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.386</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1.935</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.075</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-383.376-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258.017</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-.343-</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-1.486-</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.161</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2137.501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799.246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.617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2.674</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.019</w:t>
            </w:r>
          </w:p>
        </w:tc>
      </w:tr>
      <w:tr w:rsidR="007D50B3" w:rsidRPr="00364E19" w:rsidTr="00364E19">
        <w:trPr>
          <w:cantSplit/>
          <w:jc w:val="center"/>
        </w:trPr>
        <w:tc>
          <w:tcPr>
            <w:tcW w:w="197"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-2040.938-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3201.692</w:t>
            </w:r>
          </w:p>
        </w:tc>
        <w:tc>
          <w:tcPr>
            <w:tcW w:w="1472" w:type="dxa"/>
            <w:shd w:val="clear" w:color="auto" w:fill="FFFFFF"/>
            <w:vAlign w:val="center"/>
          </w:tcPr>
          <w:p w:rsidR="007D50B3" w:rsidRPr="00364E19" w:rsidRDefault="007D50B3" w:rsidP="007D50B3">
            <w:pPr>
              <w:jc w:val="center"/>
              <w:rPr>
                <w:rFonts w:ascii="Times New Roman" w:hAnsi="Times New Roman"/>
                <w:b/>
                <w:bCs/>
                <w:sz w:val="16"/>
                <w:szCs w:val="16"/>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-.637-</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.534</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2226.445</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1023.420</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.443</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2.175</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.047</w:t>
            </w:r>
          </w:p>
        </w:tc>
      </w:tr>
      <w:tr w:rsidR="007D50B3" w:rsidRPr="00364E19" w:rsidTr="00364E19">
        <w:trPr>
          <w:cantSplit/>
          <w:jc w:val="center"/>
        </w:trPr>
        <w:tc>
          <w:tcPr>
            <w:tcW w:w="197" w:type="dxa"/>
            <w:vMerge/>
            <w:shd w:val="clear" w:color="auto" w:fill="FFFFFF"/>
          </w:tcPr>
          <w:p w:rsidR="007D50B3" w:rsidRPr="00364E19" w:rsidRDefault="007D50B3" w:rsidP="007D50B3">
            <w:pPr>
              <w:jc w:val="center"/>
              <w:rPr>
                <w:rFonts w:ascii="Arial" w:hAnsi="Arial" w:cs="Arial"/>
                <w:b/>
                <w:bCs/>
                <w:sz w:val="16"/>
                <w:szCs w:val="16"/>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1505.612</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705.298</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.435</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2.135</w:t>
            </w:r>
          </w:p>
        </w:tc>
        <w:tc>
          <w:tcPr>
            <w:tcW w:w="670"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6"/>
                <w:szCs w:val="16"/>
              </w:rPr>
            </w:pPr>
            <w:r w:rsidRPr="00364E19">
              <w:rPr>
                <w:rFonts w:ascii="Arial" w:hAnsi="Arial" w:cs="Arial"/>
                <w:b/>
                <w:bCs/>
                <w:sz w:val="16"/>
                <w:szCs w:val="16"/>
              </w:rPr>
              <w:t>.051</w:t>
            </w:r>
          </w:p>
        </w:tc>
      </w:tr>
      <w:tr w:rsidR="007D50B3" w:rsidRPr="00364E19" w:rsidTr="00364E19">
        <w:trPr>
          <w:cantSplit/>
          <w:jc w:val="center"/>
        </w:trPr>
        <w:tc>
          <w:tcPr>
            <w:tcW w:w="7215" w:type="dxa"/>
            <w:gridSpan w:val="7"/>
            <w:shd w:val="clear" w:color="auto" w:fill="FFFFFF"/>
          </w:tcPr>
          <w:p w:rsidR="007D50B3" w:rsidRPr="00364E19" w:rsidRDefault="007D50B3" w:rsidP="007D50B3">
            <w:pPr>
              <w:spacing w:line="320" w:lineRule="atLeast"/>
              <w:ind w:left="60" w:right="60"/>
              <w:rPr>
                <w:rFonts w:ascii="Arial" w:hAnsi="Arial" w:cs="Arial"/>
                <w:b/>
                <w:bCs/>
                <w:sz w:val="16"/>
                <w:szCs w:val="16"/>
              </w:rPr>
            </w:pPr>
            <w:r w:rsidRPr="00364E19">
              <w:rPr>
                <w:rFonts w:ascii="Arial" w:hAnsi="Arial" w:cs="Arial"/>
                <w:b/>
                <w:bCs/>
                <w:sz w:val="16"/>
                <w:szCs w:val="16"/>
              </w:rPr>
              <w:t>R</w:t>
            </w:r>
            <w:r w:rsidRPr="00364E19">
              <w:rPr>
                <w:rFonts w:ascii="Arial" w:hAnsi="Arial" w:cs="Arial"/>
                <w:b/>
                <w:bCs/>
                <w:sz w:val="16"/>
                <w:szCs w:val="16"/>
                <w:vertAlign w:val="superscript"/>
              </w:rPr>
              <w:t>2</w:t>
            </w:r>
            <w:r w:rsidRPr="00364E19">
              <w:rPr>
                <w:rFonts w:ascii="Arial" w:hAnsi="Arial" w:cs="Arial"/>
                <w:b/>
                <w:bCs/>
                <w:sz w:val="16"/>
                <w:szCs w:val="16"/>
              </w:rPr>
              <w:t>=.425, Sig=.021</w:t>
            </w:r>
            <w:r w:rsidRPr="00364E19">
              <w:rPr>
                <w:rFonts w:ascii="Arial" w:hAnsi="Arial" w:cs="Arial"/>
                <w:b/>
                <w:bCs/>
                <w:sz w:val="16"/>
                <w:szCs w:val="16"/>
                <w:vertAlign w:val="superscript"/>
              </w:rPr>
              <w:t>d</w:t>
            </w:r>
            <w:r w:rsidRPr="00364E19">
              <w:rPr>
                <w:rFonts w:ascii="Arial" w:hAnsi="Arial" w:cs="Arial"/>
                <w:b/>
                <w:bCs/>
                <w:sz w:val="16"/>
                <w:szCs w:val="16"/>
              </w:rPr>
              <w:t xml:space="preserve">,  F </w:t>
            </w:r>
            <w:r w:rsidRPr="00364E19">
              <w:rPr>
                <w:rFonts w:ascii="Arial" w:hAnsi="Arial" w:cs="Arial"/>
                <w:b/>
                <w:bCs/>
                <w:sz w:val="16"/>
                <w:szCs w:val="16"/>
                <w:vertAlign w:val="subscript"/>
                <w:rtl/>
                <w:lang w:bidi="ar-IQ"/>
              </w:rPr>
              <w:t>المحسوبة</w:t>
            </w:r>
            <w:r w:rsidRPr="00364E19">
              <w:rPr>
                <w:rFonts w:ascii="Arial" w:hAnsi="Arial" w:cs="Arial"/>
                <w:b/>
                <w:bCs/>
                <w:sz w:val="16"/>
                <w:szCs w:val="16"/>
              </w:rPr>
              <w:t>=5.174</w:t>
            </w:r>
          </w:p>
        </w:tc>
      </w:tr>
    </w:tbl>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b/>
          <w:bCs/>
          <w:sz w:val="28"/>
          <w:szCs w:val="28"/>
        </w:rPr>
        <w:sym w:font="Wingdings" w:char="F03F"/>
      </w:r>
      <w:r w:rsidRPr="00CC5643">
        <w:rPr>
          <w:rFonts w:ascii="Simplified Arabic" w:hAnsi="Simplified Arabic" w:cs="Simplified Arabic"/>
          <w:b/>
          <w:bCs/>
          <w:sz w:val="28"/>
          <w:szCs w:val="28"/>
          <w:rtl/>
        </w:rPr>
        <w:t xml:space="preserve"> المصدر</w:t>
      </w:r>
      <w:r w:rsidRPr="00CC5643">
        <w:rPr>
          <w:rFonts w:ascii="Simplified Arabic" w:hAnsi="Simplified Arabic" w:cs="Simplified Arabic"/>
          <w:b/>
          <w:bCs/>
          <w:sz w:val="28"/>
          <w:szCs w:val="28"/>
          <w:rtl/>
          <w:lang w:bidi="ar-IQ"/>
        </w:rPr>
        <w:t xml:space="preserve">: </w:t>
      </w:r>
      <w:r w:rsidRPr="00CC5643">
        <w:rPr>
          <w:rFonts w:ascii="Simplified Arabic" w:hAnsi="Simplified Arabic" w:cs="Simplified Arabic"/>
          <w:b/>
          <w:bCs/>
          <w:i/>
          <w:sz w:val="28"/>
          <w:szCs w:val="28"/>
          <w:rtl/>
          <w:lang w:bidi="ar-IQ"/>
        </w:rPr>
        <w:t>من اعداد الباحث بالاعتماد على نتائج الحاسبة الالكترونية</w:t>
      </w:r>
    </w:p>
    <w:p w:rsidR="007D50B3" w:rsidRPr="00CC5643" w:rsidRDefault="007D50B3" w:rsidP="007D50B3">
      <w:pPr>
        <w:tabs>
          <w:tab w:val="left" w:pos="3690"/>
        </w:tabs>
        <w:bidi/>
        <w:rPr>
          <w:rFonts w:ascii="Simplified Arabic" w:hAnsi="Simplified Arabic" w:cs="Simplified Arabic"/>
          <w:b/>
          <w:bCs/>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الميل الحدي للائتمان </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 ويتبين انه لا توجد معنوية لمعامل انحدار ل</w:t>
      </w:r>
      <w:r w:rsidRPr="00CC5643">
        <w:rPr>
          <w:rFonts w:ascii="Simplified Arabic" w:hAnsi="Simplified Arabic" w:cs="Simplified Arabic"/>
          <w:sz w:val="28"/>
          <w:szCs w:val="28"/>
          <w:rtl/>
          <w:lang w:bidi="ar-AE"/>
        </w:rPr>
        <w:t>مؤشر</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tl/>
          <w:lang w:bidi="ar-IQ"/>
        </w:rPr>
        <w:lastRenderedPageBreak/>
        <w:t>(</w:t>
      </w:r>
      <w:r w:rsidRPr="00CC5643">
        <w:rPr>
          <w:rFonts w:ascii="Simplified Arabic" w:hAnsi="Simplified Arabic" w:cs="Simplified Arabic"/>
          <w:sz w:val="28"/>
          <w:szCs w:val="28"/>
          <w:lang w:bidi="ar-IQ"/>
        </w:rPr>
        <w:t>APD,MPD,</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 عند مستوى (10%) مع مؤشر المتغير</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التابع ، بينما هناك معنوية لمعامل انحدار موشر</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w:t>
      </w:r>
      <w:r w:rsidRPr="00CC5643">
        <w:rPr>
          <w:rFonts w:ascii="Simplified Arabic" w:eastAsia="Calibri" w:hAnsi="Simplified Arabic" w:cs="Simplified Arabic"/>
          <w:color w:val="0D0D0D"/>
          <w:sz w:val="28"/>
          <w:szCs w:val="28"/>
          <w:lang w:bidi="ar-AE"/>
        </w:rPr>
        <w:t>MPC</w:t>
      </w:r>
      <w:r w:rsidRPr="00CC5643">
        <w:rPr>
          <w:rFonts w:ascii="Simplified Arabic" w:hAnsi="Simplified Arabic" w:cs="Simplified Arabic"/>
          <w:sz w:val="28"/>
          <w:szCs w:val="28"/>
          <w:rtl/>
          <w:lang w:bidi="ar-IQ"/>
        </w:rPr>
        <w:t>) عند مستوى معنوي (10%) مع مؤشر المتغير التابع.</w:t>
      </w:r>
    </w:p>
    <w:p w:rsidR="007D50B3" w:rsidRPr="00CC5643" w:rsidRDefault="007D50B3" w:rsidP="007D50B3">
      <w:pPr>
        <w:tabs>
          <w:tab w:val="left" w:pos="282"/>
        </w:tabs>
        <w:bidi/>
        <w:ind w:left="-1"/>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من النموذج لعدم م</w:t>
      </w:r>
      <w:r>
        <w:rPr>
          <w:rFonts w:ascii="Simplified Arabic" w:hAnsi="Simplified Arabic" w:cs="Simplified Arabic"/>
          <w:sz w:val="28"/>
          <w:szCs w:val="28"/>
          <w:rtl/>
          <w:lang w:bidi="ar-IQ"/>
        </w:rPr>
        <w:t>عنويته (لأن</w:t>
      </w:r>
      <w:r w:rsidRPr="00CC5643">
        <w:rPr>
          <w:rFonts w:ascii="Simplified Arabic" w:hAnsi="Simplified Arabic" w:cs="Simplified Arabic"/>
          <w:sz w:val="28"/>
          <w:szCs w:val="28"/>
          <w:rtl/>
          <w:lang w:bidi="ar-IQ"/>
        </w:rPr>
        <w:t xml:space="preserve"> اكثر المؤشرات غير معنوية في النموذج الاول)،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 الامر الذي اظهر معنوية معامل انحدار لمؤشر</w:t>
      </w:r>
      <w:r w:rsidRPr="00CC5643">
        <w:rPr>
          <w:rFonts w:ascii="Simplified Arabic" w:hAnsi="Simplified Arabic" w:cs="Simplified Arabic"/>
          <w:sz w:val="28"/>
          <w:szCs w:val="28"/>
          <w:rtl/>
          <w:lang w:bidi="ar-AE"/>
        </w:rPr>
        <w:t>ات</w:t>
      </w:r>
      <w:r w:rsidRPr="00CC5643">
        <w:rPr>
          <w:rFonts w:ascii="Simplified Arabic" w:eastAsia="Calibri" w:hAnsi="Simplified Arabic" w:cs="Simplified Arabic"/>
          <w:color w:val="0D0D0D"/>
          <w:sz w:val="28"/>
          <w:szCs w:val="28"/>
          <w:lang w:bidi="ar-IQ"/>
        </w:rPr>
        <w:t xml:space="preserve"> (APD,MPC)</w:t>
      </w:r>
      <w:r w:rsidRPr="00CC5643">
        <w:rPr>
          <w:rFonts w:ascii="Simplified Arabic" w:hAnsi="Simplified Arabic" w:cs="Simplified Arabic"/>
          <w:sz w:val="28"/>
          <w:szCs w:val="28"/>
          <w:rtl/>
          <w:lang w:bidi="ar-IQ"/>
        </w:rPr>
        <w:t>عند مستوى معنوي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AE"/>
        </w:rPr>
        <w:t>%</w:t>
      </w:r>
      <w:r w:rsidRPr="00CC5643">
        <w:rPr>
          <w:rFonts w:ascii="Simplified Arabic" w:hAnsi="Simplified Arabic" w:cs="Simplified Arabic"/>
          <w:sz w:val="28"/>
          <w:szCs w:val="28"/>
          <w:rtl/>
          <w:lang w:bidi="ar-IQ"/>
        </w:rPr>
        <w:t xml:space="preserve">)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w:t>
      </w:r>
      <w:r w:rsidRPr="00CC5643">
        <w:rPr>
          <w:rFonts w:ascii="Simplified Arabic" w:hAnsi="Simplified Arabic" w:cs="Simplified Arabic"/>
          <w:sz w:val="28"/>
          <w:szCs w:val="28"/>
          <w:rtl/>
          <w:lang w:bidi="ar-AE"/>
        </w:rPr>
        <w:t>المؤشر الاخير</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(ثالثآ) تضمن النموذج الثالث حذف مؤشر </w:t>
      </w:r>
      <w:r w:rsidRPr="00CC5643">
        <w:rPr>
          <w:rFonts w:ascii="Simplified Arabic" w:eastAsia="Calibri" w:hAnsi="Simplified Arabic" w:cs="Simplified Arabic"/>
          <w:sz w:val="28"/>
          <w:szCs w:val="28"/>
          <w:lang w:bidi="ar-IQ"/>
        </w:rPr>
        <w:t>MPD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من النموذج لعدم معنويته ، وتم</w:t>
      </w:r>
      <w:r>
        <w:rPr>
          <w:rFonts w:ascii="Simplified Arabic" w:hAnsi="Simplified Arabic" w:cs="Simplified Arabic" w:hint="cs"/>
          <w:sz w:val="28"/>
          <w:szCs w:val="28"/>
          <w:rtl/>
          <w:lang w:bidi="ar-IQ"/>
        </w:rPr>
        <w:t>ت</w:t>
      </w:r>
      <w:r w:rsidRPr="00CC5643">
        <w:rPr>
          <w:rFonts w:ascii="Simplified Arabic" w:hAnsi="Simplified Arabic" w:cs="Simplified Arabic"/>
          <w:sz w:val="28"/>
          <w:szCs w:val="28"/>
          <w:rtl/>
          <w:lang w:bidi="ar-IQ"/>
        </w:rPr>
        <w:t xml:space="preserve"> إعادة بناء النموذج</w:t>
      </w:r>
      <w:r w:rsidRPr="00CC5643">
        <w:rPr>
          <w:rFonts w:ascii="Simplified Arabic" w:hAnsi="Simplified Arabic" w:cs="Simplified Arabic"/>
          <w:sz w:val="28"/>
          <w:szCs w:val="28"/>
          <w:rtl/>
          <w:lang w:bidi="ar-AE"/>
        </w:rPr>
        <w:t xml:space="preserve"> الثالث والذي اظهر الاتي:</w:t>
      </w:r>
      <w:r w:rsidRPr="00CC5643">
        <w:rPr>
          <w:rFonts w:ascii="Simplified Arabic" w:hAnsi="Simplified Arabic" w:cs="Simplified Arabic"/>
          <w:sz w:val="28"/>
          <w:szCs w:val="28"/>
          <w:rtl/>
          <w:lang w:bidi="ar-IQ"/>
        </w:rPr>
        <w:t xml:space="preserve"> </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APD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2226.445</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APD</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 xml:space="preserve">بمقدار وحدة واحدة سوف يتغير مؤشر </w:t>
      </w:r>
      <w:r w:rsidRPr="00CC5643">
        <w:rPr>
          <w:rFonts w:ascii="Simplified Arabic" w:hAnsi="Simplified Arabic" w:cs="Simplified Arabic"/>
          <w:sz w:val="28"/>
          <w:szCs w:val="28"/>
          <w:rtl/>
          <w:lang w:bidi="ar-AE"/>
        </w:rPr>
        <w:t>عدد الصفقات</w:t>
      </w:r>
      <w:r w:rsidRPr="00CC5643">
        <w:rPr>
          <w:rFonts w:ascii="Simplified Arabic" w:hAnsi="Simplified Arabic" w:cs="Simplified Arabic"/>
          <w:sz w:val="28"/>
          <w:szCs w:val="28"/>
          <w:rtl/>
          <w:lang w:bidi="ar-IQ"/>
        </w:rPr>
        <w:t xml:space="preserve"> لقطاع السياحة بمقدار(</w:t>
      </w:r>
      <w:r w:rsidRPr="00CC5643">
        <w:rPr>
          <w:rFonts w:ascii="Simplified Arabic" w:hAnsi="Simplified Arabic" w:cs="Simplified Arabic"/>
          <w:sz w:val="28"/>
          <w:szCs w:val="28"/>
        </w:rPr>
        <w:t>2226.445</w:t>
      </w:r>
      <w:r>
        <w:rPr>
          <w:rFonts w:ascii="Simplified Arabic" w:hAnsi="Simplified Arabic" w:cs="Simplified Arabic"/>
          <w:sz w:val="28"/>
          <w:szCs w:val="28"/>
          <w:rtl/>
          <w:lang w:bidi="ar-IQ"/>
        </w:rPr>
        <w:t>). علما ان هذ</w:t>
      </w:r>
      <w:r>
        <w:rPr>
          <w:rFonts w:ascii="Simplified Arabic" w:hAnsi="Simplified Arabic" w:cs="Simplified Arabic" w:hint="cs"/>
          <w:sz w:val="28"/>
          <w:szCs w:val="28"/>
          <w:rtl/>
          <w:lang w:bidi="ar-IQ"/>
        </w:rPr>
        <w:t>ا</w:t>
      </w:r>
      <w:r w:rsidRPr="00CC5643">
        <w:rPr>
          <w:rFonts w:ascii="Simplified Arabic" w:hAnsi="Simplified Arabic" w:cs="Simplified Arabic"/>
          <w:sz w:val="28"/>
          <w:szCs w:val="28"/>
          <w:rtl/>
          <w:lang w:bidi="ar-IQ"/>
        </w:rPr>
        <w:t xml:space="preserve">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2.175</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5"/>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sz w:val="28"/>
          <w:szCs w:val="28"/>
          <w:lang w:bidi="ar-IQ"/>
        </w:rPr>
        <w:t>MPC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الى مؤشر عدد الصفقات (</w:t>
      </w:r>
      <w:r w:rsidRPr="00CC5643">
        <w:rPr>
          <w:rFonts w:ascii="Simplified Arabic" w:hAnsi="Simplified Arabic" w:cs="Simplified Arabic"/>
          <w:sz w:val="28"/>
          <w:szCs w:val="28"/>
        </w:rPr>
        <w:t>1505.612</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sz w:val="28"/>
          <w:szCs w:val="28"/>
          <w:lang w:bidi="ar-IQ"/>
        </w:rPr>
        <w:t>MPC</w:t>
      </w:r>
      <w:r w:rsidRPr="00CC5643">
        <w:rPr>
          <w:rFonts w:ascii="Simplified Arabic" w:eastAsia="Calibri" w:hAnsi="Simplified Arabic" w:cs="Simplified Arabic"/>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السياحة بمقدار(</w:t>
      </w:r>
      <w:r w:rsidRPr="00CC5643">
        <w:rPr>
          <w:rFonts w:ascii="Simplified Arabic" w:hAnsi="Simplified Arabic" w:cs="Simplified Arabic"/>
          <w:sz w:val="28"/>
          <w:szCs w:val="28"/>
        </w:rPr>
        <w:t>1505.612</w:t>
      </w:r>
      <w:r w:rsidRPr="00CC5643">
        <w:rPr>
          <w:rFonts w:ascii="Simplified Arabic" w:hAnsi="Simplified Arabic" w:cs="Simplified Arabic"/>
          <w:sz w:val="28"/>
          <w:szCs w:val="28"/>
          <w:rtl/>
          <w:lang w:bidi="ar-IQ"/>
        </w:rPr>
        <w:t>). علما ان هذه التأثير كان معنويا عند مستوى (</w:t>
      </w:r>
      <w:r w:rsidRPr="00CC5643">
        <w:rPr>
          <w:rFonts w:ascii="Simplified Arabic" w:hAnsi="Simplified Arabic" w:cs="Simplified Arabic"/>
          <w:sz w:val="28"/>
          <w:szCs w:val="28"/>
          <w:lang w:bidi="ar-IQ"/>
        </w:rPr>
        <w:t>10</w:t>
      </w:r>
      <w:r w:rsidRPr="00CC5643">
        <w:rPr>
          <w:rFonts w:ascii="Simplified Arabic" w:hAnsi="Simplified Arabic" w:cs="Simplified Arabic"/>
          <w:sz w:val="28"/>
          <w:szCs w:val="28"/>
          <w:rtl/>
          <w:lang w:bidi="ar-IQ"/>
        </w:rPr>
        <w:t xml:space="preserve">%)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فضلا عن ذلك ان </w:t>
      </w:r>
      <w:r w:rsidRPr="00CC5643">
        <w:rPr>
          <w:rFonts w:ascii="Simplified Arabic" w:hAnsi="Simplified Arabic" w:cs="Simplified Arabic"/>
          <w:sz w:val="28"/>
          <w:szCs w:val="28"/>
          <w:rtl/>
          <w:lang w:bidi="ar-IQ"/>
        </w:rPr>
        <w:lastRenderedPageBreak/>
        <w:t>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2.135</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w:t>
      </w:r>
      <w:r w:rsidRPr="00CC5643">
        <w:rPr>
          <w:rFonts w:ascii="Simplified Arabic" w:hAnsi="Simplified Arabic" w:cs="Simplified Arabic"/>
          <w:sz w:val="28"/>
          <w:szCs w:val="28"/>
          <w:rtl/>
          <w:lang w:bidi="ar-AE"/>
        </w:rPr>
        <w:t>ثالث</w:t>
      </w:r>
      <w:r w:rsidRPr="00CC5643">
        <w:rPr>
          <w:rFonts w:ascii="Simplified Arabic" w:hAnsi="Simplified Arabic" w:cs="Simplified Arabic"/>
          <w:sz w:val="28"/>
          <w:szCs w:val="28"/>
          <w:rtl/>
          <w:lang w:bidi="ar-IQ"/>
        </w:rPr>
        <w:t xml:space="preserve"> (</w:t>
      </w:r>
      <w:r w:rsidRPr="00CC5643">
        <w:rPr>
          <w:rFonts w:ascii="Simplified Arabic" w:hAnsi="Simplified Arabic" w:cs="Simplified Arabic"/>
          <w:sz w:val="28"/>
          <w:szCs w:val="28"/>
        </w:rPr>
        <w:t>.425</w:t>
      </w:r>
      <w:r w:rsidRPr="00CC5643">
        <w:rPr>
          <w:rFonts w:ascii="Simplified Arabic" w:hAnsi="Simplified Arabic" w:cs="Simplified Arabic"/>
          <w:sz w:val="28"/>
          <w:szCs w:val="28"/>
          <w:rtl/>
          <w:lang w:bidi="ar-IQ"/>
        </w:rPr>
        <w:t>) وهذا يعني ان المؤشر يفسر ما نسبته (</w:t>
      </w:r>
      <w:r w:rsidRPr="00CC5643">
        <w:rPr>
          <w:rFonts w:ascii="Simplified Arabic" w:hAnsi="Simplified Arabic" w:cs="Simplified Arabic"/>
          <w:sz w:val="28"/>
          <w:szCs w:val="28"/>
          <w:lang w:bidi="ar-IQ"/>
        </w:rPr>
        <w:t>42.5</w:t>
      </w:r>
      <w:r w:rsidRPr="00CC5643">
        <w:rPr>
          <w:rFonts w:ascii="Simplified Arabic" w:hAnsi="Simplified Arabic" w:cs="Simplified Arabic"/>
          <w:sz w:val="28"/>
          <w:szCs w:val="28"/>
          <w:rtl/>
          <w:lang w:bidi="ar-IQ"/>
        </w:rPr>
        <w:t xml:space="preserve">%) من التغيرات التي تطرأ على </w:t>
      </w:r>
      <w:r w:rsidRPr="00CC5643">
        <w:rPr>
          <w:rFonts w:ascii="Simplified Arabic" w:eastAsiaTheme="minorHAnsi" w:hAnsi="Simplified Arabic" w:cs="Simplified Arabic"/>
          <w:sz w:val="28"/>
          <w:szCs w:val="28"/>
          <w:rtl/>
          <w:lang w:bidi="ar-IQ"/>
        </w:rPr>
        <w:t>مؤشر عدد الصفقات</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5.174</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مؤشر</w:t>
      </w:r>
      <w:r w:rsidRPr="00CC5643">
        <w:rPr>
          <w:rFonts w:ascii="Simplified Arabic" w:hAnsi="Simplified Arabic" w:cs="Simplified Arabic"/>
          <w:sz w:val="28"/>
          <w:szCs w:val="28"/>
          <w:rtl/>
          <w:lang w:bidi="ar-AE"/>
        </w:rPr>
        <w:t xml:space="preserve"> عدد الصفقات</w:t>
      </w:r>
      <w:r w:rsidRPr="00CC5643">
        <w:rPr>
          <w:rFonts w:ascii="Simplified Arabic" w:hAnsi="Simplified Arabic" w:cs="Simplified Arabic"/>
          <w:sz w:val="28"/>
          <w:szCs w:val="28"/>
          <w:rtl/>
        </w:rPr>
        <w:t xml:space="preserve"> </w:t>
      </w:r>
      <w:r w:rsidRPr="00CC5643">
        <w:rPr>
          <w:rFonts w:ascii="Simplified Arabic" w:hAnsi="Simplified Arabic" w:cs="Simplified Arabic"/>
          <w:sz w:val="28"/>
          <w:szCs w:val="28"/>
          <w:rtl/>
          <w:lang w:bidi="ar-IQ"/>
        </w:rPr>
        <w:t>بالنسبة لقطاع ال</w:t>
      </w:r>
      <w:r w:rsidRPr="00CC5643">
        <w:rPr>
          <w:rFonts w:ascii="Simplified Arabic" w:hAnsi="Simplified Arabic" w:cs="Simplified Arabic"/>
          <w:sz w:val="28"/>
          <w:szCs w:val="28"/>
          <w:rtl/>
          <w:lang w:bidi="ar-AE"/>
        </w:rPr>
        <w:t>سياحة</w:t>
      </w:r>
      <w:r w:rsidRPr="00CC56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على </w:t>
      </w:r>
      <w:r w:rsidRPr="00CC5643">
        <w:rPr>
          <w:rFonts w:ascii="Simplified Arabic" w:hAnsi="Simplified Arabic" w:cs="Simplified Arabic"/>
          <w:sz w:val="28"/>
          <w:szCs w:val="28"/>
          <w:rtl/>
          <w:lang w:bidi="ar-IQ"/>
        </w:rPr>
        <w:t>وفق الفرضية الفرعية الرابعة بنسبة 50%.</w:t>
      </w:r>
    </w:p>
    <w:p w:rsidR="007D50B3" w:rsidRPr="00CC5643" w:rsidRDefault="007D50B3" w:rsidP="004F4947">
      <w:pPr>
        <w:pStyle w:val="ListParagraph"/>
        <w:widowControl/>
        <w:numPr>
          <w:ilvl w:val="0"/>
          <w:numId w:val="15"/>
        </w:numPr>
        <w:bidi/>
        <w:adjustRightInd/>
        <w:spacing w:before="240" w:line="276" w:lineRule="auto"/>
        <w:contextualSpacing/>
        <w:jc w:val="left"/>
        <w:textAlignment w:val="auto"/>
        <w:rPr>
          <w:rFonts w:ascii="Simplified Arabic" w:hAnsi="Simplified Arabic" w:cs="Simplified Arabic"/>
          <w:b/>
          <w:bCs/>
          <w:sz w:val="28"/>
          <w:szCs w:val="28"/>
          <w:lang w:bidi="ar-IQ"/>
        </w:rPr>
      </w:pPr>
      <w:r w:rsidRPr="00CC5643">
        <w:rPr>
          <w:rFonts w:ascii="Simplified Arabic" w:hAnsi="Simplified Arabic" w:cs="Simplified Arabic"/>
          <w:b/>
          <w:bCs/>
          <w:sz w:val="28"/>
          <w:szCs w:val="28"/>
          <w:rtl/>
          <w:lang w:bidi="ar-IQ"/>
        </w:rPr>
        <w:t>القطاع الزاعي</w:t>
      </w:r>
    </w:p>
    <w:p w:rsidR="007D50B3" w:rsidRDefault="007D50B3" w:rsidP="00364E19">
      <w:pPr>
        <w:bidi/>
        <w:spacing w:before="240"/>
        <w:rPr>
          <w:rFonts w:ascii="Simplified Arabic" w:hAnsi="Simplified Arabic" w:cs="Simplified Arabic"/>
          <w:sz w:val="28"/>
          <w:szCs w:val="28"/>
          <w:rtl/>
          <w:lang w:bidi="ar-IQ"/>
        </w:rPr>
      </w:pPr>
      <w:r w:rsidRPr="00364E19">
        <w:rPr>
          <w:rFonts w:ascii="Simplified Arabic" w:hAnsi="Simplified Arabic" w:cs="Simplified Arabic"/>
          <w:sz w:val="28"/>
          <w:szCs w:val="28"/>
          <w:rtl/>
          <w:lang w:bidi="ar-IQ"/>
        </w:rPr>
        <w:t>يبين الجدول(8) الأتي اختبار الفرضية الفرعية الرابعة لهذا القطاع عن طريق تحليل الانحدار المتعدد بطريقة الحذف التراجعي بين مؤشرات ا</w:t>
      </w:r>
      <w:r w:rsidRPr="00364E19">
        <w:rPr>
          <w:rFonts w:ascii="Simplified Arabic" w:hAnsi="Simplified Arabic" w:cs="Simplified Arabic"/>
          <w:sz w:val="28"/>
          <w:szCs w:val="28"/>
          <w:rtl/>
          <w:lang w:bidi="ar-BH"/>
        </w:rPr>
        <w:t xml:space="preserve">لوظائف الايداعية والائتمانية </w:t>
      </w:r>
      <w:r w:rsidRPr="00364E19">
        <w:rPr>
          <w:rFonts w:ascii="Simplified Arabic" w:hAnsi="Simplified Arabic" w:cs="Simplified Arabic"/>
          <w:sz w:val="28"/>
          <w:szCs w:val="28"/>
          <w:rtl/>
          <w:lang w:bidi="ar-IQ"/>
        </w:rPr>
        <w:t>ومؤشر عدد الصفقات.</w:t>
      </w:r>
    </w:p>
    <w:p w:rsidR="00364E19" w:rsidRDefault="00364E19" w:rsidP="00364E19">
      <w:pPr>
        <w:bidi/>
        <w:spacing w:before="240"/>
        <w:rPr>
          <w:rFonts w:ascii="Simplified Arabic" w:hAnsi="Simplified Arabic" w:cs="Simplified Arabic"/>
          <w:sz w:val="28"/>
          <w:szCs w:val="28"/>
          <w:rtl/>
          <w:lang w:bidi="ar-IQ"/>
        </w:rPr>
      </w:pPr>
    </w:p>
    <w:p w:rsidR="00364E19" w:rsidRDefault="00364E19" w:rsidP="00364E19">
      <w:pPr>
        <w:bidi/>
        <w:spacing w:before="240"/>
        <w:rPr>
          <w:rFonts w:ascii="Simplified Arabic" w:hAnsi="Simplified Arabic" w:cs="Simplified Arabic"/>
          <w:sz w:val="28"/>
          <w:szCs w:val="28"/>
          <w:rtl/>
          <w:lang w:bidi="ar-IQ"/>
        </w:rPr>
      </w:pPr>
    </w:p>
    <w:p w:rsidR="00364E19" w:rsidRDefault="00364E19" w:rsidP="00364E19">
      <w:pPr>
        <w:bidi/>
        <w:spacing w:before="240"/>
        <w:rPr>
          <w:rFonts w:ascii="Simplified Arabic" w:hAnsi="Simplified Arabic" w:cs="Simplified Arabic"/>
          <w:sz w:val="28"/>
          <w:szCs w:val="28"/>
          <w:rtl/>
          <w:lang w:bidi="ar-IQ"/>
        </w:rPr>
      </w:pPr>
    </w:p>
    <w:p w:rsidR="00364E19" w:rsidRPr="00364E19" w:rsidRDefault="00364E19" w:rsidP="00364E19">
      <w:pPr>
        <w:bidi/>
        <w:spacing w:before="240"/>
        <w:rPr>
          <w:rFonts w:ascii="Simplified Arabic" w:hAnsi="Simplified Arabic" w:cs="Simplified Arabic"/>
          <w:b/>
          <w:bCs/>
          <w:sz w:val="28"/>
          <w:szCs w:val="28"/>
          <w:rtl/>
          <w:lang w:bidi="ar-IQ"/>
        </w:rPr>
      </w:pPr>
    </w:p>
    <w:p w:rsidR="007D50B3" w:rsidRPr="00364E19" w:rsidRDefault="007D50B3" w:rsidP="007D50B3">
      <w:pPr>
        <w:bidi/>
        <w:ind w:left="-58"/>
        <w:jc w:val="center"/>
        <w:rPr>
          <w:rFonts w:ascii="Simplified Arabic" w:hAnsi="Simplified Arabic" w:cs="Simplified Arabic"/>
          <w:b/>
          <w:bCs/>
          <w:i/>
          <w:sz w:val="24"/>
          <w:szCs w:val="24"/>
          <w:rtl/>
          <w:lang w:bidi="ar-IQ"/>
        </w:rPr>
      </w:pPr>
      <w:r w:rsidRPr="00364E19">
        <w:rPr>
          <w:rFonts w:ascii="Simplified Arabic" w:hAnsi="Simplified Arabic" w:cs="Simplified Arabic" w:hint="cs"/>
          <w:b/>
          <w:bCs/>
          <w:i/>
          <w:sz w:val="24"/>
          <w:szCs w:val="24"/>
          <w:rtl/>
          <w:lang w:bidi="ar-IQ"/>
        </w:rPr>
        <w:t>ال</w:t>
      </w:r>
      <w:r w:rsidRPr="00364E19">
        <w:rPr>
          <w:rFonts w:ascii="Simplified Arabic" w:hAnsi="Simplified Arabic" w:cs="Simplified Arabic"/>
          <w:b/>
          <w:bCs/>
          <w:i/>
          <w:sz w:val="24"/>
          <w:szCs w:val="24"/>
          <w:rtl/>
          <w:lang w:bidi="ar-IQ"/>
        </w:rPr>
        <w:t>جدول(8)</w:t>
      </w:r>
    </w:p>
    <w:p w:rsidR="007D50B3" w:rsidRPr="00364E19" w:rsidRDefault="007D50B3" w:rsidP="007D50B3">
      <w:pPr>
        <w:pStyle w:val="ListParagraph"/>
        <w:bidi/>
        <w:ind w:left="302"/>
        <w:jc w:val="center"/>
        <w:rPr>
          <w:rFonts w:ascii="Simplified Arabic" w:hAnsi="Simplified Arabic" w:cs="Simplified Arabic"/>
          <w:b/>
          <w:bCs/>
          <w:sz w:val="24"/>
          <w:szCs w:val="24"/>
          <w:rtl/>
          <w:lang w:bidi="ar-IQ"/>
        </w:rPr>
      </w:pPr>
      <w:r w:rsidRPr="00364E19">
        <w:rPr>
          <w:rFonts w:ascii="Simplified Arabic" w:hAnsi="Simplified Arabic" w:cs="Simplified Arabic"/>
          <w:b/>
          <w:bCs/>
          <w:i/>
          <w:sz w:val="24"/>
          <w:szCs w:val="24"/>
          <w:rtl/>
          <w:lang w:bidi="ar-IQ"/>
        </w:rPr>
        <w:t xml:space="preserve">تحليل التأثير بين </w:t>
      </w:r>
      <w:r w:rsidRPr="00364E19">
        <w:rPr>
          <w:rFonts w:ascii="Simplified Arabic" w:hAnsi="Simplified Arabic" w:cs="Simplified Arabic"/>
          <w:b/>
          <w:bCs/>
          <w:sz w:val="24"/>
          <w:szCs w:val="24"/>
          <w:rtl/>
          <w:lang w:bidi="ar-IQ"/>
        </w:rPr>
        <w:t xml:space="preserve">مؤشرات الوظائف الايداعية والائتمانية ومؤشر عدد الصفقات للقطاع </w:t>
      </w:r>
      <w:r w:rsidRPr="00364E19">
        <w:rPr>
          <w:rFonts w:ascii="Simplified Arabic" w:hAnsi="Simplified Arabic" w:cs="Simplified Arabic"/>
          <w:b/>
          <w:bCs/>
          <w:sz w:val="24"/>
          <w:szCs w:val="24"/>
          <w:rtl/>
          <w:lang w:bidi="ar-AE"/>
        </w:rPr>
        <w:t>الزراعي</w:t>
      </w:r>
    </w:p>
    <w:tbl>
      <w:tblPr>
        <w:tblW w:w="7357" w:type="dxa"/>
        <w:jc w:val="center"/>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481"/>
        <w:gridCol w:w="1180"/>
        <w:gridCol w:w="1334"/>
        <w:gridCol w:w="1334"/>
        <w:gridCol w:w="1472"/>
        <w:gridCol w:w="1028"/>
        <w:gridCol w:w="528"/>
      </w:tblGrid>
      <w:tr w:rsidR="007D50B3" w:rsidRPr="00364E19" w:rsidTr="00364E19">
        <w:trPr>
          <w:cantSplit/>
          <w:jc w:val="center"/>
        </w:trPr>
        <w:tc>
          <w:tcPr>
            <w:tcW w:w="7357" w:type="dxa"/>
            <w:gridSpan w:val="7"/>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Coefficients</w:t>
            </w:r>
            <w:r w:rsidRPr="00364E19">
              <w:rPr>
                <w:rFonts w:ascii="Arial" w:hAnsi="Arial" w:cs="Arial"/>
                <w:b/>
                <w:bCs/>
                <w:sz w:val="14"/>
                <w:szCs w:val="14"/>
                <w:vertAlign w:val="superscript"/>
              </w:rPr>
              <w:t>a</w:t>
            </w:r>
          </w:p>
        </w:tc>
      </w:tr>
      <w:tr w:rsidR="007D50B3" w:rsidRPr="00364E19" w:rsidTr="00364E19">
        <w:trPr>
          <w:cantSplit/>
          <w:jc w:val="center"/>
        </w:trPr>
        <w:tc>
          <w:tcPr>
            <w:tcW w:w="1661" w:type="dxa"/>
            <w:gridSpan w:val="2"/>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Model</w:t>
            </w:r>
          </w:p>
        </w:tc>
        <w:tc>
          <w:tcPr>
            <w:tcW w:w="2668" w:type="dxa"/>
            <w:gridSpan w:val="2"/>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Unstandardized Coefficients</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Standardized Coefficients</w:t>
            </w:r>
          </w:p>
        </w:tc>
        <w:tc>
          <w:tcPr>
            <w:tcW w:w="10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t</w:t>
            </w:r>
          </w:p>
        </w:tc>
        <w:tc>
          <w:tcPr>
            <w:tcW w:w="528" w:type="dxa"/>
            <w:vMerge w:val="restart"/>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Sig.</w:t>
            </w:r>
          </w:p>
        </w:tc>
      </w:tr>
      <w:tr w:rsidR="007D50B3" w:rsidRPr="00364E19" w:rsidTr="00364E19">
        <w:trPr>
          <w:cantSplit/>
          <w:jc w:val="center"/>
        </w:trPr>
        <w:tc>
          <w:tcPr>
            <w:tcW w:w="1661" w:type="dxa"/>
            <w:gridSpan w:val="2"/>
            <w:vMerge/>
            <w:shd w:val="clear" w:color="auto" w:fill="FFFFFF"/>
            <w:vAlign w:val="bottom"/>
          </w:tcPr>
          <w:p w:rsidR="007D50B3" w:rsidRPr="00364E19" w:rsidRDefault="007D50B3" w:rsidP="007D50B3">
            <w:pPr>
              <w:jc w:val="center"/>
              <w:rPr>
                <w:rFonts w:ascii="Arial" w:hAnsi="Arial" w:cs="Arial"/>
                <w:b/>
                <w:bCs/>
                <w:sz w:val="14"/>
                <w:szCs w:val="14"/>
              </w:rPr>
            </w:pP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B</w:t>
            </w:r>
          </w:p>
        </w:tc>
        <w:tc>
          <w:tcPr>
            <w:tcW w:w="1334"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Std. Error</w:t>
            </w:r>
          </w:p>
        </w:tc>
        <w:tc>
          <w:tcPr>
            <w:tcW w:w="1472" w:type="dxa"/>
            <w:shd w:val="clear" w:color="auto" w:fill="FFFFFF"/>
            <w:vAlign w:val="bottom"/>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Beta</w:t>
            </w:r>
          </w:p>
        </w:tc>
        <w:tc>
          <w:tcPr>
            <w:tcW w:w="1028" w:type="dxa"/>
            <w:vMerge/>
            <w:shd w:val="clear" w:color="auto" w:fill="FFFFFF"/>
            <w:vAlign w:val="bottom"/>
          </w:tcPr>
          <w:p w:rsidR="007D50B3" w:rsidRPr="00364E19" w:rsidRDefault="007D50B3" w:rsidP="007D50B3">
            <w:pPr>
              <w:jc w:val="center"/>
              <w:rPr>
                <w:rFonts w:ascii="Arial" w:hAnsi="Arial" w:cs="Arial"/>
                <w:b/>
                <w:bCs/>
                <w:sz w:val="14"/>
                <w:szCs w:val="14"/>
              </w:rPr>
            </w:pPr>
          </w:p>
        </w:tc>
        <w:tc>
          <w:tcPr>
            <w:tcW w:w="528" w:type="dxa"/>
            <w:vMerge/>
            <w:shd w:val="clear" w:color="auto" w:fill="FFFFFF"/>
            <w:vAlign w:val="bottom"/>
          </w:tcPr>
          <w:p w:rsidR="007D50B3" w:rsidRPr="00364E19" w:rsidRDefault="007D50B3" w:rsidP="007D50B3">
            <w:pPr>
              <w:jc w:val="center"/>
              <w:rPr>
                <w:rFonts w:ascii="Arial" w:hAnsi="Arial" w:cs="Arial"/>
                <w:b/>
                <w:bCs/>
                <w:sz w:val="14"/>
                <w:szCs w:val="14"/>
              </w:rPr>
            </w:pPr>
          </w:p>
        </w:tc>
      </w:tr>
      <w:tr w:rsidR="007D50B3" w:rsidRPr="00364E19" w:rsidTr="00364E19">
        <w:trPr>
          <w:cantSplit/>
          <w:jc w:val="center"/>
        </w:trPr>
        <w:tc>
          <w:tcPr>
            <w:tcW w:w="481"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2247.147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2227.769</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1.009</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.333</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-1347.104-</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1052.726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-.352-</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-1.280-</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.225</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91.277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130.786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.698</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.499</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4258.222</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1022.284</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1.155</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4.165</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.001</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308.925</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408.758</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.756</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.464</w:t>
            </w:r>
          </w:p>
        </w:tc>
      </w:tr>
      <w:tr w:rsidR="007D50B3" w:rsidRPr="00364E19" w:rsidTr="00364E19">
        <w:trPr>
          <w:cantSplit/>
          <w:jc w:val="center"/>
        </w:trPr>
        <w:tc>
          <w:tcPr>
            <w:tcW w:w="481"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2464.389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2161.961</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1.140</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.275</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APD</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-1381.217-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1030.636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-.361-</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-1.340-</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.203</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4219.987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1000.474</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1.145</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4.218</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.001</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461.128</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338.833</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.175</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1.361</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.197</w:t>
            </w:r>
          </w:p>
        </w:tc>
      </w:tr>
      <w:tr w:rsidR="007D50B3" w:rsidRPr="00364E19" w:rsidTr="00364E19">
        <w:trPr>
          <w:cantSplit/>
          <w:jc w:val="center"/>
        </w:trPr>
        <w:tc>
          <w:tcPr>
            <w:tcW w:w="481"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-262.021-</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752.169</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-.348-</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.733</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3038.400</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486.117</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.824</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6.250</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.000</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MPC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493.687</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347.436</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.187</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1.421</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.177</w:t>
            </w:r>
          </w:p>
        </w:tc>
      </w:tr>
      <w:tr w:rsidR="007D50B3" w:rsidRPr="00364E19" w:rsidTr="00364E19">
        <w:trPr>
          <w:cantSplit/>
          <w:jc w:val="center"/>
        </w:trPr>
        <w:tc>
          <w:tcPr>
            <w:tcW w:w="481" w:type="dxa"/>
            <w:vMerge w:val="restart"/>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w:t>
            </w: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(Constant)</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85.586</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735.041</w:t>
            </w:r>
          </w:p>
        </w:tc>
        <w:tc>
          <w:tcPr>
            <w:tcW w:w="1472" w:type="dxa"/>
            <w:shd w:val="clear" w:color="auto" w:fill="FFFFFF"/>
            <w:vAlign w:val="center"/>
          </w:tcPr>
          <w:p w:rsidR="007D50B3" w:rsidRPr="00364E19" w:rsidRDefault="007D50B3" w:rsidP="007D50B3">
            <w:pPr>
              <w:jc w:val="center"/>
              <w:rPr>
                <w:rFonts w:ascii="Times New Roman" w:hAnsi="Times New Roman"/>
                <w:b/>
                <w:bCs/>
                <w:sz w:val="14"/>
                <w:szCs w:val="14"/>
              </w:rPr>
            </w:pP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.116</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.909</w:t>
            </w:r>
          </w:p>
        </w:tc>
      </w:tr>
      <w:tr w:rsidR="007D50B3" w:rsidRPr="00364E19" w:rsidTr="00364E19">
        <w:trPr>
          <w:cantSplit/>
          <w:jc w:val="center"/>
        </w:trPr>
        <w:tc>
          <w:tcPr>
            <w:tcW w:w="481" w:type="dxa"/>
            <w:vMerge/>
            <w:shd w:val="clear" w:color="auto" w:fill="FFFFFF"/>
          </w:tcPr>
          <w:p w:rsidR="007D50B3" w:rsidRPr="00364E19" w:rsidRDefault="007D50B3" w:rsidP="007D50B3">
            <w:pPr>
              <w:jc w:val="center"/>
              <w:rPr>
                <w:rFonts w:ascii="Arial" w:hAnsi="Arial" w:cs="Arial"/>
                <w:b/>
                <w:bCs/>
                <w:sz w:val="14"/>
                <w:szCs w:val="14"/>
              </w:rPr>
            </w:pPr>
          </w:p>
        </w:tc>
        <w:tc>
          <w:tcPr>
            <w:tcW w:w="1180" w:type="dxa"/>
            <w:shd w:val="clear" w:color="auto" w:fill="FFFFFF"/>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APC</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3144.619</w:t>
            </w:r>
          </w:p>
        </w:tc>
        <w:tc>
          <w:tcPr>
            <w:tcW w:w="1334"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496.384</w:t>
            </w:r>
          </w:p>
        </w:tc>
        <w:tc>
          <w:tcPr>
            <w:tcW w:w="1472"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.853</w:t>
            </w:r>
          </w:p>
        </w:tc>
        <w:tc>
          <w:tcPr>
            <w:tcW w:w="10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6.335</w:t>
            </w:r>
          </w:p>
        </w:tc>
        <w:tc>
          <w:tcPr>
            <w:tcW w:w="528" w:type="dxa"/>
            <w:shd w:val="clear" w:color="auto" w:fill="FFFFFF"/>
            <w:vAlign w:val="center"/>
          </w:tcPr>
          <w:p w:rsidR="007D50B3" w:rsidRPr="00364E19" w:rsidRDefault="007D50B3" w:rsidP="007D50B3">
            <w:pPr>
              <w:spacing w:line="320" w:lineRule="atLeast"/>
              <w:ind w:left="60" w:right="60"/>
              <w:jc w:val="center"/>
              <w:rPr>
                <w:rFonts w:ascii="Arial" w:hAnsi="Arial" w:cs="Arial"/>
                <w:b/>
                <w:bCs/>
                <w:sz w:val="14"/>
                <w:szCs w:val="14"/>
              </w:rPr>
            </w:pPr>
            <w:r w:rsidRPr="00364E19">
              <w:rPr>
                <w:rFonts w:ascii="Arial" w:hAnsi="Arial" w:cs="Arial"/>
                <w:b/>
                <w:bCs/>
                <w:sz w:val="14"/>
                <w:szCs w:val="14"/>
              </w:rPr>
              <w:t>.000</w:t>
            </w:r>
          </w:p>
        </w:tc>
      </w:tr>
      <w:tr w:rsidR="007D50B3" w:rsidRPr="00364E19" w:rsidTr="00364E19">
        <w:trPr>
          <w:cantSplit/>
          <w:jc w:val="center"/>
        </w:trPr>
        <w:tc>
          <w:tcPr>
            <w:tcW w:w="7357" w:type="dxa"/>
            <w:gridSpan w:val="7"/>
            <w:shd w:val="clear" w:color="auto" w:fill="FFFFFF"/>
          </w:tcPr>
          <w:p w:rsidR="007D50B3" w:rsidRPr="00364E19" w:rsidRDefault="007D50B3" w:rsidP="007D50B3">
            <w:pPr>
              <w:spacing w:line="320" w:lineRule="atLeast"/>
              <w:ind w:left="60" w:right="60"/>
              <w:rPr>
                <w:rFonts w:ascii="Arial" w:hAnsi="Arial" w:cs="Arial"/>
                <w:b/>
                <w:bCs/>
                <w:sz w:val="14"/>
                <w:szCs w:val="14"/>
              </w:rPr>
            </w:pPr>
            <w:r w:rsidRPr="00364E19">
              <w:rPr>
                <w:rFonts w:ascii="Arial" w:hAnsi="Arial" w:cs="Arial"/>
                <w:b/>
                <w:bCs/>
                <w:sz w:val="14"/>
                <w:szCs w:val="14"/>
              </w:rPr>
              <w:t>R</w:t>
            </w:r>
            <w:r w:rsidRPr="00364E19">
              <w:rPr>
                <w:rFonts w:ascii="Arial" w:hAnsi="Arial" w:cs="Arial"/>
                <w:b/>
                <w:bCs/>
                <w:sz w:val="14"/>
                <w:szCs w:val="14"/>
                <w:vertAlign w:val="superscript"/>
              </w:rPr>
              <w:t>2</w:t>
            </w:r>
            <w:r w:rsidRPr="00364E19">
              <w:rPr>
                <w:rFonts w:ascii="Arial" w:hAnsi="Arial" w:cs="Arial"/>
                <w:b/>
                <w:bCs/>
                <w:sz w:val="14"/>
                <w:szCs w:val="14"/>
              </w:rPr>
              <w:t>=.728, Sig=.000</w:t>
            </w:r>
            <w:r w:rsidRPr="00364E19">
              <w:rPr>
                <w:rFonts w:ascii="Arial" w:hAnsi="Arial" w:cs="Arial"/>
                <w:b/>
                <w:bCs/>
                <w:sz w:val="14"/>
                <w:szCs w:val="14"/>
                <w:vertAlign w:val="superscript"/>
              </w:rPr>
              <w:t>e</w:t>
            </w:r>
            <w:r w:rsidRPr="00364E19">
              <w:rPr>
                <w:rFonts w:ascii="Arial" w:hAnsi="Arial" w:cs="Arial"/>
                <w:b/>
                <w:bCs/>
                <w:sz w:val="14"/>
                <w:szCs w:val="14"/>
              </w:rPr>
              <w:t xml:space="preserve">,  F </w:t>
            </w:r>
            <w:r w:rsidRPr="00364E19">
              <w:rPr>
                <w:rFonts w:ascii="Arial" w:hAnsi="Arial" w:cs="Arial"/>
                <w:b/>
                <w:bCs/>
                <w:sz w:val="14"/>
                <w:szCs w:val="14"/>
                <w:vertAlign w:val="subscript"/>
                <w:rtl/>
                <w:lang w:bidi="ar-IQ"/>
              </w:rPr>
              <w:t>المحسوبة</w:t>
            </w:r>
            <w:r w:rsidRPr="00364E19">
              <w:rPr>
                <w:rFonts w:ascii="Arial" w:hAnsi="Arial" w:cs="Arial"/>
                <w:b/>
                <w:bCs/>
                <w:sz w:val="14"/>
                <w:szCs w:val="14"/>
              </w:rPr>
              <w:t>=40.133</w:t>
            </w:r>
          </w:p>
        </w:tc>
      </w:tr>
    </w:tbl>
    <w:p w:rsidR="007D50B3" w:rsidRPr="00DC5079" w:rsidRDefault="007D50B3" w:rsidP="007D50B3">
      <w:pPr>
        <w:tabs>
          <w:tab w:val="left" w:pos="3690"/>
        </w:tabs>
        <w:bidi/>
        <w:rPr>
          <w:rFonts w:ascii="Simplified Arabic" w:hAnsi="Simplified Arabic" w:cs="Simplified Arabic"/>
          <w:b/>
          <w:bCs/>
          <w:sz w:val="24"/>
          <w:szCs w:val="24"/>
          <w:rtl/>
          <w:lang w:bidi="ar-IQ"/>
        </w:rPr>
      </w:pPr>
      <w:r w:rsidRPr="00DC5079">
        <w:rPr>
          <w:rFonts w:ascii="Simplified Arabic" w:hAnsi="Simplified Arabic" w:cs="Simplified Arabic"/>
          <w:b/>
          <w:bCs/>
          <w:sz w:val="24"/>
          <w:szCs w:val="24"/>
        </w:rPr>
        <w:sym w:font="Wingdings" w:char="F03F"/>
      </w:r>
      <w:r w:rsidRPr="00DC5079">
        <w:rPr>
          <w:rFonts w:ascii="Simplified Arabic" w:hAnsi="Simplified Arabic" w:cs="Simplified Arabic"/>
          <w:b/>
          <w:bCs/>
          <w:sz w:val="24"/>
          <w:szCs w:val="24"/>
          <w:rtl/>
        </w:rPr>
        <w:t xml:space="preserve"> المصدر</w:t>
      </w:r>
      <w:r w:rsidRPr="00DC5079">
        <w:rPr>
          <w:rFonts w:ascii="Simplified Arabic" w:hAnsi="Simplified Arabic" w:cs="Simplified Arabic"/>
          <w:b/>
          <w:bCs/>
          <w:sz w:val="24"/>
          <w:szCs w:val="24"/>
          <w:rtl/>
          <w:lang w:bidi="ar-IQ"/>
        </w:rPr>
        <w:t xml:space="preserve">: </w:t>
      </w:r>
      <w:r w:rsidRPr="00DC5079">
        <w:rPr>
          <w:rFonts w:ascii="Simplified Arabic" w:hAnsi="Simplified Arabic" w:cs="Simplified Arabic"/>
          <w:b/>
          <w:bCs/>
          <w:i/>
          <w:sz w:val="24"/>
          <w:szCs w:val="24"/>
          <w:rtl/>
          <w:lang w:bidi="ar-IQ"/>
        </w:rPr>
        <w:t>من اعداد الباحث بالاعتماد على نتائج الحاسبة الالكترونية</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يتبين من الجدول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ما يلي:-</w:t>
      </w:r>
    </w:p>
    <w:p w:rsidR="007D50B3" w:rsidRPr="00CC5643" w:rsidRDefault="007D50B3" w:rsidP="007D50B3">
      <w:pPr>
        <w:tabs>
          <w:tab w:val="left" w:pos="282"/>
        </w:tabs>
        <w:bidi/>
        <w:ind w:left="-1"/>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(اولا) تضمن النموذج الأول كل مؤشرات المتغير المستقل (</w:t>
      </w:r>
      <w:r w:rsidRPr="00CC5643">
        <w:rPr>
          <w:rFonts w:ascii="Simplified Arabic" w:eastAsia="Calibri" w:hAnsi="Simplified Arabic" w:cs="Simplified Arabic"/>
          <w:color w:val="0D0D0D"/>
          <w:sz w:val="28"/>
          <w:szCs w:val="28"/>
          <w:rtl/>
          <w:lang w:bidi="ar-IQ"/>
        </w:rPr>
        <w:t xml:space="preserve">الميل المتوسط للإيداع </w:t>
      </w:r>
      <w:r w:rsidRPr="00CC5643">
        <w:rPr>
          <w:rFonts w:ascii="Simplified Arabic" w:eastAsia="Calibri" w:hAnsi="Simplified Arabic" w:cs="Simplified Arabic"/>
          <w:color w:val="0D0D0D"/>
          <w:sz w:val="28"/>
          <w:szCs w:val="28"/>
          <w:lang w:bidi="ar-IQ"/>
        </w:rPr>
        <w:t>APD</w:t>
      </w:r>
      <w:r w:rsidRPr="00CC5643">
        <w:rPr>
          <w:rFonts w:ascii="Simplified Arabic" w:eastAsia="Calibri" w:hAnsi="Simplified Arabic" w:cs="Simplified Arabic"/>
          <w:color w:val="0D0D0D"/>
          <w:sz w:val="28"/>
          <w:szCs w:val="28"/>
          <w:rtl/>
          <w:lang w:bidi="ar-IQ"/>
        </w:rPr>
        <w:t xml:space="preserve">، الميل الحدي للإيداع </w:t>
      </w:r>
      <w:r w:rsidRPr="00CC5643">
        <w:rPr>
          <w:rFonts w:ascii="Simplified Arabic" w:eastAsia="Calibri" w:hAnsi="Simplified Arabic" w:cs="Simplified Arabic"/>
          <w:color w:val="0D0D0D"/>
          <w:sz w:val="28"/>
          <w:szCs w:val="28"/>
          <w:lang w:bidi="ar-IQ"/>
        </w:rPr>
        <w:t>MPD</w:t>
      </w:r>
      <w:r w:rsidRPr="00CC5643">
        <w:rPr>
          <w:rFonts w:ascii="Simplified Arabic" w:eastAsia="Calibri" w:hAnsi="Simplified Arabic" w:cs="Simplified Arabic"/>
          <w:color w:val="0D0D0D"/>
          <w:sz w:val="28"/>
          <w:szCs w:val="28"/>
          <w:rtl/>
          <w:lang w:bidi="ar-IQ"/>
        </w:rPr>
        <w:t xml:space="preserve">، الميل المتوسط للائتمان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الميل الحدي للائتمان</w:t>
      </w:r>
      <w:r w:rsidRPr="00CC5643">
        <w:rPr>
          <w:rFonts w:ascii="Simplified Arabic" w:eastAsia="Calibri" w:hAnsi="Simplified Arabic" w:cs="Simplified Arabic"/>
          <w:color w:val="0D0D0D"/>
          <w:sz w:val="28"/>
          <w:szCs w:val="28"/>
          <w:lang w:bidi="ar-IQ"/>
        </w:rPr>
        <w:t>MPC</w:t>
      </w:r>
      <w:r w:rsidRPr="00CC5643">
        <w:rPr>
          <w:rFonts w:ascii="Simplified Arabic" w:hAnsi="Simplified Arabic" w:cs="Simplified Arabic"/>
          <w:sz w:val="28"/>
          <w:szCs w:val="28"/>
          <w:rtl/>
          <w:lang w:bidi="ar-IQ"/>
        </w:rPr>
        <w:t xml:space="preserve">) ، ويتبين انه لا توجد معنوية لمعامل انحدار لثلاث </w:t>
      </w:r>
      <w:r w:rsidRPr="00CC5643">
        <w:rPr>
          <w:rFonts w:ascii="Simplified Arabic" w:hAnsi="Simplified Arabic" w:cs="Simplified Arabic"/>
          <w:sz w:val="28"/>
          <w:szCs w:val="28"/>
          <w:rtl/>
          <w:lang w:bidi="ar-IQ"/>
        </w:rPr>
        <w:lastRenderedPageBreak/>
        <w:t>مؤشرات هي (</w:t>
      </w:r>
      <w:r w:rsidRPr="00CC5643">
        <w:rPr>
          <w:rFonts w:ascii="Simplified Arabic" w:eastAsia="Calibri" w:hAnsi="Simplified Arabic" w:cs="Simplified Arabic"/>
          <w:color w:val="0D0D0D"/>
          <w:sz w:val="28"/>
          <w:szCs w:val="28"/>
          <w:lang w:bidi="ar-IQ"/>
        </w:rPr>
        <w:t>APD,MPD,MPC</w:t>
      </w:r>
      <w:r w:rsidRPr="00CC5643">
        <w:rPr>
          <w:rFonts w:ascii="Simplified Arabic" w:hAnsi="Simplified Arabic" w:cs="Simplified Arabic"/>
          <w:sz w:val="28"/>
          <w:szCs w:val="28"/>
          <w:rtl/>
          <w:lang w:bidi="ar-IQ"/>
        </w:rPr>
        <w:t>) عند مستوى (10%) مع مؤشر المتغير التابع ، بينما هناك معنوية لمعامل انحدار في المؤشر الثاني (</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 عند مستوى معنوي (10%) مع مؤشر المتغير التابع.</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(ثانيا) تضمن النموذج الثاني حذف مؤشر </w:t>
      </w:r>
      <w:r w:rsidRPr="00CC5643">
        <w:rPr>
          <w:rFonts w:ascii="Simplified Arabic" w:hAnsi="Simplified Arabic" w:cs="Simplified Arabic"/>
          <w:sz w:val="28"/>
          <w:szCs w:val="28"/>
          <w:lang w:bidi="ar-IQ"/>
        </w:rPr>
        <w:t xml:space="preserve"> </w:t>
      </w:r>
      <w:r w:rsidRPr="00CC5643">
        <w:rPr>
          <w:rFonts w:ascii="Simplified Arabic" w:eastAsia="Calibri" w:hAnsi="Simplified Arabic" w:cs="Simplified Arabic"/>
          <w:color w:val="0D0D0D"/>
          <w:sz w:val="28"/>
          <w:szCs w:val="28"/>
          <w:lang w:bidi="ar-IQ"/>
        </w:rPr>
        <w:t>MPD</w:t>
      </w:r>
      <w:r w:rsidRPr="00CC5643">
        <w:rPr>
          <w:rFonts w:ascii="Simplified Arabic" w:hAnsi="Simplified Arabic" w:cs="Simplified Arabic"/>
          <w:sz w:val="28"/>
          <w:szCs w:val="28"/>
          <w:rtl/>
          <w:lang w:bidi="ar-IQ"/>
        </w:rPr>
        <w:t>من النموذج لعدم معنويته (لأنه اكثر المؤشرات غير معنوية في النموذج الاول)، وتم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باقي المؤشرات.</w:t>
      </w:r>
    </w:p>
    <w:p w:rsidR="007D50B3" w:rsidRPr="00CC5643" w:rsidRDefault="007D50B3" w:rsidP="007D50B3">
      <w:pPr>
        <w:bidi/>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(ثالثا)</w:t>
      </w:r>
      <w:r w:rsidRPr="00CC5643">
        <w:rPr>
          <w:rFonts w:ascii="Simplified Arabic" w:hAnsi="Simplified Arabic" w:cs="Simplified Arabic"/>
          <w:sz w:val="28"/>
          <w:szCs w:val="28"/>
          <w:lang w:bidi="ar-IQ"/>
        </w:rPr>
        <w:t xml:space="preserve"> </w:t>
      </w:r>
      <w:r w:rsidRPr="00CC5643">
        <w:rPr>
          <w:rFonts w:ascii="Simplified Arabic" w:hAnsi="Simplified Arabic" w:cs="Simplified Arabic"/>
          <w:sz w:val="28"/>
          <w:szCs w:val="28"/>
          <w:rtl/>
          <w:lang w:bidi="ar-IQ"/>
        </w:rPr>
        <w:t xml:space="preserve">تضمن النموذج الثالث حذف مؤشر </w:t>
      </w:r>
      <w:r w:rsidRPr="00CC5643">
        <w:rPr>
          <w:rFonts w:ascii="Simplified Arabic" w:eastAsia="Calibri" w:hAnsi="Simplified Arabic" w:cs="Simplified Arabic"/>
          <w:color w:val="0D0D0D"/>
          <w:sz w:val="28"/>
          <w:szCs w:val="28"/>
          <w:lang w:bidi="ar-IQ"/>
        </w:rPr>
        <w:t>APD</w:t>
      </w:r>
      <w:r w:rsidRPr="00CC5643">
        <w:rPr>
          <w:rFonts w:ascii="Simplified Arabic" w:hAnsi="Simplified Arabic" w:cs="Simplified Arabic"/>
          <w:sz w:val="28"/>
          <w:szCs w:val="28"/>
          <w:rtl/>
          <w:lang w:bidi="ar-IQ"/>
        </w:rPr>
        <w:t xml:space="preserve">  من النموذج لعدم معنويته (لأنه اكثر المؤشرات غير معنوية في النموذج الاول)، وتم إعادة بناء النموذج الامر الذي اظهر معنوية معامل انحدار لمؤشر</w:t>
      </w:r>
      <w:r w:rsidRPr="00CC5643">
        <w:rPr>
          <w:rFonts w:ascii="Simplified Arabic" w:eastAsia="Calibri" w:hAnsi="Simplified Arabic" w:cs="Simplified Arabic"/>
          <w:color w:val="0D0D0D"/>
          <w:sz w:val="28"/>
          <w:szCs w:val="28"/>
          <w:lang w:bidi="ar-IQ"/>
        </w:rPr>
        <w:t>APC</w:t>
      </w:r>
      <w:r w:rsidRPr="00CC5643">
        <w:rPr>
          <w:rFonts w:ascii="Simplified Arabic" w:hAnsi="Simplified Arabic" w:cs="Simplified Arabic"/>
          <w:sz w:val="28"/>
          <w:szCs w:val="28"/>
          <w:rtl/>
          <w:lang w:bidi="ar-IQ"/>
        </w:rPr>
        <w:t xml:space="preserve"> عند مستوى معنوي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xml:space="preserve"> ، مع عدم معنوية المؤشر الاخير.</w:t>
      </w:r>
    </w:p>
    <w:p w:rsidR="007D50B3" w:rsidRPr="00CC5643" w:rsidRDefault="007D50B3" w:rsidP="007D50B3">
      <w:pPr>
        <w:bidi/>
        <w:contextualSpacing/>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(رابعا) حذف مؤشر </w:t>
      </w:r>
      <w:r w:rsidRPr="00CC5643">
        <w:rPr>
          <w:rFonts w:ascii="Simplified Arabic" w:eastAsia="Calibri" w:hAnsi="Simplified Arabic" w:cs="Simplified Arabic"/>
          <w:color w:val="0D0D0D"/>
          <w:sz w:val="28"/>
          <w:szCs w:val="28"/>
          <w:lang w:bidi="ar-IQ"/>
        </w:rPr>
        <w:t>MPC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لأنه يمثل اكثر المؤشرات غير معنويا وتم بناء النموذج الرابع ، والذي اظهر الاتي:</w:t>
      </w:r>
    </w:p>
    <w:p w:rsidR="007D50B3" w:rsidRPr="00CC5643" w:rsidRDefault="007D50B3" w:rsidP="004F4947">
      <w:pPr>
        <w:pStyle w:val="ListParagraph"/>
        <w:widowControl/>
        <w:numPr>
          <w:ilvl w:val="0"/>
          <w:numId w:val="4"/>
        </w:numPr>
        <w:autoSpaceDE w:val="0"/>
        <w:autoSpaceDN w:val="0"/>
        <w:bidi/>
        <w:spacing w:line="276" w:lineRule="auto"/>
        <w:ind w:right="60"/>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t>كان معامل انحدار مؤشر</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 xml:space="preserve">الى مؤشر </w:t>
      </w:r>
      <w:r w:rsidRPr="00CC5643">
        <w:rPr>
          <w:rFonts w:ascii="Simplified Arabic" w:hAnsi="Simplified Arabic" w:cs="Simplified Arabic"/>
          <w:sz w:val="28"/>
          <w:szCs w:val="28"/>
          <w:rtl/>
          <w:lang w:bidi="ar-AE"/>
        </w:rPr>
        <w:t xml:space="preserve">عدد الصفقات </w:t>
      </w:r>
      <w:r w:rsidRPr="00CC5643">
        <w:rPr>
          <w:rFonts w:ascii="Simplified Arabic" w:hAnsi="Simplified Arabic" w:cs="Simplified Arabic"/>
          <w:sz w:val="28"/>
          <w:szCs w:val="28"/>
          <w:rtl/>
          <w:lang w:bidi="ar-IQ"/>
        </w:rPr>
        <w:t>(</w:t>
      </w:r>
      <w:r w:rsidRPr="00CC5643">
        <w:rPr>
          <w:rFonts w:ascii="Simplified Arabic" w:hAnsi="Simplified Arabic" w:cs="Simplified Arabic"/>
          <w:sz w:val="28"/>
          <w:szCs w:val="28"/>
        </w:rPr>
        <w:t>3144.619</w:t>
      </w:r>
      <w:r w:rsidRPr="00CC5643">
        <w:rPr>
          <w:rFonts w:ascii="Simplified Arabic" w:hAnsi="Simplified Arabic" w:cs="Simplified Arabic"/>
          <w:sz w:val="28"/>
          <w:szCs w:val="28"/>
          <w:rtl/>
          <w:lang w:bidi="ar-IQ"/>
        </w:rPr>
        <w:t xml:space="preserve">) وهذا يعني وجود تأثير بين المؤشرين ، بمعنى انه في حالة زيادة نسبة </w:t>
      </w:r>
      <w:r w:rsidRPr="00CC5643">
        <w:rPr>
          <w:rFonts w:ascii="Simplified Arabic" w:eastAsia="Calibri" w:hAnsi="Simplified Arabic" w:cs="Simplified Arabic"/>
          <w:color w:val="0D0D0D"/>
          <w:sz w:val="28"/>
          <w:szCs w:val="28"/>
          <w:lang w:bidi="ar-IQ"/>
        </w:rPr>
        <w:t>APC</w:t>
      </w:r>
      <w:r w:rsidRPr="00CC5643">
        <w:rPr>
          <w:rFonts w:ascii="Simplified Arabic" w:eastAsia="Calibri" w:hAnsi="Simplified Arabic" w:cs="Simplified Arabic"/>
          <w:color w:val="0D0D0D"/>
          <w:sz w:val="28"/>
          <w:szCs w:val="28"/>
          <w:rtl/>
          <w:lang w:bidi="ar-IQ"/>
        </w:rPr>
        <w:t xml:space="preserve"> </w:t>
      </w:r>
      <w:r w:rsidRPr="00CC5643">
        <w:rPr>
          <w:rFonts w:ascii="Simplified Arabic" w:hAnsi="Simplified Arabic" w:cs="Simplified Arabic"/>
          <w:sz w:val="28"/>
          <w:szCs w:val="28"/>
          <w:rtl/>
          <w:lang w:bidi="ar-IQ"/>
        </w:rPr>
        <w:t>بمقدار وحدة واحدة سوف يتغير مؤشر عدد الصفقات لقطاع الزراعة بمقدار(</w:t>
      </w:r>
      <w:r w:rsidRPr="00CC5643">
        <w:rPr>
          <w:rFonts w:ascii="Simplified Arabic" w:hAnsi="Simplified Arabic" w:cs="Simplified Arabic"/>
          <w:sz w:val="28"/>
          <w:szCs w:val="28"/>
        </w:rPr>
        <w:t>3144.619</w:t>
      </w:r>
      <w:r w:rsidRPr="00CC5643">
        <w:rPr>
          <w:rFonts w:ascii="Simplified Arabic" w:hAnsi="Simplified Arabic" w:cs="Simplified Arabic"/>
          <w:sz w:val="28"/>
          <w:szCs w:val="28"/>
          <w:rtl/>
          <w:lang w:bidi="ar-IQ"/>
        </w:rPr>
        <w:t xml:space="preserve">). علما ان هذه التأثير كان معنويا عند مستوى (10%) من خلال قيمة </w:t>
      </w:r>
      <w:r w:rsidRPr="00CC5643">
        <w:rPr>
          <w:rFonts w:ascii="Simplified Arabic" w:hAnsi="Simplified Arabic" w:cs="Simplified Arabic"/>
          <w:sz w:val="28"/>
          <w:szCs w:val="28"/>
          <w:lang w:bidi="ar-IQ"/>
        </w:rPr>
        <w:t>Sig.</w:t>
      </w:r>
      <w:r w:rsidRPr="00CC5643">
        <w:rPr>
          <w:rFonts w:ascii="Simplified Arabic" w:hAnsi="Simplified Arabic" w:cs="Simplified Arabic"/>
          <w:sz w:val="28"/>
          <w:szCs w:val="28"/>
          <w:rtl/>
          <w:lang w:bidi="ar-IQ"/>
        </w:rPr>
        <w:t>، فضلا عن ذلك ان قيمة (</w:t>
      </w:r>
      <w:r w:rsidRPr="00CC5643">
        <w:rPr>
          <w:rFonts w:ascii="Simplified Arabic" w:hAnsi="Simplified Arabic" w:cs="Simplified Arabic"/>
          <w:sz w:val="28"/>
          <w:szCs w:val="28"/>
          <w:lang w:bidi="ar-IQ"/>
        </w:rPr>
        <w:t>t</w:t>
      </w:r>
      <w:r w:rsidRPr="00CC5643">
        <w:rPr>
          <w:rFonts w:ascii="Simplified Arabic" w:hAnsi="Simplified Arabic" w:cs="Simplified Arabic"/>
          <w:sz w:val="28"/>
          <w:szCs w:val="28"/>
          <w:rtl/>
          <w:lang w:bidi="ar-IQ"/>
        </w:rPr>
        <w:t>) المحسوبة لمعامل الانحدار كانت (</w:t>
      </w:r>
      <w:r w:rsidRPr="00CC5643">
        <w:rPr>
          <w:rFonts w:ascii="Simplified Arabic" w:hAnsi="Simplified Arabic" w:cs="Simplified Arabic"/>
          <w:sz w:val="28"/>
          <w:szCs w:val="28"/>
        </w:rPr>
        <w:t>6.335</w:t>
      </w:r>
      <w:r w:rsidRPr="00CC5643">
        <w:rPr>
          <w:rFonts w:ascii="Simplified Arabic" w:hAnsi="Simplified Arabic" w:cs="Simplified Arabic"/>
          <w:sz w:val="28"/>
          <w:szCs w:val="28"/>
          <w:rtl/>
          <w:lang w:bidi="ar-IQ"/>
        </w:rPr>
        <w:t>) وهي قيمة معنوية عند المستوى المذكور.</w:t>
      </w:r>
    </w:p>
    <w:p w:rsidR="007D50B3" w:rsidRPr="00CC5643" w:rsidRDefault="007D50B3" w:rsidP="004F4947">
      <w:pPr>
        <w:pStyle w:val="ListParagraph"/>
        <w:widowControl/>
        <w:numPr>
          <w:ilvl w:val="0"/>
          <w:numId w:val="4"/>
        </w:numPr>
        <w:bidi/>
        <w:adjustRightInd/>
        <w:spacing w:line="276" w:lineRule="auto"/>
        <w:contextualSpacing/>
        <w:textAlignment w:val="auto"/>
        <w:rPr>
          <w:rFonts w:ascii="Simplified Arabic" w:hAnsi="Simplified Arabic" w:cs="Simplified Arabic"/>
          <w:sz w:val="28"/>
          <w:szCs w:val="28"/>
          <w:lang w:bidi="ar-IQ"/>
        </w:rPr>
      </w:pPr>
      <w:r w:rsidRPr="00CC5643">
        <w:rPr>
          <w:rFonts w:ascii="Simplified Arabic" w:hAnsi="Simplified Arabic" w:cs="Simplified Arabic"/>
          <w:sz w:val="28"/>
          <w:szCs w:val="28"/>
          <w:rtl/>
          <w:lang w:bidi="ar-IQ"/>
        </w:rPr>
        <w:lastRenderedPageBreak/>
        <w:t>بلغت قيمة معامل تحديد (</w:t>
      </w:r>
      <w:r w:rsidRPr="00CC5643">
        <w:rPr>
          <w:rFonts w:ascii="Simplified Arabic" w:hAnsi="Simplified Arabic" w:cs="Simplified Arabic"/>
          <w:sz w:val="28"/>
          <w:szCs w:val="28"/>
          <w:lang w:bidi="ar-IQ"/>
        </w:rPr>
        <w:t>R</w:t>
      </w:r>
      <w:r w:rsidRPr="00CC5643">
        <w:rPr>
          <w:rFonts w:ascii="Simplified Arabic" w:hAnsi="Simplified Arabic" w:cs="Simplified Arabic"/>
          <w:sz w:val="28"/>
          <w:szCs w:val="28"/>
          <w:vertAlign w:val="superscript"/>
          <w:lang w:bidi="ar-IQ"/>
        </w:rPr>
        <w:t>2</w:t>
      </w:r>
      <w:r w:rsidRPr="00CC5643">
        <w:rPr>
          <w:rFonts w:ascii="Simplified Arabic" w:hAnsi="Simplified Arabic" w:cs="Simplified Arabic"/>
          <w:sz w:val="28"/>
          <w:szCs w:val="28"/>
          <w:rtl/>
          <w:lang w:bidi="ar-IQ"/>
        </w:rPr>
        <w:t>) النموذج الرابع (</w:t>
      </w:r>
      <w:r w:rsidRPr="00CC5643">
        <w:rPr>
          <w:rFonts w:ascii="Simplified Arabic" w:hAnsi="Simplified Arabic" w:cs="Simplified Arabic"/>
          <w:sz w:val="28"/>
          <w:szCs w:val="28"/>
        </w:rPr>
        <w:t>.728</w:t>
      </w:r>
      <w:r w:rsidRPr="00CC5643">
        <w:rPr>
          <w:rFonts w:ascii="Simplified Arabic" w:hAnsi="Simplified Arabic" w:cs="Simplified Arabic"/>
          <w:sz w:val="28"/>
          <w:szCs w:val="28"/>
          <w:rtl/>
          <w:lang w:bidi="ar-IQ"/>
        </w:rPr>
        <w:t>) وهذا يعني ان المؤشر يفسر ما نسبته (</w:t>
      </w:r>
      <w:r w:rsidRPr="00CC5643">
        <w:rPr>
          <w:rFonts w:ascii="Simplified Arabic" w:hAnsi="Simplified Arabic" w:cs="Simplified Arabic"/>
          <w:sz w:val="28"/>
          <w:szCs w:val="28"/>
          <w:lang w:bidi="ar-IQ"/>
        </w:rPr>
        <w:t>72.8</w:t>
      </w:r>
      <w:r w:rsidRPr="00CC5643">
        <w:rPr>
          <w:rFonts w:ascii="Simplified Arabic" w:hAnsi="Simplified Arabic" w:cs="Simplified Arabic"/>
          <w:sz w:val="28"/>
          <w:szCs w:val="28"/>
          <w:rtl/>
          <w:lang w:bidi="ar-IQ"/>
        </w:rPr>
        <w:t xml:space="preserve">%) من التغيرات التي تطرأ على </w:t>
      </w:r>
      <w:r w:rsidRPr="00CC5643">
        <w:rPr>
          <w:rFonts w:ascii="Simplified Arabic" w:eastAsiaTheme="minorHAnsi" w:hAnsi="Simplified Arabic" w:cs="Simplified Arabic"/>
          <w:sz w:val="28"/>
          <w:szCs w:val="28"/>
          <w:rtl/>
          <w:lang w:bidi="ar-IQ"/>
        </w:rPr>
        <w:t>مؤشر</w:t>
      </w:r>
      <w:r w:rsidRPr="00CC5643">
        <w:rPr>
          <w:rFonts w:ascii="Simplified Arabic" w:eastAsiaTheme="minorHAnsi" w:hAnsi="Simplified Arabic" w:cs="Simplified Arabic"/>
          <w:sz w:val="28"/>
          <w:szCs w:val="28"/>
          <w:rtl/>
          <w:lang w:bidi="ar-AE"/>
        </w:rPr>
        <w:t xml:space="preserve"> عدد الصفقات </w:t>
      </w:r>
      <w:r w:rsidRPr="00CC5643">
        <w:rPr>
          <w:rFonts w:ascii="Simplified Arabic" w:hAnsi="Simplified Arabic" w:cs="Simplified Arabic"/>
          <w:sz w:val="28"/>
          <w:szCs w:val="28"/>
          <w:rtl/>
          <w:lang w:bidi="ar-IQ"/>
        </w:rPr>
        <w:t>، اما النسبة المتبقية فتعود لعوامل أخرى غير داخله في النموذج ، فضلا عن ذلك كان النموذج معنويا عند مستوى معنوي (10%)، فضلا عن قيمة (</w:t>
      </w:r>
      <w:r w:rsidRPr="00CC5643">
        <w:rPr>
          <w:rFonts w:ascii="Simplified Arabic" w:hAnsi="Simplified Arabic" w:cs="Simplified Arabic"/>
          <w:sz w:val="28"/>
          <w:szCs w:val="28"/>
          <w:lang w:bidi="ar-IQ"/>
        </w:rPr>
        <w:t>F</w:t>
      </w:r>
      <w:r w:rsidRPr="00CC5643">
        <w:rPr>
          <w:rFonts w:ascii="Simplified Arabic" w:hAnsi="Simplified Arabic" w:cs="Simplified Arabic"/>
          <w:sz w:val="28"/>
          <w:szCs w:val="28"/>
          <w:rtl/>
          <w:lang w:bidi="ar-IQ"/>
        </w:rPr>
        <w:t>) المحسوبة لمعادلة النموذج كانت (</w:t>
      </w:r>
      <w:r w:rsidRPr="00CC5643">
        <w:rPr>
          <w:rFonts w:ascii="Simplified Arabic" w:hAnsi="Simplified Arabic" w:cs="Simplified Arabic"/>
          <w:sz w:val="28"/>
          <w:szCs w:val="28"/>
        </w:rPr>
        <w:t>40.133</w:t>
      </w:r>
      <w:r w:rsidRPr="00CC5643">
        <w:rPr>
          <w:rFonts w:ascii="Simplified Arabic" w:hAnsi="Simplified Arabic" w:cs="Simplified Arabic"/>
          <w:sz w:val="28"/>
          <w:szCs w:val="28"/>
          <w:rtl/>
          <w:lang w:bidi="ar-IQ"/>
        </w:rPr>
        <w:t>) وهي قيمة معنوية عند المستوى المذكور.</w:t>
      </w:r>
    </w:p>
    <w:p w:rsidR="007D50B3" w:rsidRDefault="007D50B3" w:rsidP="007D50B3">
      <w:pPr>
        <w:tabs>
          <w:tab w:val="left" w:pos="476"/>
        </w:tabs>
        <w:bidi/>
        <w:contextualSpacing/>
        <w:outlineLvl w:val="0"/>
        <w:rPr>
          <w:rFonts w:ascii="Simplified Arabic" w:hAnsi="Simplified Arabic" w:cs="Simplified Arabic"/>
          <w:sz w:val="28"/>
          <w:szCs w:val="28"/>
          <w:rtl/>
          <w:lang w:bidi="ar-IQ"/>
        </w:rPr>
      </w:pPr>
      <w:r w:rsidRPr="00CC5643">
        <w:rPr>
          <w:rFonts w:ascii="Simplified Arabic" w:hAnsi="Simplified Arabic" w:cs="Simplified Arabic"/>
          <w:sz w:val="28"/>
          <w:szCs w:val="28"/>
          <w:rtl/>
          <w:lang w:bidi="ar-IQ"/>
        </w:rPr>
        <w:t xml:space="preserve">يستدل الباحث من التحليل </w:t>
      </w:r>
      <w:r>
        <w:rPr>
          <w:rFonts w:ascii="Simplified Arabic" w:hAnsi="Simplified Arabic" w:cs="Simplified Arabic"/>
          <w:sz w:val="28"/>
          <w:szCs w:val="28"/>
          <w:rtl/>
          <w:lang w:bidi="ar-IQ"/>
        </w:rPr>
        <w:t>المذكور أنفاً</w:t>
      </w:r>
      <w:r w:rsidRPr="00CC5643">
        <w:rPr>
          <w:rFonts w:ascii="Simplified Arabic" w:hAnsi="Simplified Arabic" w:cs="Simplified Arabic"/>
          <w:sz w:val="28"/>
          <w:szCs w:val="28"/>
          <w:rtl/>
          <w:lang w:bidi="ar-IQ"/>
        </w:rPr>
        <w:t xml:space="preserve"> رفض فرضية العدم (</w:t>
      </w:r>
      <w:r w:rsidRPr="00CC5643">
        <w:rPr>
          <w:rFonts w:ascii="Simplified Arabic" w:hAnsi="Simplified Arabic" w:cs="Simplified Arabic"/>
          <w:sz w:val="28"/>
          <w:szCs w:val="28"/>
          <w:lang w:bidi="ar-IQ"/>
        </w:rPr>
        <w:t>H0</w:t>
      </w:r>
      <w:r w:rsidRPr="00CC5643">
        <w:rPr>
          <w:rFonts w:ascii="Simplified Arabic" w:hAnsi="Simplified Arabic" w:cs="Simplified Arabic"/>
          <w:sz w:val="28"/>
          <w:szCs w:val="28"/>
          <w:rtl/>
          <w:lang w:bidi="ar-IQ"/>
        </w:rPr>
        <w:t>) وقبول فرضية الوجود (</w:t>
      </w:r>
      <w:r w:rsidRPr="00CC5643">
        <w:rPr>
          <w:rFonts w:ascii="Simplified Arabic" w:hAnsi="Simplified Arabic" w:cs="Simplified Arabic"/>
          <w:sz w:val="28"/>
          <w:szCs w:val="28"/>
          <w:lang w:bidi="ar-IQ"/>
        </w:rPr>
        <w:t>H1</w:t>
      </w:r>
      <w:r w:rsidRPr="00CC5643">
        <w:rPr>
          <w:rFonts w:ascii="Simplified Arabic" w:hAnsi="Simplified Arabic" w:cs="Simplified Arabic"/>
          <w:sz w:val="28"/>
          <w:szCs w:val="28"/>
          <w:rtl/>
          <w:lang w:bidi="ar-IQ"/>
        </w:rPr>
        <w:t xml:space="preserve">) بمعنى </w:t>
      </w:r>
      <w:r w:rsidRPr="00CC5643">
        <w:rPr>
          <w:rFonts w:ascii="Simplified Arabic" w:hAnsi="Simplified Arabic" w:cs="Simplified Arabic"/>
          <w:sz w:val="28"/>
          <w:szCs w:val="28"/>
          <w:rtl/>
          <w:lang w:bidi="ar-BH"/>
        </w:rPr>
        <w:t>يوجد تأثير ذو دلالة احصائية للوظائف الايداعية والائتمانية و</w:t>
      </w:r>
      <w:r w:rsidRPr="00CC5643">
        <w:rPr>
          <w:rFonts w:ascii="Simplified Arabic" w:hAnsi="Simplified Arabic" w:cs="Simplified Arabic"/>
          <w:sz w:val="28"/>
          <w:szCs w:val="28"/>
          <w:rtl/>
        </w:rPr>
        <w:t xml:space="preserve">مؤشر عدد الصفقات </w:t>
      </w:r>
      <w:r w:rsidRPr="00CC5643">
        <w:rPr>
          <w:rFonts w:ascii="Simplified Arabic" w:hAnsi="Simplified Arabic" w:cs="Simplified Arabic"/>
          <w:sz w:val="28"/>
          <w:szCs w:val="28"/>
          <w:rtl/>
          <w:lang w:bidi="ar-IQ"/>
        </w:rPr>
        <w:t xml:space="preserve">بالنسبة </w:t>
      </w:r>
      <w:r w:rsidRPr="00CC5643">
        <w:rPr>
          <w:rFonts w:ascii="Simplified Arabic" w:hAnsi="Simplified Arabic" w:cs="Simplified Arabic"/>
          <w:sz w:val="28"/>
          <w:szCs w:val="28"/>
          <w:rtl/>
          <w:lang w:bidi="ar-AE"/>
        </w:rPr>
        <w:t>ل</w:t>
      </w:r>
      <w:r w:rsidRPr="00CC5643">
        <w:rPr>
          <w:rFonts w:ascii="Simplified Arabic" w:hAnsi="Simplified Arabic" w:cs="Simplified Arabic"/>
          <w:sz w:val="28"/>
          <w:szCs w:val="28"/>
          <w:rtl/>
          <w:lang w:bidi="ar-IQ"/>
        </w:rPr>
        <w:t xml:space="preserve">لقطاع </w:t>
      </w:r>
      <w:r w:rsidRPr="00CC5643">
        <w:rPr>
          <w:rFonts w:ascii="Simplified Arabic" w:hAnsi="Simplified Arabic" w:cs="Simplified Arabic"/>
          <w:sz w:val="28"/>
          <w:szCs w:val="28"/>
          <w:rtl/>
          <w:lang w:bidi="ar-AE"/>
        </w:rPr>
        <w:t>الزراعي</w:t>
      </w:r>
      <w:r w:rsidRPr="00CC56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على </w:t>
      </w:r>
      <w:r w:rsidRPr="00CC5643">
        <w:rPr>
          <w:rFonts w:ascii="Simplified Arabic" w:hAnsi="Simplified Arabic" w:cs="Simplified Arabic"/>
          <w:sz w:val="28"/>
          <w:szCs w:val="28"/>
          <w:rtl/>
          <w:lang w:bidi="ar-IQ"/>
        </w:rPr>
        <w:t>وفق الفرضية الفرعية الرابعة بنسبة 25%.</w:t>
      </w: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Default="00364E19" w:rsidP="00364E19">
      <w:pPr>
        <w:tabs>
          <w:tab w:val="left" w:pos="476"/>
        </w:tabs>
        <w:bidi/>
        <w:contextualSpacing/>
        <w:outlineLvl w:val="0"/>
        <w:rPr>
          <w:rFonts w:ascii="Simplified Arabic" w:hAnsi="Simplified Arabic" w:cs="Simplified Arabic"/>
          <w:sz w:val="28"/>
          <w:szCs w:val="28"/>
          <w:rtl/>
          <w:lang w:bidi="ar-IQ"/>
        </w:rPr>
      </w:pPr>
    </w:p>
    <w:p w:rsidR="00364E19" w:rsidRPr="00CC5643" w:rsidRDefault="00364E19" w:rsidP="00364E19">
      <w:pPr>
        <w:tabs>
          <w:tab w:val="left" w:pos="476"/>
        </w:tabs>
        <w:bidi/>
        <w:contextualSpacing/>
        <w:outlineLvl w:val="0"/>
        <w:rPr>
          <w:rFonts w:ascii="Simplified Arabic" w:eastAsia="Arial Unicode MS" w:hAnsi="Simplified Arabic" w:cs="Simplified Arabic"/>
          <w:b/>
          <w:bCs/>
          <w:sz w:val="28"/>
          <w:szCs w:val="28"/>
          <w:rtl/>
          <w:lang w:bidi="ar-BH"/>
        </w:rPr>
      </w:pPr>
    </w:p>
    <w:p w:rsidR="007D50B3" w:rsidRPr="00CC5643" w:rsidRDefault="007D50B3" w:rsidP="007D50B3">
      <w:pPr>
        <w:tabs>
          <w:tab w:val="left" w:pos="476"/>
        </w:tabs>
        <w:bidi/>
        <w:contextualSpacing/>
        <w:outlineLvl w:val="0"/>
        <w:rPr>
          <w:rFonts w:ascii="Simplified Arabic" w:eastAsia="Arial Unicode MS" w:hAnsi="Simplified Arabic" w:cs="Simplified Arabic"/>
          <w:b/>
          <w:bCs/>
          <w:sz w:val="28"/>
          <w:szCs w:val="28"/>
          <w:rtl/>
          <w:lang w:bidi="ar-BH"/>
        </w:rPr>
      </w:pPr>
      <w:r w:rsidRPr="00CC5643">
        <w:rPr>
          <w:rFonts w:ascii="Simplified Arabic" w:eastAsia="Arial Unicode MS" w:hAnsi="Simplified Arabic" w:cs="Simplified Arabic"/>
          <w:b/>
          <w:bCs/>
          <w:sz w:val="28"/>
          <w:szCs w:val="28"/>
          <w:rtl/>
          <w:lang w:bidi="ar-BH"/>
        </w:rPr>
        <w:t xml:space="preserve">4- </w:t>
      </w:r>
      <w:r>
        <w:rPr>
          <w:rFonts w:ascii="Simplified Arabic" w:eastAsia="Arial Unicode MS" w:hAnsi="Simplified Arabic" w:cs="Simplified Arabic" w:hint="cs"/>
          <w:b/>
          <w:bCs/>
          <w:sz w:val="28"/>
          <w:szCs w:val="28"/>
          <w:rtl/>
          <w:lang w:bidi="ar-BH"/>
        </w:rPr>
        <w:t xml:space="preserve">المحور الرابع: </w:t>
      </w:r>
      <w:r w:rsidRPr="00CC5643">
        <w:rPr>
          <w:rFonts w:ascii="Simplified Arabic" w:eastAsia="Arial Unicode MS" w:hAnsi="Simplified Arabic" w:cs="Simplified Arabic"/>
          <w:b/>
          <w:bCs/>
          <w:sz w:val="28"/>
          <w:szCs w:val="28"/>
          <w:rtl/>
          <w:lang w:bidi="ar-BH"/>
        </w:rPr>
        <w:t>الاستنتاجات والتوصيات</w:t>
      </w:r>
    </w:p>
    <w:p w:rsidR="007D50B3" w:rsidRPr="00CC5643" w:rsidRDefault="007D50B3" w:rsidP="007D50B3">
      <w:pPr>
        <w:tabs>
          <w:tab w:val="left" w:pos="476"/>
        </w:tabs>
        <w:bidi/>
        <w:contextualSpacing/>
        <w:outlineLvl w:val="0"/>
        <w:rPr>
          <w:rFonts w:ascii="Simplified Arabic" w:eastAsia="Arial Unicode MS" w:hAnsi="Simplified Arabic" w:cs="Simplified Arabic"/>
          <w:b/>
          <w:bCs/>
          <w:sz w:val="28"/>
          <w:szCs w:val="28"/>
          <w:rtl/>
          <w:lang w:bidi="ar-BH"/>
        </w:rPr>
      </w:pPr>
      <w:r w:rsidRPr="00CC5643">
        <w:rPr>
          <w:rFonts w:ascii="Simplified Arabic" w:eastAsia="Arial Unicode MS" w:hAnsi="Simplified Arabic" w:cs="Simplified Arabic"/>
          <w:b/>
          <w:bCs/>
          <w:sz w:val="28"/>
          <w:szCs w:val="28"/>
          <w:rtl/>
          <w:lang w:bidi="ar-BH"/>
        </w:rPr>
        <w:t>1-4 الاستنتاجات</w:t>
      </w:r>
    </w:p>
    <w:p w:rsidR="007D50B3" w:rsidRPr="00CC5643" w:rsidRDefault="007D50B3" w:rsidP="004F4947">
      <w:pPr>
        <w:pStyle w:val="ListParagraph"/>
        <w:widowControl/>
        <w:numPr>
          <w:ilvl w:val="0"/>
          <w:numId w:val="6"/>
        </w:numPr>
        <w:bidi/>
        <w:adjustRightInd/>
        <w:spacing w:after="200" w:line="276" w:lineRule="auto"/>
        <w:contextualSpacing/>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تؤدي المصارف دوراً مهم</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في عملية جمع الودائع من الجمهور والشركات ومن ثم تقوم بمنح الائتمان بان</w:t>
      </w:r>
      <w:r>
        <w:rPr>
          <w:rFonts w:ascii="Simplified Arabic" w:hAnsi="Simplified Arabic" w:cs="Simplified Arabic"/>
          <w:sz w:val="28"/>
          <w:szCs w:val="28"/>
          <w:rtl/>
          <w:lang w:bidi="ar-AE"/>
        </w:rPr>
        <w:t>واعه</w:t>
      </w:r>
      <w:r>
        <w:rPr>
          <w:rFonts w:ascii="Simplified Arabic" w:hAnsi="Simplified Arabic" w:cs="Simplified Arabic" w:hint="cs"/>
          <w:sz w:val="28"/>
          <w:szCs w:val="28"/>
          <w:rtl/>
          <w:lang w:bidi="ar-AE"/>
        </w:rPr>
        <w:t>ه</w:t>
      </w:r>
      <w:r w:rsidRPr="00CC5643">
        <w:rPr>
          <w:rFonts w:ascii="Simplified Arabic" w:hAnsi="Simplified Arabic" w:cs="Simplified Arabic"/>
          <w:sz w:val="28"/>
          <w:szCs w:val="28"/>
          <w:rtl/>
          <w:lang w:bidi="ar-AE"/>
        </w:rPr>
        <w:t xml:space="preserve"> لشركات أخرى هذه العملية لها دور كبير في تنشيط السوق المالي وتنشيط الاقتصاد بشكل عام</w:t>
      </w:r>
    </w:p>
    <w:p w:rsidR="007D50B3" w:rsidRPr="00CC5643" w:rsidRDefault="007D50B3" w:rsidP="004F4947">
      <w:pPr>
        <w:pStyle w:val="ListParagraph"/>
        <w:widowControl/>
        <w:numPr>
          <w:ilvl w:val="0"/>
          <w:numId w:val="6"/>
        </w:numPr>
        <w:bidi/>
        <w:adjustRightInd/>
        <w:spacing w:after="200" w:line="276" w:lineRule="auto"/>
        <w:contextualSpacing/>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أظهرت نتائج التحليل ان قيمة مؤشر عدد الصفقات كان متفاوت</w:t>
      </w:r>
      <w:r>
        <w:rPr>
          <w:rFonts w:ascii="Simplified Arabic" w:hAnsi="Simplified Arabic" w:cs="Simplified Arabic" w:hint="cs"/>
          <w:sz w:val="28"/>
          <w:szCs w:val="28"/>
          <w:rtl/>
          <w:lang w:bidi="ar-AE"/>
        </w:rPr>
        <w:t>اً</w:t>
      </w:r>
      <w:r w:rsidRPr="00CC5643">
        <w:rPr>
          <w:rFonts w:ascii="Simplified Arabic" w:hAnsi="Simplified Arabic" w:cs="Simplified Arabic"/>
          <w:sz w:val="28"/>
          <w:szCs w:val="28"/>
          <w:rtl/>
          <w:lang w:bidi="ar-AE"/>
        </w:rPr>
        <w:t xml:space="preserve"> بين القطاعات </w:t>
      </w:r>
      <w:r>
        <w:rPr>
          <w:rFonts w:ascii="Simplified Arabic" w:hAnsi="Simplified Arabic" w:cs="Simplified Arabic"/>
          <w:sz w:val="28"/>
          <w:szCs w:val="28"/>
          <w:rtl/>
          <w:lang w:bidi="ar-AE"/>
        </w:rPr>
        <w:t>إذ</w:t>
      </w:r>
      <w:r w:rsidRPr="00CC5643">
        <w:rPr>
          <w:rFonts w:ascii="Simplified Arabic" w:hAnsi="Simplified Arabic" w:cs="Simplified Arabic"/>
          <w:sz w:val="28"/>
          <w:szCs w:val="28"/>
          <w:rtl/>
          <w:lang w:bidi="ar-AE"/>
        </w:rPr>
        <w:t xml:space="preserve"> يلاحظ ارتفاع قيمة المؤشر في قطاعي المصارف والصناعة فيما كانت القيمة منخفضة للغاية في قطاعات أخرى كالاستثمار والتأمين</w:t>
      </w:r>
    </w:p>
    <w:p w:rsidR="007D50B3" w:rsidRPr="00CC5643" w:rsidRDefault="007D50B3" w:rsidP="004F4947">
      <w:pPr>
        <w:pStyle w:val="ListParagraph"/>
        <w:widowControl/>
        <w:numPr>
          <w:ilvl w:val="0"/>
          <w:numId w:val="6"/>
        </w:numPr>
        <w:bidi/>
        <w:adjustRightInd/>
        <w:spacing w:after="200" w:line="276" w:lineRule="auto"/>
        <w:contextualSpacing/>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أظهرت نتائج التحليل الإحصائي لعلاقة الأثر ان المصارف التجارية</w:t>
      </w:r>
      <w:r>
        <w:rPr>
          <w:rFonts w:ascii="Simplified Arabic" w:hAnsi="Simplified Arabic" w:cs="Simplified Arabic" w:hint="cs"/>
          <w:sz w:val="28"/>
          <w:szCs w:val="28"/>
          <w:rtl/>
          <w:lang w:bidi="ar-AE"/>
        </w:rPr>
        <w:t xml:space="preserve"> من خلال الوظائف الايداعية والائتمانية ان</w:t>
      </w:r>
      <w:r w:rsidRPr="00CC5643">
        <w:rPr>
          <w:rFonts w:ascii="Simplified Arabic" w:hAnsi="Simplified Arabic" w:cs="Simplified Arabic"/>
          <w:sz w:val="28"/>
          <w:szCs w:val="28"/>
          <w:rtl/>
          <w:lang w:bidi="ar-AE"/>
        </w:rPr>
        <w:t xml:space="preserve"> لها اثر </w:t>
      </w:r>
      <w:r>
        <w:rPr>
          <w:rFonts w:ascii="Simplified Arabic" w:hAnsi="Simplified Arabic" w:cs="Simplified Arabic" w:hint="cs"/>
          <w:sz w:val="28"/>
          <w:szCs w:val="28"/>
          <w:rtl/>
          <w:lang w:bidi="ar-AE"/>
        </w:rPr>
        <w:t>في</w:t>
      </w:r>
      <w:r w:rsidRPr="00CC5643">
        <w:rPr>
          <w:rFonts w:ascii="Simplified Arabic" w:hAnsi="Simplified Arabic" w:cs="Simplified Arabic"/>
          <w:sz w:val="28"/>
          <w:szCs w:val="28"/>
          <w:rtl/>
          <w:lang w:bidi="ar-AE"/>
        </w:rPr>
        <w:t xml:space="preserve"> قيمة مؤشر</w:t>
      </w:r>
      <w:r>
        <w:rPr>
          <w:rFonts w:ascii="Simplified Arabic" w:hAnsi="Simplified Arabic" w:cs="Simplified Arabic" w:hint="cs"/>
          <w:sz w:val="28"/>
          <w:szCs w:val="28"/>
          <w:rtl/>
          <w:lang w:bidi="ar-AE"/>
        </w:rPr>
        <w:t xml:space="preserve"> عدد الصفقات</w:t>
      </w:r>
      <w:r w:rsidRPr="00CC5643">
        <w:rPr>
          <w:rFonts w:ascii="Simplified Arabic" w:hAnsi="Simplified Arabic" w:cs="Simplified Arabic"/>
          <w:sz w:val="28"/>
          <w:szCs w:val="28"/>
          <w:rtl/>
          <w:lang w:bidi="ar-AE"/>
        </w:rPr>
        <w:t xml:space="preserve"> لجميع القطاعات ولكن بنسب مختلفة</w:t>
      </w:r>
    </w:p>
    <w:p w:rsidR="007D50B3" w:rsidRDefault="007D50B3" w:rsidP="004F4947">
      <w:pPr>
        <w:pStyle w:val="ListParagraph"/>
        <w:widowControl/>
        <w:numPr>
          <w:ilvl w:val="0"/>
          <w:numId w:val="6"/>
        </w:numPr>
        <w:bidi/>
        <w:adjustRightInd/>
        <w:spacing w:after="200" w:line="276" w:lineRule="auto"/>
        <w:contextualSpacing/>
        <w:textAlignment w:val="auto"/>
        <w:rPr>
          <w:rFonts w:ascii="Simplified Arabic" w:hAnsi="Simplified Arabic" w:cs="Simplified Arabic"/>
          <w:sz w:val="28"/>
          <w:szCs w:val="28"/>
          <w:lang w:bidi="ar-AE"/>
        </w:rPr>
      </w:pPr>
      <w:r w:rsidRPr="00CC5643">
        <w:rPr>
          <w:rFonts w:ascii="Simplified Arabic" w:hAnsi="Simplified Arabic" w:cs="Simplified Arabic"/>
          <w:sz w:val="28"/>
          <w:szCs w:val="28"/>
          <w:rtl/>
          <w:lang w:bidi="ar-AE"/>
        </w:rPr>
        <w:t xml:space="preserve">كان العامل الأمني له اثر كبير </w:t>
      </w:r>
      <w:r>
        <w:rPr>
          <w:rFonts w:ascii="Simplified Arabic" w:hAnsi="Simplified Arabic" w:cs="Simplified Arabic" w:hint="cs"/>
          <w:sz w:val="28"/>
          <w:szCs w:val="28"/>
          <w:rtl/>
          <w:lang w:bidi="ar-AE"/>
        </w:rPr>
        <w:t>في</w:t>
      </w:r>
      <w:r w:rsidRPr="00CC5643">
        <w:rPr>
          <w:rFonts w:ascii="Simplified Arabic" w:hAnsi="Simplified Arabic" w:cs="Simplified Arabic"/>
          <w:sz w:val="28"/>
          <w:szCs w:val="28"/>
          <w:rtl/>
          <w:lang w:bidi="ar-AE"/>
        </w:rPr>
        <w:t xml:space="preserve"> نشاط السوق بجميع قطاعاته وكذلك اثر </w:t>
      </w:r>
      <w:r>
        <w:rPr>
          <w:rFonts w:ascii="Simplified Arabic" w:hAnsi="Simplified Arabic" w:cs="Simplified Arabic" w:hint="cs"/>
          <w:sz w:val="28"/>
          <w:szCs w:val="28"/>
          <w:rtl/>
          <w:lang w:bidi="ar-AE"/>
        </w:rPr>
        <w:t>في</w:t>
      </w:r>
      <w:r w:rsidRPr="00CC5643">
        <w:rPr>
          <w:rFonts w:ascii="Simplified Arabic" w:hAnsi="Simplified Arabic" w:cs="Simplified Arabic"/>
          <w:sz w:val="28"/>
          <w:szCs w:val="28"/>
          <w:rtl/>
          <w:lang w:bidi="ar-AE"/>
        </w:rPr>
        <w:t xml:space="preserve"> نشاط المصارف التجارية من القيام بدورها بالشكل الأمثل</w:t>
      </w:r>
    </w:p>
    <w:p w:rsidR="007D50B3" w:rsidRPr="00CC5643" w:rsidRDefault="007D50B3" w:rsidP="007D50B3">
      <w:pPr>
        <w:bidi/>
        <w:rPr>
          <w:rFonts w:ascii="Simplified Arabic" w:eastAsia="Arial Unicode MS" w:hAnsi="Simplified Arabic" w:cs="Simplified Arabic"/>
          <w:b/>
          <w:bCs/>
          <w:sz w:val="28"/>
          <w:szCs w:val="28"/>
          <w:rtl/>
          <w:lang w:bidi="ar-BH"/>
        </w:rPr>
      </w:pPr>
      <w:r w:rsidRPr="00CC5643">
        <w:rPr>
          <w:rFonts w:ascii="Simplified Arabic" w:eastAsia="Arial Unicode MS" w:hAnsi="Simplified Arabic" w:cs="Simplified Arabic"/>
          <w:b/>
          <w:bCs/>
          <w:sz w:val="28"/>
          <w:szCs w:val="28"/>
          <w:rtl/>
          <w:lang w:bidi="ar-BH"/>
        </w:rPr>
        <w:t xml:space="preserve">2-4 التوصيات </w:t>
      </w:r>
    </w:p>
    <w:p w:rsidR="007D50B3" w:rsidRPr="00CC5643" w:rsidRDefault="007D50B3" w:rsidP="004F4947">
      <w:pPr>
        <w:pStyle w:val="ListParagraph"/>
        <w:widowControl/>
        <w:numPr>
          <w:ilvl w:val="0"/>
          <w:numId w:val="9"/>
        </w:numPr>
        <w:bidi/>
        <w:adjustRightInd/>
        <w:spacing w:line="276" w:lineRule="auto"/>
        <w:contextualSpacing/>
        <w:textAlignment w:val="auto"/>
        <w:rPr>
          <w:rFonts w:ascii="Simplified Arabic" w:eastAsia="Arial Unicode MS" w:hAnsi="Simplified Arabic" w:cs="Simplified Arabic"/>
          <w:sz w:val="28"/>
          <w:szCs w:val="28"/>
          <w:lang w:bidi="ar-BH"/>
        </w:rPr>
      </w:pPr>
      <w:r w:rsidRPr="00CC5643">
        <w:rPr>
          <w:rFonts w:ascii="Simplified Arabic" w:eastAsia="Arial Unicode MS" w:hAnsi="Simplified Arabic" w:cs="Simplified Arabic"/>
          <w:sz w:val="28"/>
          <w:szCs w:val="28"/>
          <w:rtl/>
          <w:lang w:bidi="ar-BH"/>
        </w:rPr>
        <w:t xml:space="preserve">ضرورة تشديد مراقبة أداء الشركات العاملة في السوق واتخاذ إجراءات صارمة بحق الشركات ضعيفة النشاط حتى تحسن من وضعها </w:t>
      </w:r>
    </w:p>
    <w:p w:rsidR="007D50B3" w:rsidRPr="00CC5643" w:rsidRDefault="007D50B3" w:rsidP="004F4947">
      <w:pPr>
        <w:pStyle w:val="ListParagraph"/>
        <w:widowControl/>
        <w:numPr>
          <w:ilvl w:val="0"/>
          <w:numId w:val="9"/>
        </w:numPr>
        <w:bidi/>
        <w:adjustRightInd/>
        <w:spacing w:line="276" w:lineRule="auto"/>
        <w:contextualSpacing/>
        <w:textAlignment w:val="auto"/>
        <w:rPr>
          <w:rFonts w:ascii="Simplified Arabic" w:eastAsia="Arial Unicode MS" w:hAnsi="Simplified Arabic" w:cs="Simplified Arabic"/>
          <w:sz w:val="28"/>
          <w:szCs w:val="28"/>
          <w:lang w:bidi="ar-BH"/>
        </w:rPr>
      </w:pPr>
      <w:r w:rsidRPr="00CC5643">
        <w:rPr>
          <w:rFonts w:ascii="Simplified Arabic" w:eastAsia="Arial Unicode MS" w:hAnsi="Simplified Arabic" w:cs="Simplified Arabic"/>
          <w:sz w:val="28"/>
          <w:szCs w:val="28"/>
          <w:rtl/>
          <w:lang w:bidi="ar-BH"/>
        </w:rPr>
        <w:lastRenderedPageBreak/>
        <w:t>على المصارف التجارية بذل المزيد من الجهود عبر وسائل متعددة</w:t>
      </w:r>
      <w:r>
        <w:rPr>
          <w:rFonts w:ascii="Simplified Arabic" w:eastAsia="Arial Unicode MS" w:hAnsi="Simplified Arabic" w:cs="Simplified Arabic" w:hint="cs"/>
          <w:sz w:val="28"/>
          <w:szCs w:val="28"/>
          <w:rtl/>
          <w:lang w:bidi="ar-BH"/>
        </w:rPr>
        <w:t xml:space="preserve"> من خلال اتخاذ استراتيجيات جديدة </w:t>
      </w:r>
      <w:r w:rsidRPr="00CC5643">
        <w:rPr>
          <w:rFonts w:ascii="Simplified Arabic" w:eastAsia="Arial Unicode MS" w:hAnsi="Simplified Arabic" w:cs="Simplified Arabic"/>
          <w:sz w:val="28"/>
          <w:szCs w:val="28"/>
          <w:rtl/>
          <w:lang w:bidi="ar-BH"/>
        </w:rPr>
        <w:t xml:space="preserve"> لتشجيع الوعي الادخاري لدى الجمهور بالشكل الذي يزيد من مقدرة تلك المصارف على منح الائتمان للشركات التي هي بحاجة له </w:t>
      </w:r>
      <w:r>
        <w:rPr>
          <w:rFonts w:ascii="Simplified Arabic" w:eastAsia="Arial Unicode MS" w:hAnsi="Simplified Arabic" w:cs="Simplified Arabic" w:hint="cs"/>
          <w:sz w:val="28"/>
          <w:szCs w:val="28"/>
          <w:rtl/>
          <w:lang w:bidi="ar-BH"/>
        </w:rPr>
        <w:t>فضلاً عن</w:t>
      </w:r>
      <w:r w:rsidRPr="00CC5643">
        <w:rPr>
          <w:rFonts w:ascii="Simplified Arabic" w:eastAsia="Arial Unicode MS" w:hAnsi="Simplified Arabic" w:cs="Simplified Arabic"/>
          <w:sz w:val="28"/>
          <w:szCs w:val="28"/>
          <w:rtl/>
          <w:lang w:bidi="ar-BH"/>
        </w:rPr>
        <w:t xml:space="preserve"> الشركات التي تعاني من ضعف في نشاطها بسبب نقص التمويل لزيادة نشاط سوق الاوراق المالية</w:t>
      </w:r>
    </w:p>
    <w:p w:rsidR="007D50B3" w:rsidRPr="00CC5643" w:rsidRDefault="007D50B3" w:rsidP="004F4947">
      <w:pPr>
        <w:pStyle w:val="ListParagraph"/>
        <w:widowControl/>
        <w:numPr>
          <w:ilvl w:val="0"/>
          <w:numId w:val="9"/>
        </w:numPr>
        <w:bidi/>
        <w:adjustRightInd/>
        <w:spacing w:line="276" w:lineRule="auto"/>
        <w:contextualSpacing/>
        <w:textAlignment w:val="auto"/>
        <w:rPr>
          <w:rFonts w:ascii="Simplified Arabic" w:eastAsia="Arial Unicode MS" w:hAnsi="Simplified Arabic" w:cs="Simplified Arabic"/>
          <w:sz w:val="28"/>
          <w:szCs w:val="28"/>
          <w:lang w:bidi="ar-BH"/>
        </w:rPr>
      </w:pPr>
      <w:r w:rsidRPr="00CC5643">
        <w:rPr>
          <w:rFonts w:ascii="Simplified Arabic" w:eastAsia="Arial Unicode MS" w:hAnsi="Simplified Arabic" w:cs="Simplified Arabic"/>
          <w:sz w:val="28"/>
          <w:szCs w:val="28"/>
          <w:rtl/>
          <w:lang w:bidi="ar-BH"/>
        </w:rPr>
        <w:t>توعية وتثقيف المستثمرين في سوق العراق للأوراق المالية من خلال أقامة الدورات والبرامج التدريبية لتأهيل قدراتهم وخبراتهم في الاستثمار في القطاعات الأقل نشاط</w:t>
      </w:r>
      <w:r>
        <w:rPr>
          <w:rFonts w:ascii="Simplified Arabic" w:eastAsia="Arial Unicode MS" w:hAnsi="Simplified Arabic" w:cs="Simplified Arabic" w:hint="cs"/>
          <w:sz w:val="28"/>
          <w:szCs w:val="28"/>
          <w:rtl/>
          <w:lang w:bidi="ar-BH"/>
        </w:rPr>
        <w:t>اً</w:t>
      </w:r>
      <w:r w:rsidRPr="00CC5643">
        <w:rPr>
          <w:rFonts w:ascii="Simplified Arabic" w:eastAsia="Arial Unicode MS" w:hAnsi="Simplified Arabic" w:cs="Simplified Arabic"/>
          <w:sz w:val="28"/>
          <w:szCs w:val="28"/>
          <w:rtl/>
          <w:lang w:bidi="ar-BH"/>
        </w:rPr>
        <w:t xml:space="preserve"> لزيادة نموها</w:t>
      </w:r>
    </w:p>
    <w:p w:rsidR="007D50B3" w:rsidRPr="00CC5643" w:rsidRDefault="007D50B3" w:rsidP="004F4947">
      <w:pPr>
        <w:pStyle w:val="ListParagraph"/>
        <w:widowControl/>
        <w:numPr>
          <w:ilvl w:val="0"/>
          <w:numId w:val="9"/>
        </w:numPr>
        <w:bidi/>
        <w:adjustRightInd/>
        <w:spacing w:line="276" w:lineRule="auto"/>
        <w:contextualSpacing/>
        <w:textAlignment w:val="auto"/>
        <w:rPr>
          <w:rFonts w:ascii="Simplified Arabic" w:eastAsia="Arial Unicode MS" w:hAnsi="Simplified Arabic" w:cs="Simplified Arabic"/>
          <w:sz w:val="28"/>
          <w:szCs w:val="28"/>
          <w:lang w:bidi="ar-BH"/>
        </w:rPr>
      </w:pPr>
      <w:r w:rsidRPr="00CC5643">
        <w:rPr>
          <w:rFonts w:ascii="Simplified Arabic" w:eastAsia="Arial Unicode MS" w:hAnsi="Simplified Arabic" w:cs="Simplified Arabic"/>
          <w:sz w:val="28"/>
          <w:szCs w:val="28"/>
          <w:rtl/>
          <w:lang w:bidi="ar-BH"/>
        </w:rPr>
        <w:t>توجيه المصارف من قبل البنك المركزي على منح الائتمان الموجه للقطاعات الضعيفة لزيادة نشاطها ومن ثم زيادة نشاط السوق بشكل عام</w:t>
      </w:r>
    </w:p>
    <w:p w:rsidR="007D50B3" w:rsidRDefault="007D50B3" w:rsidP="007D50B3">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364E19" w:rsidRDefault="00364E19" w:rsidP="00364E19">
      <w:pPr>
        <w:tabs>
          <w:tab w:val="left" w:pos="476"/>
        </w:tabs>
        <w:bidi/>
        <w:spacing w:line="360" w:lineRule="auto"/>
        <w:contextualSpacing/>
        <w:outlineLvl w:val="0"/>
        <w:rPr>
          <w:rFonts w:ascii="Simplified Arabic" w:eastAsia="Arial Unicode MS" w:hAnsi="Simplified Arabic" w:cs="Simplified Arabic"/>
          <w:b/>
          <w:bCs/>
          <w:sz w:val="28"/>
          <w:szCs w:val="28"/>
          <w:rtl/>
          <w:lang w:bidi="ar-IQ"/>
        </w:rPr>
      </w:pPr>
    </w:p>
    <w:p w:rsidR="007D50B3" w:rsidRPr="00CC5643" w:rsidRDefault="007D50B3" w:rsidP="00364E19">
      <w:pPr>
        <w:tabs>
          <w:tab w:val="left" w:pos="476"/>
        </w:tabs>
        <w:bidi/>
        <w:spacing w:line="240" w:lineRule="auto"/>
        <w:contextualSpacing/>
        <w:outlineLvl w:val="0"/>
        <w:rPr>
          <w:rFonts w:ascii="Simplified Arabic" w:eastAsia="Arial Unicode MS" w:hAnsi="Simplified Arabic" w:cs="Simplified Arabic"/>
          <w:b/>
          <w:bCs/>
          <w:sz w:val="28"/>
          <w:szCs w:val="28"/>
          <w:rtl/>
          <w:lang w:bidi="ar-IQ"/>
        </w:rPr>
      </w:pPr>
      <w:r w:rsidRPr="00CC5643">
        <w:rPr>
          <w:rFonts w:ascii="Simplified Arabic" w:eastAsia="Arial Unicode MS" w:hAnsi="Simplified Arabic" w:cs="Simplified Arabic"/>
          <w:b/>
          <w:bCs/>
          <w:sz w:val="28"/>
          <w:szCs w:val="28"/>
          <w:rtl/>
          <w:lang w:bidi="ar-IQ"/>
        </w:rPr>
        <w:t>المصادر</w:t>
      </w:r>
    </w:p>
    <w:p w:rsidR="007D50B3" w:rsidRPr="00364E19" w:rsidRDefault="007D50B3" w:rsidP="004F4947">
      <w:pPr>
        <w:pStyle w:val="ListParagraph"/>
        <w:widowControl/>
        <w:numPr>
          <w:ilvl w:val="0"/>
          <w:numId w:val="3"/>
        </w:numPr>
        <w:bidi/>
        <w:adjustRightInd/>
        <w:spacing w:after="200" w:line="240" w:lineRule="auto"/>
        <w:contextualSpacing/>
        <w:textAlignment w:val="auto"/>
        <w:rPr>
          <w:rFonts w:ascii="Simplified Arabic" w:eastAsia="Calibri" w:hAnsi="Simplified Arabic" w:cs="Simplified Arabic"/>
          <w:b/>
          <w:bCs/>
          <w:color w:val="000000"/>
          <w:sz w:val="32"/>
          <w:szCs w:val="32"/>
          <w:lang w:bidi="ar-IQ"/>
        </w:rPr>
      </w:pPr>
      <w:r w:rsidRPr="00CC5643">
        <w:rPr>
          <w:rFonts w:ascii="Simplified Arabic" w:eastAsia="Calibri" w:hAnsi="Simplified Arabic" w:cs="Simplified Arabic"/>
          <w:b/>
          <w:bCs/>
          <w:color w:val="000000"/>
          <w:sz w:val="28"/>
          <w:szCs w:val="28"/>
          <w:rtl/>
          <w:lang w:bidi="ar-IQ"/>
        </w:rPr>
        <w:t>المصادر العربية</w:t>
      </w:r>
    </w:p>
    <w:p w:rsidR="007D50B3" w:rsidRPr="00364E19" w:rsidRDefault="007D50B3" w:rsidP="004F4947">
      <w:pPr>
        <w:pStyle w:val="ListParagraph"/>
        <w:widowControl/>
        <w:numPr>
          <w:ilvl w:val="0"/>
          <w:numId w:val="16"/>
        </w:numPr>
        <w:bidi/>
        <w:adjustRightInd/>
        <w:spacing w:after="200" w:line="276" w:lineRule="auto"/>
        <w:contextualSpacing/>
        <w:textAlignment w:val="auto"/>
        <w:rPr>
          <w:rFonts w:ascii="Simplified Arabic" w:hAnsi="Simplified Arabic" w:cs="Simplified Arabic"/>
          <w:sz w:val="28"/>
          <w:szCs w:val="28"/>
          <w:lang w:bidi="ar-IQ"/>
        </w:rPr>
      </w:pPr>
      <w:r w:rsidRPr="00364E19">
        <w:rPr>
          <w:rFonts w:ascii="Simplified Arabic" w:hAnsi="Simplified Arabic" w:cs="Simplified Arabic"/>
          <w:color w:val="222222"/>
          <w:sz w:val="28"/>
          <w:szCs w:val="28"/>
          <w:shd w:val="clear" w:color="auto" w:fill="FFFFFF"/>
          <w:rtl/>
        </w:rPr>
        <w:t>الاستاذ الدكتور اديب قاسم شندي. (2013). الأسواق الماليـــــة وأثرها في التنمية الاقتصادية سوق العراق للأوراق المالية دراسة حالـــة</w:t>
      </w:r>
      <w:r w:rsidRPr="00364E19">
        <w:rPr>
          <w:rFonts w:ascii="Simplified Arabic" w:hAnsi="Simplified Arabic" w:cs="Simplified Arabic"/>
          <w:color w:val="222222"/>
          <w:sz w:val="28"/>
          <w:szCs w:val="28"/>
          <w:shd w:val="clear" w:color="auto" w:fill="FFFFFF"/>
        </w:rPr>
        <w:t>. </w:t>
      </w:r>
      <w:r w:rsidRPr="00364E19">
        <w:rPr>
          <w:rFonts w:ascii="Simplified Arabic" w:hAnsi="Simplified Arabic" w:cs="Simplified Arabic"/>
          <w:i/>
          <w:iCs/>
          <w:color w:val="222222"/>
          <w:sz w:val="28"/>
          <w:szCs w:val="28"/>
          <w:shd w:val="clear" w:color="auto" w:fill="FFFFFF"/>
        </w:rPr>
        <w:t>Journal of Baghdad College of Economic sciences University</w:t>
      </w:r>
      <w:r w:rsidRPr="00364E19">
        <w:rPr>
          <w:rFonts w:ascii="Simplified Arabic" w:hAnsi="Simplified Arabic" w:cs="Simplified Arabic"/>
          <w:color w:val="222222"/>
          <w:sz w:val="28"/>
          <w:szCs w:val="28"/>
          <w:shd w:val="clear" w:color="auto" w:fill="FFFFFF"/>
        </w:rPr>
        <w:t>, </w:t>
      </w:r>
      <w:r w:rsidRPr="00364E19">
        <w:rPr>
          <w:rFonts w:ascii="Simplified Arabic" w:hAnsi="Simplified Arabic" w:cs="Simplified Arabic"/>
          <w:i/>
          <w:iCs/>
          <w:color w:val="222222"/>
          <w:sz w:val="28"/>
          <w:szCs w:val="28"/>
          <w:shd w:val="clear" w:color="auto" w:fill="FFFFFF"/>
        </w:rPr>
        <w:t>2013</w:t>
      </w:r>
      <w:r w:rsidRPr="00364E19">
        <w:rPr>
          <w:rFonts w:ascii="Simplified Arabic" w:hAnsi="Simplified Arabic" w:cs="Simplified Arabic"/>
          <w:color w:val="222222"/>
          <w:sz w:val="28"/>
          <w:szCs w:val="28"/>
          <w:shd w:val="clear" w:color="auto" w:fill="FFFFFF"/>
        </w:rPr>
        <w:t>(4).</w:t>
      </w:r>
    </w:p>
    <w:p w:rsidR="007D50B3" w:rsidRPr="00364E19" w:rsidRDefault="007D50B3" w:rsidP="004F4947">
      <w:pPr>
        <w:pStyle w:val="ListParagraph"/>
        <w:widowControl/>
        <w:numPr>
          <w:ilvl w:val="0"/>
          <w:numId w:val="16"/>
        </w:numPr>
        <w:bidi/>
        <w:adjustRightInd/>
        <w:spacing w:after="200" w:line="276" w:lineRule="auto"/>
        <w:contextualSpacing/>
        <w:textAlignment w:val="auto"/>
        <w:rPr>
          <w:rFonts w:ascii="Simplified Arabic" w:hAnsi="Simplified Arabic" w:cs="Simplified Arabic"/>
          <w:sz w:val="28"/>
          <w:szCs w:val="28"/>
          <w:lang w:bidi="ar-IQ"/>
        </w:rPr>
      </w:pPr>
      <w:r w:rsidRPr="00364E19">
        <w:rPr>
          <w:rFonts w:ascii="Simplified Arabic" w:hAnsi="Simplified Arabic" w:cs="Simplified Arabic"/>
          <w:sz w:val="28"/>
          <w:szCs w:val="28"/>
          <w:rtl/>
          <w:lang w:bidi="ar-IQ"/>
        </w:rPr>
        <w:t>انجرو،ايمان"</w:t>
      </w:r>
      <w:r w:rsidRPr="00364E19">
        <w:rPr>
          <w:rFonts w:ascii="Simplified Arabic" w:hAnsi="Simplified Arabic" w:cs="Simplified Arabic"/>
          <w:b/>
          <w:bCs/>
          <w:sz w:val="28"/>
          <w:szCs w:val="28"/>
          <w:rtl/>
          <w:lang w:bidi="ar-IQ"/>
        </w:rPr>
        <w:t>التحليل الائتماني ودوره في ترشيد عمليات الاقراض</w:t>
      </w:r>
      <w:r w:rsidRPr="00364E19">
        <w:rPr>
          <w:rFonts w:ascii="Simplified Arabic" w:hAnsi="Simplified Arabic" w:cs="Simplified Arabic"/>
          <w:sz w:val="28"/>
          <w:szCs w:val="28"/>
          <w:rtl/>
          <w:lang w:bidi="ar-IQ"/>
        </w:rPr>
        <w:t>"،رسالة ماجستير،المحاسبة،كلية الاقتصاد،جامعة تشرين،سوريا،دمشق،2007</w:t>
      </w:r>
    </w:p>
    <w:p w:rsidR="007D50B3" w:rsidRPr="00364E19" w:rsidRDefault="007D50B3" w:rsidP="004F4947">
      <w:pPr>
        <w:pStyle w:val="ListParagraph"/>
        <w:widowControl/>
        <w:numPr>
          <w:ilvl w:val="0"/>
          <w:numId w:val="16"/>
        </w:numPr>
        <w:bidi/>
        <w:adjustRightInd/>
        <w:spacing w:after="200" w:line="276" w:lineRule="auto"/>
        <w:contextualSpacing/>
        <w:textAlignment w:val="auto"/>
        <w:rPr>
          <w:rFonts w:ascii="Simplified Arabic" w:hAnsi="Simplified Arabic" w:cs="Simplified Arabic"/>
          <w:sz w:val="28"/>
          <w:szCs w:val="28"/>
          <w:lang w:bidi="ar-IQ"/>
        </w:rPr>
      </w:pPr>
      <w:r w:rsidRPr="00364E19">
        <w:rPr>
          <w:rFonts w:ascii="Simplified Arabic" w:hAnsi="Simplified Arabic" w:cs="Simplified Arabic"/>
          <w:sz w:val="28"/>
          <w:szCs w:val="28"/>
          <w:rtl/>
          <w:lang w:bidi="ar-IQ"/>
        </w:rPr>
        <w:t xml:space="preserve">الغالي </w:t>
      </w:r>
      <w:r w:rsidRPr="00364E19">
        <w:rPr>
          <w:rFonts w:ascii="Simplified Arabic" w:hAnsi="Simplified Arabic" w:cs="Simplified Arabic"/>
          <w:sz w:val="28"/>
          <w:szCs w:val="28"/>
          <w:rtl/>
          <w:lang w:bidi="ar-AE"/>
        </w:rPr>
        <w:t xml:space="preserve">، </w:t>
      </w:r>
      <w:r w:rsidRPr="00364E19">
        <w:rPr>
          <w:rFonts w:ascii="Simplified Arabic" w:hAnsi="Simplified Arabic" w:cs="Simplified Arabic"/>
          <w:sz w:val="28"/>
          <w:szCs w:val="28"/>
          <w:rtl/>
          <w:lang w:bidi="ar-IQ"/>
        </w:rPr>
        <w:t>بن ابراهيم وعدنان ، بن ضيف محمد ،الاسواق الماليه الدوليه ،الطبعة الاولى،الجزائر،2019</w:t>
      </w:r>
    </w:p>
    <w:p w:rsidR="007D50B3" w:rsidRPr="00364E19" w:rsidRDefault="007D50B3" w:rsidP="004F4947">
      <w:pPr>
        <w:pStyle w:val="ListParagraph"/>
        <w:widowControl/>
        <w:numPr>
          <w:ilvl w:val="0"/>
          <w:numId w:val="16"/>
        </w:numPr>
        <w:bidi/>
        <w:adjustRightInd/>
        <w:spacing w:after="200" w:line="276" w:lineRule="auto"/>
        <w:contextualSpacing/>
        <w:textAlignment w:val="auto"/>
        <w:rPr>
          <w:rFonts w:ascii="Simplified Arabic" w:hAnsi="Simplified Arabic" w:cs="Simplified Arabic"/>
          <w:sz w:val="28"/>
          <w:szCs w:val="28"/>
          <w:lang w:bidi="ar-IQ"/>
        </w:rPr>
      </w:pPr>
      <w:r w:rsidRPr="00364E19">
        <w:rPr>
          <w:rFonts w:ascii="Simplified Arabic" w:hAnsi="Simplified Arabic" w:cs="Simplified Arabic"/>
          <w:sz w:val="28"/>
          <w:szCs w:val="28"/>
          <w:rtl/>
          <w:lang w:bidi="ar-IQ"/>
        </w:rPr>
        <w:t xml:space="preserve">قانون المصارف العراقي ، 2004 </w:t>
      </w:r>
    </w:p>
    <w:p w:rsidR="007D50B3" w:rsidRPr="00364E19" w:rsidRDefault="007D50B3" w:rsidP="004F4947">
      <w:pPr>
        <w:pStyle w:val="ListParagraph"/>
        <w:widowControl/>
        <w:numPr>
          <w:ilvl w:val="0"/>
          <w:numId w:val="16"/>
        </w:numPr>
        <w:autoSpaceDE w:val="0"/>
        <w:autoSpaceDN w:val="0"/>
        <w:bidi/>
        <w:spacing w:line="240" w:lineRule="auto"/>
        <w:contextualSpacing/>
        <w:textAlignment w:val="auto"/>
        <w:rPr>
          <w:rFonts w:ascii="Simplified Arabic" w:hAnsi="Simplified Arabic" w:cs="Simplified Arabic"/>
          <w:sz w:val="28"/>
          <w:szCs w:val="28"/>
        </w:rPr>
      </w:pPr>
      <w:r w:rsidRPr="00364E19">
        <w:rPr>
          <w:rFonts w:ascii="Simplified Arabic" w:hAnsi="Simplified Arabic" w:cs="Simplified Arabic"/>
          <w:color w:val="222222"/>
          <w:sz w:val="28"/>
          <w:szCs w:val="28"/>
          <w:shd w:val="clear" w:color="auto" w:fill="FFFFFF"/>
          <w:rtl/>
        </w:rPr>
        <w:t>مونية سلطان. (2014</w:t>
      </w:r>
      <w:r w:rsidRPr="00364E19">
        <w:rPr>
          <w:rFonts w:ascii="Simplified Arabic" w:hAnsi="Simplified Arabic" w:cs="Simplified Arabic"/>
          <w:color w:val="222222"/>
          <w:sz w:val="28"/>
          <w:szCs w:val="28"/>
          <w:shd w:val="clear" w:color="auto" w:fill="FFFFFF"/>
        </w:rPr>
        <w:t>).</w:t>
      </w:r>
      <w:r w:rsidRPr="00364E19">
        <w:rPr>
          <w:rFonts w:ascii="Simplified Arabic" w:hAnsi="Simplified Arabic" w:cs="Simplified Arabic"/>
          <w:color w:val="222222"/>
          <w:sz w:val="28"/>
          <w:szCs w:val="28"/>
          <w:shd w:val="clear" w:color="auto" w:fill="FFFFFF"/>
          <w:lang w:bidi="ar-IQ"/>
        </w:rPr>
        <w:t>(</w:t>
      </w:r>
      <w:r w:rsidRPr="00364E19">
        <w:rPr>
          <w:rFonts w:ascii="Simplified Arabic" w:hAnsi="Simplified Arabic" w:cs="Simplified Arabic"/>
          <w:i/>
          <w:iCs/>
          <w:color w:val="222222"/>
          <w:sz w:val="28"/>
          <w:szCs w:val="28"/>
          <w:shd w:val="clear" w:color="auto" w:fill="FFFFFF"/>
          <w:rtl/>
        </w:rPr>
        <w:t xml:space="preserve"> كفاءة الأسواق المالية الناشئة ودورها في الاقتصاد الوطني-دراسة حالة بورصة ماليزيا</w:t>
      </w:r>
      <w:r w:rsidRPr="00364E19">
        <w:rPr>
          <w:rFonts w:ascii="Simplified Arabic" w:hAnsi="Simplified Arabic" w:cs="Simplified Arabic"/>
          <w:color w:val="222222"/>
          <w:sz w:val="28"/>
          <w:szCs w:val="28"/>
          <w:shd w:val="clear" w:color="auto" w:fill="FFFFFF"/>
        </w:rPr>
        <w:t xml:space="preserve"> Doctoral dissertation, </w:t>
      </w:r>
      <w:r w:rsidRPr="00364E19">
        <w:rPr>
          <w:rFonts w:ascii="Simplified Arabic" w:hAnsi="Simplified Arabic" w:cs="Simplified Arabic"/>
          <w:color w:val="222222"/>
          <w:sz w:val="28"/>
          <w:szCs w:val="28"/>
          <w:shd w:val="clear" w:color="auto" w:fill="FFFFFF"/>
          <w:rtl/>
        </w:rPr>
        <w:t>جامعة محمد خيضر بسكرة, قسم االعلوم الاقتصادية)</w:t>
      </w:r>
      <w:r w:rsidRPr="00364E19">
        <w:rPr>
          <w:rFonts w:ascii="Simplified Arabic" w:hAnsi="Simplified Arabic" w:cs="Simplified Arabic"/>
          <w:color w:val="222222"/>
          <w:sz w:val="28"/>
          <w:szCs w:val="28"/>
          <w:shd w:val="clear" w:color="auto" w:fill="FFFFFF"/>
        </w:rPr>
        <w:t>.</w:t>
      </w:r>
    </w:p>
    <w:p w:rsidR="007D50B3" w:rsidRDefault="007D50B3" w:rsidP="007D50B3">
      <w:pPr>
        <w:pStyle w:val="ListParagraph"/>
        <w:autoSpaceDE w:val="0"/>
        <w:autoSpaceDN w:val="0"/>
        <w:bidi/>
        <w:spacing w:line="240" w:lineRule="auto"/>
        <w:ind w:left="521"/>
        <w:rPr>
          <w:rFonts w:ascii="Simplified Arabic" w:hAnsi="Simplified Arabic" w:cs="Simplified Arabic"/>
          <w:sz w:val="28"/>
          <w:szCs w:val="28"/>
          <w:rtl/>
        </w:rPr>
      </w:pPr>
    </w:p>
    <w:p w:rsidR="00364E19" w:rsidRDefault="00364E19" w:rsidP="00364E19">
      <w:pPr>
        <w:pStyle w:val="ListParagraph"/>
        <w:autoSpaceDE w:val="0"/>
        <w:autoSpaceDN w:val="0"/>
        <w:bidi/>
        <w:spacing w:line="240" w:lineRule="auto"/>
        <w:ind w:left="521"/>
        <w:rPr>
          <w:rFonts w:ascii="Simplified Arabic" w:hAnsi="Simplified Arabic" w:cs="Simplified Arabic"/>
          <w:sz w:val="28"/>
          <w:szCs w:val="28"/>
          <w:rtl/>
        </w:rPr>
      </w:pPr>
    </w:p>
    <w:p w:rsidR="00364E19" w:rsidRDefault="00364E19" w:rsidP="00364E19">
      <w:pPr>
        <w:pStyle w:val="ListParagraph"/>
        <w:autoSpaceDE w:val="0"/>
        <w:autoSpaceDN w:val="0"/>
        <w:bidi/>
        <w:spacing w:line="240" w:lineRule="auto"/>
        <w:ind w:left="521"/>
        <w:rPr>
          <w:rFonts w:ascii="Simplified Arabic" w:hAnsi="Simplified Arabic" w:cs="Simplified Arabic"/>
          <w:sz w:val="28"/>
          <w:szCs w:val="28"/>
          <w:rtl/>
        </w:rPr>
      </w:pPr>
    </w:p>
    <w:p w:rsidR="00364E19" w:rsidRDefault="00364E19" w:rsidP="00364E19">
      <w:pPr>
        <w:pStyle w:val="ListParagraph"/>
        <w:autoSpaceDE w:val="0"/>
        <w:autoSpaceDN w:val="0"/>
        <w:bidi/>
        <w:spacing w:line="240" w:lineRule="auto"/>
        <w:ind w:left="521"/>
        <w:rPr>
          <w:rFonts w:ascii="Simplified Arabic" w:hAnsi="Simplified Arabic" w:cs="Simplified Arabic"/>
          <w:sz w:val="28"/>
          <w:szCs w:val="28"/>
          <w:rtl/>
        </w:rPr>
      </w:pPr>
    </w:p>
    <w:p w:rsidR="00364E19" w:rsidRDefault="00364E19" w:rsidP="00364E19">
      <w:pPr>
        <w:pStyle w:val="ListParagraph"/>
        <w:autoSpaceDE w:val="0"/>
        <w:autoSpaceDN w:val="0"/>
        <w:bidi/>
        <w:spacing w:line="240" w:lineRule="auto"/>
        <w:ind w:left="521"/>
        <w:rPr>
          <w:rFonts w:ascii="Simplified Arabic" w:hAnsi="Simplified Arabic" w:cs="Simplified Arabic"/>
          <w:sz w:val="28"/>
          <w:szCs w:val="28"/>
          <w:rtl/>
        </w:rPr>
      </w:pPr>
    </w:p>
    <w:p w:rsidR="00364E19" w:rsidRDefault="00364E19" w:rsidP="00364E19">
      <w:pPr>
        <w:pStyle w:val="ListParagraph"/>
        <w:autoSpaceDE w:val="0"/>
        <w:autoSpaceDN w:val="0"/>
        <w:bidi/>
        <w:spacing w:line="240" w:lineRule="auto"/>
        <w:ind w:left="521"/>
        <w:rPr>
          <w:rFonts w:ascii="Simplified Arabic" w:hAnsi="Simplified Arabic" w:cs="Simplified Arabic"/>
          <w:sz w:val="28"/>
          <w:szCs w:val="28"/>
          <w:rtl/>
        </w:rPr>
      </w:pPr>
    </w:p>
    <w:p w:rsidR="00364E19" w:rsidRPr="00CC5643" w:rsidRDefault="00364E19" w:rsidP="00364E19">
      <w:pPr>
        <w:pStyle w:val="ListParagraph"/>
        <w:autoSpaceDE w:val="0"/>
        <w:autoSpaceDN w:val="0"/>
        <w:bidi/>
        <w:spacing w:line="240" w:lineRule="auto"/>
        <w:ind w:left="521"/>
        <w:rPr>
          <w:rFonts w:ascii="Simplified Arabic" w:hAnsi="Simplified Arabic" w:cs="Simplified Arabic"/>
          <w:sz w:val="28"/>
          <w:szCs w:val="28"/>
        </w:rPr>
      </w:pPr>
    </w:p>
    <w:p w:rsidR="007D50B3" w:rsidRPr="00364E19" w:rsidRDefault="007D50B3" w:rsidP="004F4947">
      <w:pPr>
        <w:pStyle w:val="ListParagraph"/>
        <w:widowControl/>
        <w:numPr>
          <w:ilvl w:val="0"/>
          <w:numId w:val="3"/>
        </w:numPr>
        <w:adjustRightInd/>
        <w:spacing w:after="200" w:line="276" w:lineRule="auto"/>
        <w:contextualSpacing/>
        <w:textAlignment w:val="auto"/>
        <w:rPr>
          <w:rFonts w:asciiTheme="majorBidi" w:eastAsia="Calibri" w:hAnsiTheme="majorBidi" w:cstheme="majorBidi"/>
          <w:b/>
          <w:bCs/>
          <w:color w:val="000000"/>
          <w:sz w:val="28"/>
          <w:szCs w:val="28"/>
          <w:lang w:bidi="ar-IQ"/>
        </w:rPr>
      </w:pPr>
      <w:r w:rsidRPr="00364E19">
        <w:rPr>
          <w:rFonts w:asciiTheme="majorBidi" w:eastAsia="Calibri" w:hAnsiTheme="majorBidi" w:cstheme="majorBidi"/>
          <w:b/>
          <w:bCs/>
          <w:color w:val="000000"/>
          <w:sz w:val="28"/>
          <w:szCs w:val="28"/>
          <w:rtl/>
          <w:lang w:bidi="ar-IQ"/>
        </w:rPr>
        <w:t xml:space="preserve">المصادر الأجنبية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000000" w:themeColor="text1"/>
          <w:sz w:val="28"/>
          <w:szCs w:val="28"/>
        </w:rPr>
        <w:t>Hornby A S . " Oxford Advanced Learner's Dictionary " 7th Oxford University Press , 2004</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 xml:space="preserve">Haddaweea, A. H., &amp; Flayyihb, H. H. The Relationship between Bank Deposits and Profitability for Commercial Banks.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rPr>
      </w:pPr>
      <w:r w:rsidRPr="00364E19">
        <w:rPr>
          <w:rFonts w:asciiTheme="majorBidi" w:hAnsiTheme="majorBidi" w:cstheme="majorBidi"/>
          <w:color w:val="222222"/>
          <w:sz w:val="28"/>
          <w:szCs w:val="28"/>
          <w:shd w:val="clear" w:color="auto" w:fill="FFFFFF"/>
        </w:rPr>
        <w:t>Gebre, T. (2019). </w:t>
      </w:r>
      <w:r w:rsidRPr="00364E19">
        <w:rPr>
          <w:rFonts w:asciiTheme="majorBidi" w:hAnsiTheme="majorBidi" w:cstheme="majorBidi"/>
          <w:i/>
          <w:iCs/>
          <w:color w:val="222222"/>
          <w:sz w:val="28"/>
          <w:szCs w:val="28"/>
          <w:shd w:val="clear" w:color="auto" w:fill="FFFFFF"/>
        </w:rPr>
        <w:t>COLLEGE OF BUSINESS AND ECONOMICS ACCOUNTING AND FINANCE DEPARTMENT</w:t>
      </w:r>
      <w:r w:rsidRPr="00364E19">
        <w:rPr>
          <w:rFonts w:asciiTheme="majorBidi" w:hAnsiTheme="majorBidi" w:cstheme="majorBidi"/>
          <w:color w:val="222222"/>
          <w:sz w:val="28"/>
          <w:szCs w:val="28"/>
          <w:shd w:val="clear" w:color="auto" w:fill="FFFFFF"/>
        </w:rPr>
        <w:t> (Doctoral dissertation, Addis Ababa University Addis Ababa, Ethiopia).</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sz w:val="28"/>
          <w:szCs w:val="28"/>
          <w:shd w:val="clear" w:color="auto" w:fill="FFFFFF"/>
        </w:rPr>
        <w:t>Golin, J., &amp; Delhaise, P. (2013). The bank credit analysis handbook: a guide for analysts, bankers and investors. John Wiley &amp; Sons.</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sz w:val="28"/>
          <w:szCs w:val="28"/>
          <w:shd w:val="clear" w:color="auto" w:fill="FFFFFF"/>
        </w:rPr>
        <w:t>Hubbard, G. R., &amp; O'Brien, A. P. (2018). Money Banking and Financial Systems. pearson Education</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Mishkin, F. S. (2007). </w:t>
      </w:r>
      <w:r w:rsidRPr="00364E19">
        <w:rPr>
          <w:rFonts w:asciiTheme="majorBidi" w:hAnsiTheme="majorBidi" w:cstheme="majorBidi"/>
          <w:i/>
          <w:iCs/>
          <w:color w:val="222222"/>
          <w:sz w:val="28"/>
          <w:szCs w:val="28"/>
          <w:shd w:val="clear" w:color="auto" w:fill="FFFFFF"/>
        </w:rPr>
        <w:t>The economics of money, banking, and financial markets</w:t>
      </w:r>
      <w:r w:rsidRPr="00364E19">
        <w:rPr>
          <w:rFonts w:asciiTheme="majorBidi" w:hAnsiTheme="majorBidi" w:cstheme="majorBidi"/>
          <w:color w:val="222222"/>
          <w:sz w:val="28"/>
          <w:szCs w:val="28"/>
          <w:shd w:val="clear" w:color="auto" w:fill="FFFFFF"/>
        </w:rPr>
        <w:t>. Pearson education.</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color w:val="222222"/>
          <w:sz w:val="28"/>
          <w:szCs w:val="28"/>
          <w:shd w:val="clear" w:color="auto" w:fill="FFFFFF"/>
          <w:rtl/>
        </w:rPr>
      </w:pPr>
      <w:r w:rsidRPr="00364E19">
        <w:rPr>
          <w:rFonts w:asciiTheme="majorBidi" w:hAnsiTheme="majorBidi" w:cstheme="majorBidi"/>
          <w:color w:val="222222"/>
          <w:sz w:val="28"/>
          <w:szCs w:val="28"/>
          <w:shd w:val="clear" w:color="auto" w:fill="FFFFFF"/>
        </w:rPr>
        <w:t>Putri, V. Y., &amp; Purnama, D. F. (2021, April). How the Inflation Affect the Commercial Bank Deposit Funds in Indonesia (2016–2018)?. In </w:t>
      </w:r>
      <w:r w:rsidRPr="00364E19">
        <w:rPr>
          <w:rFonts w:asciiTheme="majorBidi" w:hAnsiTheme="majorBidi" w:cstheme="majorBidi"/>
          <w:i/>
          <w:iCs/>
          <w:color w:val="222222"/>
          <w:sz w:val="28"/>
          <w:szCs w:val="28"/>
          <w:shd w:val="clear" w:color="auto" w:fill="FFFFFF"/>
        </w:rPr>
        <w:t>International Conference on Applied Science and Technology on Social Science (ICAST-SS 2020)</w:t>
      </w:r>
      <w:r w:rsidRPr="00364E19">
        <w:rPr>
          <w:rFonts w:asciiTheme="majorBidi" w:hAnsiTheme="majorBidi" w:cstheme="majorBidi"/>
          <w:color w:val="222222"/>
          <w:sz w:val="28"/>
          <w:szCs w:val="28"/>
          <w:shd w:val="clear" w:color="auto" w:fill="FFFFFF"/>
        </w:rPr>
        <w:t> (pp. 556-560). Atlantis Press.</w:t>
      </w:r>
      <w:r w:rsidRPr="00364E19">
        <w:rPr>
          <w:rFonts w:asciiTheme="majorBidi" w:hAnsiTheme="majorBidi" w:cstheme="majorBidi"/>
          <w:color w:val="222222"/>
          <w:sz w:val="28"/>
          <w:szCs w:val="28"/>
          <w:shd w:val="clear" w:color="auto" w:fill="FFFFFF"/>
          <w:rtl/>
        </w:rPr>
        <w:t>‏</w:t>
      </w:r>
      <w:r w:rsidRPr="00364E19">
        <w:rPr>
          <w:rFonts w:asciiTheme="majorBidi" w:hAnsiTheme="majorBidi" w:cstheme="majorBidi"/>
          <w:color w:val="222222"/>
          <w:sz w:val="28"/>
          <w:szCs w:val="28"/>
          <w:shd w:val="clear" w:color="auto" w:fill="FFFFFF"/>
        </w:rPr>
        <w:t xml:space="preserve">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lang w:bidi="ar-IQ"/>
        </w:rPr>
      </w:pPr>
      <w:r w:rsidRPr="00364E19">
        <w:rPr>
          <w:rFonts w:asciiTheme="majorBidi" w:hAnsiTheme="majorBidi" w:cstheme="majorBidi"/>
          <w:color w:val="222222"/>
          <w:sz w:val="28"/>
          <w:szCs w:val="28"/>
          <w:shd w:val="clear" w:color="auto" w:fill="FFFFFF"/>
        </w:rPr>
        <w:t>Rose, P. S. (2009). Money and capital markets: Financial institutions and instruments in a global marketplace</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rPr>
      </w:pPr>
      <w:r w:rsidRPr="00364E19">
        <w:rPr>
          <w:rFonts w:asciiTheme="majorBidi" w:hAnsiTheme="majorBidi" w:cstheme="majorBidi"/>
          <w:color w:val="222222"/>
          <w:sz w:val="28"/>
          <w:szCs w:val="28"/>
          <w:shd w:val="clear" w:color="auto" w:fill="FFFFFF"/>
        </w:rPr>
        <w:lastRenderedPageBreak/>
        <w:t>Rahimov, A. (2019). Practical and theoretical aspects of deposit operations of commercial banks. </w:t>
      </w:r>
      <w:r w:rsidRPr="00364E19">
        <w:rPr>
          <w:rFonts w:asciiTheme="majorBidi" w:hAnsiTheme="majorBidi" w:cstheme="majorBidi"/>
          <w:i/>
          <w:iCs/>
          <w:color w:val="222222"/>
          <w:sz w:val="28"/>
          <w:szCs w:val="28"/>
          <w:shd w:val="clear" w:color="auto" w:fill="FFFFFF"/>
        </w:rPr>
        <w:t>International Finance and Accounting</w:t>
      </w:r>
      <w:r w:rsidRPr="00364E19">
        <w:rPr>
          <w:rFonts w:asciiTheme="majorBidi" w:hAnsiTheme="majorBidi" w:cstheme="majorBidi"/>
          <w:color w:val="222222"/>
          <w:sz w:val="28"/>
          <w:szCs w:val="28"/>
          <w:shd w:val="clear" w:color="auto" w:fill="FFFFFF"/>
        </w:rPr>
        <w:t>, </w:t>
      </w:r>
      <w:r w:rsidRPr="00364E19">
        <w:rPr>
          <w:rFonts w:asciiTheme="majorBidi" w:hAnsiTheme="majorBidi" w:cstheme="majorBidi"/>
          <w:i/>
          <w:iCs/>
          <w:color w:val="222222"/>
          <w:sz w:val="28"/>
          <w:szCs w:val="28"/>
          <w:shd w:val="clear" w:color="auto" w:fill="FFFFFF"/>
        </w:rPr>
        <w:t>2019</w:t>
      </w:r>
      <w:r w:rsidRPr="00364E19">
        <w:rPr>
          <w:rFonts w:asciiTheme="majorBidi" w:hAnsiTheme="majorBidi" w:cstheme="majorBidi"/>
          <w:color w:val="222222"/>
          <w:sz w:val="28"/>
          <w:szCs w:val="28"/>
          <w:shd w:val="clear" w:color="auto" w:fill="FFFFFF"/>
        </w:rPr>
        <w:t>(2), 21</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color w:val="222222"/>
          <w:sz w:val="28"/>
          <w:szCs w:val="28"/>
          <w:shd w:val="clear" w:color="auto" w:fill="FFFFFF"/>
          <w:rtl/>
        </w:rPr>
      </w:pPr>
      <w:r w:rsidRPr="00364E19">
        <w:rPr>
          <w:rFonts w:asciiTheme="majorBidi" w:hAnsiTheme="majorBidi" w:cstheme="majorBidi"/>
          <w:color w:val="222222"/>
          <w:sz w:val="28"/>
          <w:szCs w:val="28"/>
          <w:shd w:val="clear" w:color="auto" w:fill="FFFFFF"/>
        </w:rPr>
        <w:t>Ünvan, Y. A., &amp; Yakubu, I. N. (2020). Do bank-specific factors drive bank deposits in Ghana?. </w:t>
      </w:r>
      <w:r w:rsidRPr="00364E19">
        <w:rPr>
          <w:rFonts w:asciiTheme="majorBidi" w:hAnsiTheme="majorBidi" w:cstheme="majorBidi"/>
          <w:i/>
          <w:iCs/>
          <w:color w:val="222222"/>
          <w:sz w:val="28"/>
          <w:szCs w:val="28"/>
          <w:shd w:val="clear" w:color="auto" w:fill="FFFFFF"/>
        </w:rPr>
        <w:t>Journal of Computational and Applied Mathematics</w:t>
      </w:r>
      <w:r w:rsidRPr="00364E19">
        <w:rPr>
          <w:rFonts w:asciiTheme="majorBidi" w:hAnsiTheme="majorBidi" w:cstheme="majorBidi"/>
          <w:color w:val="222222"/>
          <w:sz w:val="28"/>
          <w:szCs w:val="28"/>
          <w:shd w:val="clear" w:color="auto" w:fill="FFFFFF"/>
        </w:rPr>
        <w:t>, </w:t>
      </w:r>
      <w:r w:rsidRPr="00364E19">
        <w:rPr>
          <w:rFonts w:asciiTheme="majorBidi" w:hAnsiTheme="majorBidi" w:cstheme="majorBidi"/>
          <w:i/>
          <w:iCs/>
          <w:color w:val="222222"/>
          <w:sz w:val="28"/>
          <w:szCs w:val="28"/>
          <w:shd w:val="clear" w:color="auto" w:fill="FFFFFF"/>
        </w:rPr>
        <w:t>376</w:t>
      </w:r>
      <w:r w:rsidRPr="00364E19">
        <w:rPr>
          <w:rFonts w:asciiTheme="majorBidi" w:hAnsiTheme="majorBidi" w:cstheme="majorBidi"/>
          <w:color w:val="222222"/>
          <w:sz w:val="28"/>
          <w:szCs w:val="28"/>
          <w:shd w:val="clear" w:color="auto" w:fill="FFFFFF"/>
        </w:rPr>
        <w:t>, 112827.</w:t>
      </w:r>
      <w:r w:rsidRPr="00364E19">
        <w:rPr>
          <w:rFonts w:asciiTheme="majorBidi" w:hAnsiTheme="majorBidi" w:cstheme="majorBidi"/>
          <w:color w:val="222222"/>
          <w:sz w:val="28"/>
          <w:szCs w:val="28"/>
          <w:shd w:val="clear" w:color="auto" w:fill="FFFFFF"/>
          <w:rtl/>
        </w:rPr>
        <w:t>‏</w:t>
      </w:r>
      <w:r w:rsidRPr="00364E19">
        <w:rPr>
          <w:rFonts w:asciiTheme="majorBidi" w:hAnsiTheme="majorBidi" w:cstheme="majorBidi"/>
          <w:color w:val="222222"/>
          <w:sz w:val="28"/>
          <w:szCs w:val="28"/>
          <w:shd w:val="clear" w:color="auto" w:fill="FFFFFF"/>
        </w:rPr>
        <w:t xml:space="preserve">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Ostadi, H., &amp; Sarlak, A. (2014). Effective factors on the absorption of bank deposits in order to increase the relative share of Isfahan Sepah Bank. </w:t>
      </w:r>
      <w:r w:rsidRPr="00364E19">
        <w:rPr>
          <w:rFonts w:asciiTheme="majorBidi" w:hAnsiTheme="majorBidi" w:cstheme="majorBidi"/>
          <w:i/>
          <w:iCs/>
          <w:color w:val="222222"/>
          <w:sz w:val="28"/>
          <w:szCs w:val="28"/>
          <w:shd w:val="clear" w:color="auto" w:fill="FFFFFF"/>
        </w:rPr>
        <w:t>International Journal of academic research in economics and management sciences</w:t>
      </w:r>
      <w:r w:rsidRPr="00364E19">
        <w:rPr>
          <w:rFonts w:asciiTheme="majorBidi" w:hAnsiTheme="majorBidi" w:cstheme="majorBidi"/>
          <w:color w:val="222222"/>
          <w:sz w:val="28"/>
          <w:szCs w:val="28"/>
          <w:shd w:val="clear" w:color="auto" w:fill="FFFFFF"/>
        </w:rPr>
        <w:t>, </w:t>
      </w:r>
      <w:r w:rsidRPr="00364E19">
        <w:rPr>
          <w:rFonts w:asciiTheme="majorBidi" w:hAnsiTheme="majorBidi" w:cstheme="majorBidi"/>
          <w:i/>
          <w:iCs/>
          <w:color w:val="222222"/>
          <w:sz w:val="28"/>
          <w:szCs w:val="28"/>
          <w:shd w:val="clear" w:color="auto" w:fill="FFFFFF"/>
        </w:rPr>
        <w:t>3</w:t>
      </w:r>
      <w:r w:rsidRPr="00364E19">
        <w:rPr>
          <w:rFonts w:asciiTheme="majorBidi" w:hAnsiTheme="majorBidi" w:cstheme="majorBidi"/>
          <w:color w:val="222222"/>
          <w:sz w:val="28"/>
          <w:szCs w:val="28"/>
          <w:shd w:val="clear" w:color="auto" w:fill="FFFFFF"/>
        </w:rPr>
        <w:t>(4), 139-149</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Hibret, B. (2015). </w:t>
      </w:r>
      <w:r w:rsidRPr="00364E19">
        <w:rPr>
          <w:rFonts w:asciiTheme="majorBidi" w:hAnsiTheme="majorBidi" w:cstheme="majorBidi"/>
          <w:i/>
          <w:iCs/>
          <w:color w:val="222222"/>
          <w:sz w:val="28"/>
          <w:szCs w:val="28"/>
          <w:shd w:val="clear" w:color="auto" w:fill="FFFFFF"/>
        </w:rPr>
        <w:t>Determinants of Deposit Growth of commercial banks in Ethiopia</w:t>
      </w:r>
      <w:r w:rsidRPr="00364E19">
        <w:rPr>
          <w:rFonts w:asciiTheme="majorBidi" w:hAnsiTheme="majorBidi" w:cstheme="majorBidi"/>
          <w:color w:val="222222"/>
          <w:sz w:val="28"/>
          <w:szCs w:val="28"/>
          <w:shd w:val="clear" w:color="auto" w:fill="FFFFFF"/>
        </w:rPr>
        <w:t> (Doctoral dissertation, Addis Ababa University).</w:t>
      </w:r>
      <w:r w:rsidRPr="00364E19">
        <w:rPr>
          <w:rFonts w:asciiTheme="majorBidi" w:hAnsiTheme="majorBidi" w:cstheme="majorBidi"/>
          <w:color w:val="222222"/>
          <w:sz w:val="28"/>
          <w:szCs w:val="28"/>
          <w:shd w:val="clear" w:color="auto" w:fill="FFFFFF"/>
          <w:rtl/>
        </w:rPr>
        <w:t>‏</w:t>
      </w:r>
      <w:r w:rsidRPr="00364E19">
        <w:rPr>
          <w:rFonts w:asciiTheme="majorBidi" w:hAnsiTheme="majorBidi" w:cstheme="majorBidi"/>
          <w:color w:val="222222"/>
          <w:sz w:val="28"/>
          <w:szCs w:val="28"/>
          <w:shd w:val="clear" w:color="auto" w:fill="FFFFFF"/>
        </w:rPr>
        <w:t xml:space="preserve">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rPr>
      </w:pPr>
      <w:r w:rsidRPr="00364E19">
        <w:rPr>
          <w:rFonts w:asciiTheme="majorBidi" w:hAnsiTheme="majorBidi" w:cstheme="majorBidi"/>
          <w:color w:val="222222"/>
          <w:sz w:val="28"/>
          <w:szCs w:val="28"/>
          <w:shd w:val="clear" w:color="auto" w:fill="FFFFFF"/>
        </w:rPr>
        <w:t>ASSEFA MADEBO, S. I. S. A. Y. (2014). </w:t>
      </w:r>
      <w:r w:rsidRPr="00364E19">
        <w:rPr>
          <w:rFonts w:asciiTheme="majorBidi" w:hAnsiTheme="majorBidi" w:cstheme="majorBidi"/>
          <w:i/>
          <w:iCs/>
          <w:color w:val="222222"/>
          <w:sz w:val="28"/>
          <w:szCs w:val="28"/>
          <w:shd w:val="clear" w:color="auto" w:fill="FFFFFF"/>
        </w:rPr>
        <w:t>FACTORS AFFECTING DEPOSIT MOBILIZATION IN PRIVATE COMMERCIAL BANKS: THE CASE OF AWASH INTERNATIONAL BANK SC</w:t>
      </w:r>
      <w:r w:rsidRPr="00364E19">
        <w:rPr>
          <w:rFonts w:asciiTheme="majorBidi" w:hAnsiTheme="majorBidi" w:cstheme="majorBidi"/>
          <w:color w:val="222222"/>
          <w:sz w:val="28"/>
          <w:szCs w:val="28"/>
          <w:shd w:val="clear" w:color="auto" w:fill="FFFFFF"/>
        </w:rPr>
        <w:t> (Doctoral dissertation).</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sz w:val="28"/>
          <w:szCs w:val="28"/>
        </w:rPr>
        <w:t xml:space="preserve">Rose, Peter, &amp; Hudginsn, Sylvia, bank Management and Financial Services ( 6 the end ) U. S .A. </w:t>
      </w:r>
      <w:r w:rsidRPr="00364E19">
        <w:rPr>
          <w:rFonts w:asciiTheme="majorBidi" w:hAnsiTheme="majorBidi" w:cstheme="majorBidi"/>
          <w:sz w:val="28"/>
          <w:szCs w:val="28"/>
          <w:rtl/>
        </w:rPr>
        <w:t xml:space="preserve">، </w:t>
      </w:r>
      <w:r w:rsidRPr="00364E19">
        <w:rPr>
          <w:rFonts w:asciiTheme="majorBidi" w:hAnsiTheme="majorBidi" w:cstheme="majorBidi"/>
          <w:sz w:val="28"/>
          <w:szCs w:val="28"/>
        </w:rPr>
        <w:t>Library of Congress cataloging In publication Data,2005</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Quiry, P., Le Fur, Y., &amp; Vernimmen, P. (2022). </w:t>
      </w:r>
      <w:r w:rsidRPr="00364E19">
        <w:rPr>
          <w:rFonts w:asciiTheme="majorBidi" w:hAnsiTheme="majorBidi" w:cstheme="majorBidi"/>
          <w:i/>
          <w:iCs/>
          <w:color w:val="222222"/>
          <w:sz w:val="28"/>
          <w:szCs w:val="28"/>
          <w:shd w:val="clear" w:color="auto" w:fill="FFFFFF"/>
        </w:rPr>
        <w:t>Corporate finance: theory and practice</w:t>
      </w:r>
      <w:r w:rsidRPr="00364E19">
        <w:rPr>
          <w:rFonts w:asciiTheme="majorBidi" w:hAnsiTheme="majorBidi" w:cstheme="majorBidi"/>
          <w:color w:val="222222"/>
          <w:sz w:val="28"/>
          <w:szCs w:val="28"/>
          <w:shd w:val="clear" w:color="auto" w:fill="FFFFFF"/>
        </w:rPr>
        <w:t>. John Wiley &amp; Sons.</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Melicher, R. W., &amp; Norton, E. A. (2013). </w:t>
      </w:r>
      <w:r w:rsidRPr="00364E19">
        <w:rPr>
          <w:rFonts w:asciiTheme="majorBidi" w:hAnsiTheme="majorBidi" w:cstheme="majorBidi"/>
          <w:i/>
          <w:iCs/>
          <w:color w:val="222222"/>
          <w:sz w:val="28"/>
          <w:szCs w:val="28"/>
          <w:shd w:val="clear" w:color="auto" w:fill="FFFFFF"/>
        </w:rPr>
        <w:t>Introduction to finance: markets, investments, and financial management</w:t>
      </w:r>
      <w:r w:rsidRPr="00364E19">
        <w:rPr>
          <w:rFonts w:asciiTheme="majorBidi" w:hAnsiTheme="majorBidi" w:cstheme="majorBidi"/>
          <w:color w:val="222222"/>
          <w:sz w:val="28"/>
          <w:szCs w:val="28"/>
          <w:shd w:val="clear" w:color="auto" w:fill="FFFFFF"/>
        </w:rPr>
        <w:t>. John Wiley &amp; Sons.</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lastRenderedPageBreak/>
        <w:t>La Torre, M. (2020). </w:t>
      </w:r>
      <w:r w:rsidRPr="00364E19">
        <w:rPr>
          <w:rFonts w:asciiTheme="majorBidi" w:hAnsiTheme="majorBidi" w:cstheme="majorBidi"/>
          <w:i/>
          <w:iCs/>
          <w:color w:val="222222"/>
          <w:sz w:val="28"/>
          <w:szCs w:val="28"/>
          <w:shd w:val="clear" w:color="auto" w:fill="FFFFFF"/>
        </w:rPr>
        <w:t>Risk in Banking: Developing a Knowledge Risk Management Framework for Cooperative Credit Banks</w:t>
      </w:r>
      <w:r w:rsidRPr="00364E19">
        <w:rPr>
          <w:rFonts w:asciiTheme="majorBidi" w:hAnsiTheme="majorBidi" w:cstheme="majorBidi"/>
          <w:color w:val="222222"/>
          <w:sz w:val="28"/>
          <w:szCs w:val="28"/>
          <w:shd w:val="clear" w:color="auto" w:fill="FFFFFF"/>
        </w:rPr>
        <w:t>. Springer Nature.</w:t>
      </w:r>
      <w:r w:rsidRPr="00364E19">
        <w:rPr>
          <w:rFonts w:asciiTheme="majorBidi" w:hAnsiTheme="majorBidi" w:cstheme="majorBidi"/>
          <w:color w:val="222222"/>
          <w:sz w:val="28"/>
          <w:szCs w:val="28"/>
          <w:shd w:val="clear" w:color="auto" w:fill="FFFFFF"/>
          <w:rtl/>
        </w:rPr>
        <w:t>‏</w:t>
      </w:r>
      <w:r w:rsidRPr="00364E19">
        <w:rPr>
          <w:rFonts w:asciiTheme="majorBidi" w:hAnsiTheme="majorBidi" w:cstheme="majorBidi"/>
          <w:color w:val="222222"/>
          <w:sz w:val="28"/>
          <w:szCs w:val="28"/>
          <w:shd w:val="clear" w:color="auto" w:fill="FFFFFF"/>
        </w:rPr>
        <w:t xml:space="preserve"> </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sz w:val="28"/>
          <w:szCs w:val="28"/>
          <w:shd w:val="clear" w:color="auto" w:fill="FFFFFF"/>
        </w:rPr>
        <w:t>Engelmann, Bernd &amp; Pham, Ha (2020) A Raroc Valuation Scheme for Loans and Its Application in Loan Origination, MDPI journal , Vol.8, No63.</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Fields, E. (2016). </w:t>
      </w:r>
      <w:r w:rsidRPr="00364E19">
        <w:rPr>
          <w:rFonts w:asciiTheme="majorBidi" w:hAnsiTheme="majorBidi" w:cstheme="majorBidi"/>
          <w:i/>
          <w:iCs/>
          <w:color w:val="222222"/>
          <w:sz w:val="28"/>
          <w:szCs w:val="28"/>
          <w:shd w:val="clear" w:color="auto" w:fill="FFFFFF"/>
        </w:rPr>
        <w:t>The essentials of finance and accounting for nonfinancial managers</w:t>
      </w:r>
      <w:r w:rsidRPr="00364E19">
        <w:rPr>
          <w:rFonts w:asciiTheme="majorBidi" w:hAnsiTheme="majorBidi" w:cstheme="majorBidi"/>
          <w:color w:val="222222"/>
          <w:sz w:val="28"/>
          <w:szCs w:val="28"/>
          <w:shd w:val="clear" w:color="auto" w:fill="FFFFFF"/>
        </w:rPr>
        <w:t>. Amacom.</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Gregoriou, G. N., &amp; Hoppe, C. (200</w:t>
      </w:r>
      <w:r w:rsidRPr="00364E19">
        <w:rPr>
          <w:rFonts w:asciiTheme="majorBidi" w:hAnsiTheme="majorBidi" w:cstheme="majorBidi"/>
          <w:color w:val="222222"/>
          <w:sz w:val="28"/>
          <w:szCs w:val="28"/>
          <w:shd w:val="clear" w:color="auto" w:fill="FFFFFF"/>
          <w:rtl/>
        </w:rPr>
        <w:t>9</w:t>
      </w:r>
      <w:r w:rsidRPr="00364E19">
        <w:rPr>
          <w:rFonts w:asciiTheme="majorBidi" w:hAnsiTheme="majorBidi" w:cstheme="majorBidi"/>
          <w:color w:val="222222"/>
          <w:sz w:val="28"/>
          <w:szCs w:val="28"/>
          <w:shd w:val="clear" w:color="auto" w:fill="FFFFFF"/>
        </w:rPr>
        <w:t>). </w:t>
      </w:r>
      <w:r w:rsidRPr="00364E19">
        <w:rPr>
          <w:rFonts w:asciiTheme="majorBidi" w:hAnsiTheme="majorBidi" w:cstheme="majorBidi"/>
          <w:i/>
          <w:iCs/>
          <w:color w:val="222222"/>
          <w:sz w:val="28"/>
          <w:szCs w:val="28"/>
          <w:shd w:val="clear" w:color="auto" w:fill="FFFFFF"/>
        </w:rPr>
        <w:t>The handbook of credit portfolio management</w:t>
      </w:r>
      <w:r w:rsidRPr="00364E19">
        <w:rPr>
          <w:rFonts w:asciiTheme="majorBidi" w:hAnsiTheme="majorBidi" w:cstheme="majorBidi"/>
          <w:color w:val="222222"/>
          <w:sz w:val="28"/>
          <w:szCs w:val="28"/>
          <w:shd w:val="clear" w:color="auto" w:fill="FFFFFF"/>
        </w:rPr>
        <w:t>. McGraw Hill Professional.</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sz w:val="28"/>
          <w:szCs w:val="28"/>
          <w:shd w:val="clear" w:color="auto" w:fill="FFFFFF"/>
        </w:rPr>
        <w:t>Brigham, Eugene&amp;Ehrhardt Michal C.(2011)Financial Management, Theory and Practice, thirteenedition, South-western: USA</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Pr>
      </w:pPr>
      <w:r w:rsidRPr="00364E19">
        <w:rPr>
          <w:rFonts w:asciiTheme="majorBidi" w:hAnsiTheme="majorBidi" w:cstheme="majorBidi"/>
          <w:color w:val="222222"/>
          <w:sz w:val="28"/>
          <w:szCs w:val="28"/>
          <w:shd w:val="clear" w:color="auto" w:fill="FFFFFF"/>
        </w:rPr>
        <w:t>Cecchetti, S. G., Schoenholtz, K. L., &amp; Fackler, J. (2017). </w:t>
      </w:r>
      <w:r w:rsidRPr="00364E19">
        <w:rPr>
          <w:rFonts w:asciiTheme="majorBidi" w:hAnsiTheme="majorBidi" w:cstheme="majorBidi"/>
          <w:i/>
          <w:iCs/>
          <w:color w:val="222222"/>
          <w:sz w:val="28"/>
          <w:szCs w:val="28"/>
          <w:shd w:val="clear" w:color="auto" w:fill="FFFFFF"/>
        </w:rPr>
        <w:t>Money, banking, and financial markets</w:t>
      </w:r>
      <w:r w:rsidRPr="00364E19">
        <w:rPr>
          <w:rFonts w:asciiTheme="majorBidi" w:hAnsiTheme="majorBidi" w:cstheme="majorBidi"/>
          <w:color w:val="222222"/>
          <w:sz w:val="28"/>
          <w:szCs w:val="28"/>
          <w:shd w:val="clear" w:color="auto" w:fill="FFFFFF"/>
        </w:rPr>
        <w:t> (Vol. 4). McGraw-Hill/Irwin.</w:t>
      </w:r>
      <w:r w:rsidRPr="00364E19">
        <w:rPr>
          <w:rFonts w:asciiTheme="majorBidi" w:hAnsiTheme="majorBidi" w:cstheme="majorBidi"/>
          <w:color w:val="222222"/>
          <w:sz w:val="28"/>
          <w:szCs w:val="28"/>
          <w:shd w:val="clear" w:color="auto" w:fill="FFFFFF"/>
          <w:rtl/>
        </w:rPr>
        <w:t>‏</w:t>
      </w:r>
      <w:r w:rsidRPr="00364E19">
        <w:rPr>
          <w:rFonts w:asciiTheme="majorBidi" w:hAnsiTheme="majorBidi" w:cstheme="majorBidi"/>
          <w:color w:val="222222"/>
          <w:sz w:val="28"/>
          <w:szCs w:val="28"/>
          <w:shd w:val="clear" w:color="auto" w:fill="FFFFFF"/>
        </w:rPr>
        <w:t>.</w:t>
      </w:r>
      <w:r w:rsidRPr="00364E19">
        <w:rPr>
          <w:rFonts w:asciiTheme="majorBidi" w:hAnsiTheme="majorBidi" w:cstheme="majorBidi"/>
          <w:color w:val="222222"/>
          <w:sz w:val="28"/>
          <w:szCs w:val="28"/>
          <w:shd w:val="clear" w:color="auto" w:fill="FFFFFF"/>
          <w:rtl/>
        </w:rPr>
        <w:t>‏</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shd w:val="clear" w:color="auto" w:fill="FFFFFF"/>
          <w:rtl/>
        </w:rPr>
      </w:pPr>
      <w:r w:rsidRPr="00364E19">
        <w:rPr>
          <w:rFonts w:asciiTheme="majorBidi" w:hAnsiTheme="majorBidi" w:cstheme="majorBidi"/>
          <w:color w:val="222222"/>
          <w:sz w:val="28"/>
          <w:szCs w:val="28"/>
          <w:shd w:val="clear" w:color="auto" w:fill="FFFFFF"/>
        </w:rPr>
        <w:t>Arnold, G. (2012). </w:t>
      </w:r>
      <w:r w:rsidRPr="00364E19">
        <w:rPr>
          <w:rFonts w:asciiTheme="majorBidi" w:hAnsiTheme="majorBidi" w:cstheme="majorBidi"/>
          <w:i/>
          <w:iCs/>
          <w:color w:val="222222"/>
          <w:sz w:val="28"/>
          <w:szCs w:val="28"/>
          <w:shd w:val="clear" w:color="auto" w:fill="FFFFFF"/>
        </w:rPr>
        <w:t>Modern Financial Markets and Institutions eBook</w:t>
      </w:r>
      <w:r w:rsidRPr="00364E19">
        <w:rPr>
          <w:rFonts w:asciiTheme="majorBidi" w:hAnsiTheme="majorBidi" w:cstheme="majorBidi"/>
          <w:color w:val="222222"/>
          <w:sz w:val="28"/>
          <w:szCs w:val="28"/>
          <w:shd w:val="clear" w:color="auto" w:fill="FFFFFF"/>
        </w:rPr>
        <w:t>. Pearson Higher Ed.</w:t>
      </w:r>
    </w:p>
    <w:p w:rsidR="007D50B3" w:rsidRPr="00364E19" w:rsidRDefault="007D50B3" w:rsidP="004F4947">
      <w:pPr>
        <w:pStyle w:val="ListParagraph"/>
        <w:widowControl/>
        <w:numPr>
          <w:ilvl w:val="0"/>
          <w:numId w:val="16"/>
        </w:numPr>
        <w:adjustRightInd/>
        <w:spacing w:after="200" w:line="276" w:lineRule="auto"/>
        <w:contextualSpacing/>
        <w:textAlignment w:val="auto"/>
        <w:rPr>
          <w:rFonts w:asciiTheme="majorBidi" w:hAnsiTheme="majorBidi" w:cstheme="majorBidi"/>
          <w:sz w:val="28"/>
          <w:szCs w:val="28"/>
        </w:rPr>
      </w:pPr>
      <w:r w:rsidRPr="00364E19">
        <w:rPr>
          <w:rFonts w:asciiTheme="majorBidi" w:hAnsiTheme="majorBidi" w:cstheme="majorBidi"/>
          <w:color w:val="222222"/>
          <w:sz w:val="28"/>
          <w:szCs w:val="28"/>
          <w:shd w:val="clear" w:color="auto" w:fill="FFFFFF"/>
        </w:rPr>
        <w:t>Qassem, S. H., &amp; Said, A. P. D. A. H. (2020). Analysis of financial market performance indicators/An analytical study of the Iraq Stock Exchange for the period 2009-2018. </w:t>
      </w:r>
      <w:r w:rsidRPr="00364E19">
        <w:rPr>
          <w:rFonts w:asciiTheme="majorBidi" w:hAnsiTheme="majorBidi" w:cstheme="majorBidi"/>
          <w:i/>
          <w:iCs/>
          <w:color w:val="222222"/>
          <w:sz w:val="28"/>
          <w:szCs w:val="28"/>
          <w:shd w:val="clear" w:color="auto" w:fill="FFFFFF"/>
        </w:rPr>
        <w:t>Tikrit Journal of Administration and Economics Sciences</w:t>
      </w:r>
      <w:r w:rsidRPr="00364E19">
        <w:rPr>
          <w:rFonts w:asciiTheme="majorBidi" w:hAnsiTheme="majorBidi" w:cstheme="majorBidi"/>
          <w:color w:val="222222"/>
          <w:sz w:val="28"/>
          <w:szCs w:val="28"/>
          <w:shd w:val="clear" w:color="auto" w:fill="FFFFFF"/>
        </w:rPr>
        <w:t>, </w:t>
      </w:r>
      <w:r w:rsidRPr="00364E19">
        <w:rPr>
          <w:rFonts w:asciiTheme="majorBidi" w:hAnsiTheme="majorBidi" w:cstheme="majorBidi"/>
          <w:i/>
          <w:iCs/>
          <w:color w:val="222222"/>
          <w:sz w:val="28"/>
          <w:szCs w:val="28"/>
          <w:shd w:val="clear" w:color="auto" w:fill="FFFFFF"/>
        </w:rPr>
        <w:t>16</w:t>
      </w:r>
      <w:r w:rsidRPr="00364E19">
        <w:rPr>
          <w:rFonts w:asciiTheme="majorBidi" w:hAnsiTheme="majorBidi" w:cstheme="majorBidi"/>
          <w:color w:val="222222"/>
          <w:sz w:val="28"/>
          <w:szCs w:val="28"/>
          <w:shd w:val="clear" w:color="auto" w:fill="FFFFFF"/>
        </w:rPr>
        <w:t>(52 part 2).</w:t>
      </w:r>
      <w:r w:rsidRPr="00364E19">
        <w:rPr>
          <w:rFonts w:asciiTheme="majorBidi" w:hAnsiTheme="majorBidi" w:cstheme="majorBidi"/>
          <w:color w:val="222222"/>
          <w:sz w:val="28"/>
          <w:szCs w:val="28"/>
          <w:shd w:val="clear" w:color="auto" w:fill="FFFFFF"/>
          <w:rtl/>
        </w:rPr>
        <w:t>‏</w:t>
      </w:r>
    </w:p>
    <w:p w:rsidR="007D50B3" w:rsidRPr="00364E19" w:rsidRDefault="007D50B3" w:rsidP="00364E19">
      <w:pPr>
        <w:pStyle w:val="ListParagraph"/>
        <w:ind w:left="521"/>
        <w:rPr>
          <w:rFonts w:asciiTheme="majorBidi" w:hAnsiTheme="majorBidi" w:cstheme="majorBidi"/>
          <w:sz w:val="28"/>
          <w:szCs w:val="28"/>
          <w:shd w:val="clear" w:color="auto" w:fill="FFFFFF"/>
          <w:rtl/>
          <w:lang w:bidi="ar-AE"/>
        </w:rPr>
      </w:pPr>
    </w:p>
    <w:p w:rsidR="001E7923" w:rsidRPr="00364E19" w:rsidRDefault="001E7923" w:rsidP="00364E19">
      <w:pPr>
        <w:bidi/>
        <w:spacing w:line="240" w:lineRule="auto"/>
        <w:rPr>
          <w:rFonts w:asciiTheme="majorBidi" w:eastAsia="Calibri" w:hAnsiTheme="majorBidi" w:cstheme="majorBidi"/>
          <w:b/>
          <w:bCs/>
          <w:sz w:val="28"/>
          <w:szCs w:val="28"/>
          <w:lang w:bidi="ar-IQ"/>
        </w:rPr>
      </w:pPr>
    </w:p>
    <w:sectPr w:rsidR="001E7923" w:rsidRPr="00364E19" w:rsidSect="00E91A09">
      <w:headerReference w:type="even" r:id="rId11"/>
      <w:headerReference w:type="default" r:id="rId12"/>
      <w:footerReference w:type="even" r:id="rId13"/>
      <w:footerReference w:type="default" r:id="rId14"/>
      <w:footerReference w:type="first" r:id="rId15"/>
      <w:pgSz w:w="10438" w:h="15122" w:code="7"/>
      <w:pgMar w:top="1701" w:right="1701" w:bottom="1701" w:left="1701" w:header="1701" w:footer="0" w:gutter="0"/>
      <w:pgNumType w:start="123"/>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4A" w:rsidRDefault="006E154A" w:rsidP="002407BD">
      <w:pPr>
        <w:spacing w:line="240" w:lineRule="auto"/>
      </w:pPr>
      <w:r>
        <w:separator/>
      </w:r>
    </w:p>
  </w:endnote>
  <w:endnote w:type="continuationSeparator" w:id="0">
    <w:p w:rsidR="006E154A" w:rsidRDefault="006E154A"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7D50B3" w:rsidRDefault="00D428AB"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7D50B3" w:rsidRDefault="007D50B3" w:rsidP="002B56D0">
        <w:pPr>
          <w:pStyle w:val="Footer"/>
          <w:tabs>
            <w:tab w:val="center" w:pos="3518"/>
            <w:tab w:val="left" w:pos="5433"/>
          </w:tabs>
          <w:jc w:val="left"/>
        </w:pPr>
        <w:r>
          <w:tab/>
        </w:r>
        <w:fldSimple w:instr=" PAGE    \* MERGEFORMAT ">
          <w:r w:rsidR="00D428AB">
            <w:rPr>
              <w:noProof/>
            </w:rPr>
            <w:t>124</w:t>
          </w:r>
        </w:fldSimple>
      </w:p>
    </w:sdtContent>
  </w:sdt>
  <w:p w:rsidR="007D50B3" w:rsidRDefault="007D50B3" w:rsidP="002B56D0">
    <w:pPr>
      <w:pStyle w:val="Footer"/>
      <w:tabs>
        <w:tab w:val="clear" w:pos="8306"/>
        <w:tab w:val="center" w:pos="3518"/>
        <w:tab w:val="left" w:pos="4320"/>
        <w:tab w:val="left" w:pos="5040"/>
      </w:tabs>
      <w:jc w:val="left"/>
    </w:pPr>
    <w:r>
      <w:tab/>
    </w:r>
    <w:r>
      <w:tab/>
    </w:r>
    <w:r>
      <w:tab/>
    </w:r>
    <w:r>
      <w:tab/>
    </w:r>
    <w:r>
      <w:tab/>
    </w:r>
  </w:p>
  <w:p w:rsidR="007D50B3" w:rsidRDefault="007D50B3" w:rsidP="00E53A42">
    <w:pPr>
      <w:pStyle w:val="Footer"/>
      <w:tabs>
        <w:tab w:val="clear" w:pos="4153"/>
        <w:tab w:val="clear" w:pos="8306"/>
        <w:tab w:val="left" w:pos="7352"/>
        <w:tab w:val="right" w:pos="7439"/>
      </w:tabs>
      <w:bidi/>
      <w:jc w:val="right"/>
      <w:rPr>
        <w:sz w:val="32"/>
        <w:szCs w:val="32"/>
        <w:lang w:bidi="ar-IQ"/>
      </w:rPr>
    </w:pPr>
  </w:p>
  <w:p w:rsidR="007D50B3" w:rsidRDefault="007D50B3" w:rsidP="00E53A42">
    <w:pPr>
      <w:pStyle w:val="Footer"/>
      <w:tabs>
        <w:tab w:val="clear" w:pos="4153"/>
        <w:tab w:val="clear" w:pos="8306"/>
        <w:tab w:val="left" w:pos="7352"/>
        <w:tab w:val="right" w:pos="7439"/>
      </w:tabs>
      <w:bidi/>
      <w:jc w:val="right"/>
      <w:rPr>
        <w:sz w:val="32"/>
        <w:szCs w:val="32"/>
        <w:lang w:bidi="ar-IQ"/>
      </w:rPr>
    </w:pPr>
  </w:p>
  <w:p w:rsidR="007D50B3" w:rsidRPr="00BC2F33" w:rsidRDefault="007D50B3"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7D50B3" w:rsidRDefault="007D50B3" w:rsidP="00AC4EE0">
        <w:pPr>
          <w:pStyle w:val="Footer"/>
          <w:jc w:val="center"/>
          <w:rPr>
            <w:rtl/>
          </w:rPr>
        </w:pPr>
      </w:p>
      <w:p w:rsidR="007D50B3" w:rsidRDefault="00D428AB"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fldSimple w:instr=" PAGE    \* MERGEFORMAT ">
          <w:r>
            <w:rPr>
              <w:noProof/>
            </w:rPr>
            <w:t>125</w:t>
          </w:r>
        </w:fldSimple>
      </w:p>
    </w:sdtContent>
  </w:sdt>
  <w:p w:rsidR="007D50B3" w:rsidRDefault="007D50B3" w:rsidP="002B56D0">
    <w:pPr>
      <w:pStyle w:val="Footer"/>
      <w:tabs>
        <w:tab w:val="left" w:pos="4275"/>
        <w:tab w:val="right" w:pos="6355"/>
      </w:tabs>
      <w:ind w:firstLine="720"/>
      <w:rPr>
        <w:rFonts w:ascii="Arial" w:hAnsi="Arial"/>
        <w:sz w:val="32"/>
        <w:szCs w:val="32"/>
        <w:rtl/>
      </w:rPr>
    </w:pPr>
  </w:p>
  <w:p w:rsidR="007D50B3" w:rsidRDefault="007D50B3" w:rsidP="002B56D0">
    <w:pPr>
      <w:pStyle w:val="Footer"/>
      <w:tabs>
        <w:tab w:val="left" w:pos="4275"/>
        <w:tab w:val="right" w:pos="6355"/>
      </w:tabs>
      <w:ind w:firstLine="720"/>
      <w:rPr>
        <w:rFonts w:ascii="Arial" w:hAnsi="Arial"/>
        <w:sz w:val="32"/>
        <w:szCs w:val="32"/>
        <w:rtl/>
      </w:rPr>
    </w:pPr>
  </w:p>
  <w:p w:rsidR="007D50B3" w:rsidRDefault="007D50B3" w:rsidP="002B56D0">
    <w:pPr>
      <w:pStyle w:val="Footer"/>
      <w:tabs>
        <w:tab w:val="left" w:pos="4275"/>
        <w:tab w:val="right" w:pos="6355"/>
      </w:tabs>
      <w:ind w:firstLine="720"/>
      <w:rPr>
        <w:rFonts w:ascii="Arial" w:hAnsi="Arial"/>
        <w:sz w:val="32"/>
        <w:szCs w:val="32"/>
        <w:rtl/>
      </w:rPr>
    </w:pPr>
  </w:p>
  <w:p w:rsidR="007D50B3" w:rsidRPr="00574798" w:rsidRDefault="007D50B3"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3" w:rsidRDefault="007D50B3"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4A" w:rsidRDefault="006E154A" w:rsidP="002407BD">
      <w:pPr>
        <w:spacing w:line="240" w:lineRule="auto"/>
      </w:pPr>
      <w:r>
        <w:separator/>
      </w:r>
    </w:p>
  </w:footnote>
  <w:footnote w:type="continuationSeparator" w:id="0">
    <w:p w:rsidR="006E154A" w:rsidRDefault="006E154A"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7D50B3" w:rsidRPr="00E35A4F" w:rsidTr="00B00F91">
      <w:trPr>
        <w:trHeight w:val="409"/>
      </w:trPr>
      <w:tc>
        <w:tcPr>
          <w:tcW w:w="2435" w:type="dxa"/>
          <w:shd w:val="clear" w:color="auto" w:fill="auto"/>
        </w:tcPr>
        <w:p w:rsidR="007D50B3" w:rsidRPr="00E35A4F" w:rsidRDefault="007D50B3" w:rsidP="00AF4ABD">
          <w:pPr>
            <w:tabs>
              <w:tab w:val="right" w:pos="2219"/>
            </w:tabs>
            <w:bidi/>
            <w:jc w:val="center"/>
            <w:rPr>
              <w:rFonts w:asciiTheme="majorBidi" w:hAnsiTheme="majorBidi" w:cstheme="majorBidi"/>
              <w:b/>
              <w:bCs/>
              <w:sz w:val="24"/>
              <w:szCs w:val="24"/>
              <w:highlight w:val="lightGray"/>
              <w:rtl/>
              <w:lang w:val="en-GB" w:bidi="ar-IQ"/>
            </w:rPr>
          </w:pPr>
        </w:p>
        <w:p w:rsidR="007D50B3" w:rsidRPr="00E35A4F" w:rsidRDefault="007D50B3"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7D50B3" w:rsidRPr="00E35A4F" w:rsidRDefault="007D50B3" w:rsidP="00AF4ABD">
          <w:pPr>
            <w:bidi/>
            <w:jc w:val="center"/>
            <w:rPr>
              <w:rFonts w:asciiTheme="majorBidi" w:hAnsiTheme="majorBidi" w:cstheme="majorBidi"/>
              <w:b/>
              <w:bCs/>
              <w:sz w:val="24"/>
              <w:szCs w:val="24"/>
              <w:highlight w:val="lightGray"/>
              <w:rtl/>
              <w:lang w:val="en-GB"/>
            </w:rPr>
          </w:pPr>
        </w:p>
        <w:p w:rsidR="007D50B3" w:rsidRPr="00E35A4F" w:rsidRDefault="007D50B3"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7D50B3" w:rsidRPr="00E35A4F" w:rsidRDefault="007D50B3" w:rsidP="00AF4ABD">
          <w:pPr>
            <w:bidi/>
            <w:jc w:val="center"/>
            <w:rPr>
              <w:rFonts w:asciiTheme="majorBidi" w:hAnsiTheme="majorBidi" w:cstheme="majorBidi"/>
              <w:b/>
              <w:bCs/>
              <w:sz w:val="24"/>
              <w:szCs w:val="24"/>
              <w:highlight w:val="lightGray"/>
              <w:rtl/>
              <w:lang w:val="en-GB"/>
            </w:rPr>
          </w:pPr>
        </w:p>
        <w:p w:rsidR="007D50B3" w:rsidRPr="00E35A4F" w:rsidRDefault="007D50B3"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7D50B3" w:rsidRPr="00C66F86" w:rsidRDefault="007D50B3" w:rsidP="00C66F86">
    <w:pPr>
      <w:pBdr>
        <w:bottom w:val="double" w:sz="4" w:space="0" w:color="auto"/>
      </w:pBdr>
      <w:bidi/>
      <w:spacing w:line="240" w:lineRule="auto"/>
      <w:rPr>
        <w:rFonts w:ascii="Arial" w:hAnsi="Arial"/>
        <w:sz w:val="2"/>
        <w:szCs w:val="2"/>
        <w:rtl/>
        <w:lang w:bidi="ar-IQ"/>
      </w:rPr>
    </w:pPr>
  </w:p>
  <w:p w:rsidR="007D50B3" w:rsidRPr="00C66F86" w:rsidRDefault="007D50B3"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9" w:rsidRPr="00CC5643" w:rsidRDefault="00364E19" w:rsidP="00364E19">
    <w:pPr>
      <w:bidi/>
      <w:spacing w:line="240" w:lineRule="auto"/>
      <w:jc w:val="center"/>
      <w:outlineLvl w:val="0"/>
      <w:rPr>
        <w:rFonts w:ascii="Simplified Arabic" w:hAnsi="Simplified Arabic" w:cs="Simplified Arabic"/>
        <w:b/>
        <w:bCs/>
        <w:sz w:val="28"/>
        <w:szCs w:val="28"/>
        <w:rtl/>
        <w:lang w:bidi="ar-IQ"/>
      </w:rPr>
    </w:pPr>
    <w:r w:rsidRPr="00364E19">
      <w:rPr>
        <w:rFonts w:ascii="Simplified Arabic" w:hAnsi="Simplified Arabic" w:cs="Simplified Arabic"/>
        <w:b/>
        <w:bCs/>
        <w:sz w:val="24"/>
        <w:szCs w:val="24"/>
        <w:rtl/>
        <w:lang w:bidi="ar-AE"/>
      </w:rPr>
      <w:t>مناف محمد خليل</w:t>
    </w:r>
    <w:r w:rsidR="007D50B3" w:rsidRPr="00364E19">
      <w:rPr>
        <w:rFonts w:cs="Arial" w:hint="cs"/>
        <w:b/>
        <w:bCs/>
        <w:rtl/>
        <w:lang w:bidi="ar-IQ"/>
      </w:rPr>
      <w:t xml:space="preserve">                                 </w:t>
    </w:r>
    <w:r w:rsidR="007D50B3" w:rsidRPr="00364E19">
      <w:rPr>
        <w:rFonts w:cs="Arial" w:hint="cs"/>
        <w:b/>
        <w:bCs/>
        <w:sz w:val="16"/>
        <w:szCs w:val="16"/>
        <w:rtl/>
        <w:lang w:bidi="ar-IQ"/>
      </w:rPr>
      <w:t xml:space="preserve">               </w:t>
    </w:r>
    <w:r w:rsidR="007D50B3" w:rsidRPr="00364E19">
      <w:rPr>
        <w:rFonts w:cs="Arial" w:hint="cs"/>
        <w:b/>
        <w:bCs/>
        <w:sz w:val="18"/>
        <w:szCs w:val="18"/>
        <w:rtl/>
        <w:lang w:bidi="ar-IQ"/>
      </w:rPr>
      <w:t xml:space="preserve">     </w:t>
    </w:r>
    <w:r>
      <w:rPr>
        <w:rFonts w:cs="Arial" w:hint="cs"/>
        <w:b/>
        <w:bCs/>
        <w:sz w:val="18"/>
        <w:szCs w:val="18"/>
        <w:rtl/>
        <w:lang w:bidi="ar-IQ"/>
      </w:rPr>
      <w:t xml:space="preserve">     </w:t>
    </w:r>
    <w:r w:rsidR="007D50B3" w:rsidRPr="00364E19">
      <w:rPr>
        <w:rFonts w:cs="Arial" w:hint="cs"/>
        <w:b/>
        <w:bCs/>
        <w:sz w:val="18"/>
        <w:szCs w:val="18"/>
        <w:rtl/>
        <w:lang w:bidi="ar-IQ"/>
      </w:rPr>
      <w:t xml:space="preserve">        </w:t>
    </w:r>
    <w:r w:rsidRPr="00364E19">
      <w:rPr>
        <w:rFonts w:cs="Arial" w:hint="cs"/>
        <w:b/>
        <w:bCs/>
        <w:sz w:val="18"/>
        <w:szCs w:val="18"/>
        <w:rtl/>
        <w:lang w:bidi="ar-IQ"/>
      </w:rPr>
      <w:t xml:space="preserve">             </w:t>
    </w:r>
    <w:r w:rsidR="007D50B3" w:rsidRPr="00364E19">
      <w:rPr>
        <w:rFonts w:cs="Arial" w:hint="cs"/>
        <w:b/>
        <w:bCs/>
        <w:sz w:val="18"/>
        <w:szCs w:val="18"/>
        <w:rtl/>
        <w:lang w:bidi="ar-IQ"/>
      </w:rPr>
      <w:t xml:space="preserve">     </w:t>
    </w:r>
    <w:r w:rsidR="007D50B3" w:rsidRPr="00364E19">
      <w:rPr>
        <w:rFonts w:cs="Arial"/>
        <w:b/>
        <w:bCs/>
        <w:sz w:val="18"/>
        <w:szCs w:val="18"/>
        <w:lang w:bidi="ar-IQ"/>
      </w:rPr>
      <w:t xml:space="preserve"> </w:t>
    </w:r>
    <w:r w:rsidR="007D50B3" w:rsidRPr="00364E19">
      <w:rPr>
        <w:rFonts w:cs="Arial" w:hint="cs"/>
        <w:b/>
        <w:bCs/>
        <w:sz w:val="18"/>
        <w:szCs w:val="18"/>
        <w:rtl/>
        <w:lang w:bidi="ar-IQ"/>
      </w:rPr>
      <w:t xml:space="preserve"> </w:t>
    </w:r>
    <w:r w:rsidRPr="00364E19">
      <w:rPr>
        <w:rFonts w:ascii="Simplified Arabic" w:hAnsi="Simplified Arabic" w:cs="Simplified Arabic"/>
        <w:b/>
        <w:bCs/>
        <w:sz w:val="22"/>
        <w:szCs w:val="22"/>
        <w:rtl/>
        <w:lang w:bidi="ar-IQ"/>
      </w:rPr>
      <w:t>أ.م.د أمير علي خليل</w:t>
    </w:r>
  </w:p>
  <w:p w:rsidR="007D50B3" w:rsidRPr="00437C60" w:rsidRDefault="007D50B3" w:rsidP="00ED61EB">
    <w:pPr>
      <w:pStyle w:val="Header"/>
      <w:pBdr>
        <w:bottom w:val="double" w:sz="4" w:space="0" w:color="auto"/>
      </w:pBdr>
      <w:bidi/>
      <w:jc w:val="lowKashida"/>
      <w:rPr>
        <w:rFonts w:asciiTheme="majorBidi" w:hAnsiTheme="majorBidi"/>
        <w:sz w:val="2"/>
        <w:szCs w:val="2"/>
        <w:lang w:bidi="ar-IQ"/>
      </w:rPr>
    </w:pPr>
  </w:p>
  <w:p w:rsidR="007D50B3" w:rsidRPr="00ED61EB" w:rsidRDefault="007D50B3"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F42"/>
    <w:multiLevelType w:val="hybridMultilevel"/>
    <w:tmpl w:val="D43CB834"/>
    <w:lvl w:ilvl="0" w:tplc="90627CAC">
      <w:start w:val="1"/>
      <w:numFmt w:val="arabicAbjad"/>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230286"/>
    <w:multiLevelType w:val="hybridMultilevel"/>
    <w:tmpl w:val="91C2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16D6F"/>
    <w:multiLevelType w:val="multilevel"/>
    <w:tmpl w:val="9DD0CD60"/>
    <w:lvl w:ilvl="0">
      <w:start w:val="1"/>
      <w:numFmt w:val="decimal"/>
      <w:lvlText w:val="%1."/>
      <w:lvlJc w:val="left"/>
      <w:pPr>
        <w:ind w:left="720" w:hanging="360"/>
      </w:pPr>
    </w:lvl>
    <w:lvl w:ilvl="1">
      <w:start w:val="1"/>
      <w:numFmt w:val="decimal"/>
      <w:isLgl/>
      <w:lvlText w:val="%1.%2."/>
      <w:lvlJc w:val="left"/>
      <w:pPr>
        <w:ind w:left="1185" w:hanging="825"/>
      </w:pPr>
      <w:rPr>
        <w:rFonts w:hint="default"/>
        <w:color w:val="000000" w:themeColor="text1"/>
      </w:rPr>
    </w:lvl>
    <w:lvl w:ilvl="2">
      <w:start w:val="3"/>
      <w:numFmt w:val="decimal"/>
      <w:isLgl/>
      <w:lvlText w:val="%1.%2.%3."/>
      <w:lvlJc w:val="left"/>
      <w:pPr>
        <w:ind w:left="1185" w:hanging="825"/>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800" w:hanging="144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2160" w:hanging="1800"/>
      </w:pPr>
      <w:rPr>
        <w:rFonts w:hint="default"/>
        <w:color w:val="000000" w:themeColor="text1"/>
      </w:rPr>
    </w:lvl>
    <w:lvl w:ilvl="7">
      <w:start w:val="1"/>
      <w:numFmt w:val="decimal"/>
      <w:isLgl/>
      <w:lvlText w:val="%1.%2.%3.%4.%5.%6.%7.%8."/>
      <w:lvlJc w:val="left"/>
      <w:pPr>
        <w:ind w:left="2520" w:hanging="216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3">
    <w:nsid w:val="141F1331"/>
    <w:multiLevelType w:val="hybridMultilevel"/>
    <w:tmpl w:val="8D72DEA0"/>
    <w:lvl w:ilvl="0" w:tplc="93129DC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9C1AE5"/>
    <w:multiLevelType w:val="hybridMultilevel"/>
    <w:tmpl w:val="8782EFBC"/>
    <w:lvl w:ilvl="0" w:tplc="90627CA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11184"/>
    <w:multiLevelType w:val="hybridMultilevel"/>
    <w:tmpl w:val="5EA8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F431A"/>
    <w:multiLevelType w:val="hybridMultilevel"/>
    <w:tmpl w:val="0ECC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82012"/>
    <w:multiLevelType w:val="hybridMultilevel"/>
    <w:tmpl w:val="05886BDC"/>
    <w:lvl w:ilvl="0" w:tplc="5EE260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B146AC0"/>
    <w:multiLevelType w:val="multilevel"/>
    <w:tmpl w:val="7B08729A"/>
    <w:lvl w:ilvl="0">
      <w:start w:val="1"/>
      <w:numFmt w:val="decimal"/>
      <w:lvlText w:val="%1)"/>
      <w:lvlJc w:val="left"/>
      <w:pPr>
        <w:ind w:left="720" w:hanging="360"/>
      </w:pPr>
    </w:lvl>
    <w:lvl w:ilvl="1">
      <w:start w:val="5"/>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446EEE"/>
    <w:multiLevelType w:val="multilevel"/>
    <w:tmpl w:val="6FBA9914"/>
    <w:lvl w:ilvl="0">
      <w:start w:val="1"/>
      <w:numFmt w:val="decimal"/>
      <w:lvlText w:val="%1."/>
      <w:lvlJc w:val="left"/>
      <w:pPr>
        <w:ind w:left="720" w:hanging="360"/>
      </w:pPr>
    </w:lvl>
    <w:lvl w:ilvl="1">
      <w:start w:val="1"/>
      <w:numFmt w:val="decimal"/>
      <w:isLgl/>
      <w:lvlText w:val="%1.%2."/>
      <w:lvlJc w:val="left"/>
      <w:pPr>
        <w:ind w:left="1080" w:hanging="720"/>
      </w:pPr>
      <w:rPr>
        <w:rFonts w:asciiTheme="majorBidi" w:hAnsiTheme="majorBidi" w:cstheme="majorBidi" w:hint="default"/>
      </w:rPr>
    </w:lvl>
    <w:lvl w:ilvl="2">
      <w:start w:val="3"/>
      <w:numFmt w:val="decimal"/>
      <w:isLgl/>
      <w:lvlText w:val="%1.%2.%3."/>
      <w:lvlJc w:val="left"/>
      <w:pPr>
        <w:ind w:left="1080" w:hanging="720"/>
      </w:pPr>
      <w:rPr>
        <w:rFonts w:asciiTheme="majorBidi" w:hAnsiTheme="majorBidi" w:cstheme="majorBidi" w:hint="default"/>
      </w:rPr>
    </w:lvl>
    <w:lvl w:ilvl="3">
      <w:start w:val="1"/>
      <w:numFmt w:val="decimal"/>
      <w:isLgl/>
      <w:lvlText w:val="%1.%2.%3.%4."/>
      <w:lvlJc w:val="left"/>
      <w:pPr>
        <w:ind w:left="1440" w:hanging="1080"/>
      </w:pPr>
      <w:rPr>
        <w:rFonts w:asciiTheme="majorBidi" w:hAnsiTheme="majorBidi" w:cstheme="majorBidi" w:hint="default"/>
      </w:rPr>
    </w:lvl>
    <w:lvl w:ilvl="4">
      <w:start w:val="1"/>
      <w:numFmt w:val="decimal"/>
      <w:isLgl/>
      <w:lvlText w:val="%1.%2.%3.%4.%5."/>
      <w:lvlJc w:val="left"/>
      <w:pPr>
        <w:ind w:left="1800" w:hanging="1440"/>
      </w:pPr>
      <w:rPr>
        <w:rFonts w:asciiTheme="majorBidi" w:hAnsiTheme="majorBidi" w:cstheme="majorBidi" w:hint="default"/>
      </w:rPr>
    </w:lvl>
    <w:lvl w:ilvl="5">
      <w:start w:val="1"/>
      <w:numFmt w:val="decimal"/>
      <w:isLgl/>
      <w:lvlText w:val="%1.%2.%3.%4.%5.%6."/>
      <w:lvlJc w:val="left"/>
      <w:pPr>
        <w:ind w:left="1800" w:hanging="1440"/>
      </w:pPr>
      <w:rPr>
        <w:rFonts w:asciiTheme="majorBidi" w:hAnsiTheme="majorBidi" w:cstheme="majorBidi" w:hint="default"/>
      </w:rPr>
    </w:lvl>
    <w:lvl w:ilvl="6">
      <w:start w:val="1"/>
      <w:numFmt w:val="decimal"/>
      <w:isLgl/>
      <w:lvlText w:val="%1.%2.%3.%4.%5.%6.%7."/>
      <w:lvlJc w:val="left"/>
      <w:pPr>
        <w:ind w:left="2160" w:hanging="1800"/>
      </w:pPr>
      <w:rPr>
        <w:rFonts w:asciiTheme="majorBidi" w:hAnsiTheme="majorBidi" w:cstheme="majorBidi" w:hint="default"/>
      </w:rPr>
    </w:lvl>
    <w:lvl w:ilvl="7">
      <w:start w:val="1"/>
      <w:numFmt w:val="decimal"/>
      <w:isLgl/>
      <w:lvlText w:val="%1.%2.%3.%4.%5.%6.%7.%8."/>
      <w:lvlJc w:val="left"/>
      <w:pPr>
        <w:ind w:left="2520" w:hanging="2160"/>
      </w:pPr>
      <w:rPr>
        <w:rFonts w:asciiTheme="majorBidi" w:hAnsiTheme="majorBidi" w:cstheme="majorBidi" w:hint="default"/>
      </w:rPr>
    </w:lvl>
    <w:lvl w:ilvl="8">
      <w:start w:val="1"/>
      <w:numFmt w:val="decimal"/>
      <w:isLgl/>
      <w:lvlText w:val="%1.%2.%3.%4.%5.%6.%7.%8.%9."/>
      <w:lvlJc w:val="left"/>
      <w:pPr>
        <w:ind w:left="2520" w:hanging="2160"/>
      </w:pPr>
      <w:rPr>
        <w:rFonts w:asciiTheme="majorBidi" w:hAnsiTheme="majorBidi" w:cstheme="majorBidi" w:hint="default"/>
      </w:rPr>
    </w:lvl>
  </w:abstractNum>
  <w:abstractNum w:abstractNumId="10">
    <w:nsid w:val="30E45E7E"/>
    <w:multiLevelType w:val="hybridMultilevel"/>
    <w:tmpl w:val="B1407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453AB"/>
    <w:multiLevelType w:val="hybridMultilevel"/>
    <w:tmpl w:val="701EAF7E"/>
    <w:lvl w:ilvl="0" w:tplc="0409000F">
      <w:start w:val="1"/>
      <w:numFmt w:val="decimal"/>
      <w:lvlText w:val="%1."/>
      <w:lvlJc w:val="left"/>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2">
    <w:nsid w:val="49A62CA7"/>
    <w:multiLevelType w:val="hybridMultilevel"/>
    <w:tmpl w:val="81A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03DD4"/>
    <w:multiLevelType w:val="hybridMultilevel"/>
    <w:tmpl w:val="1CE8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F4695"/>
    <w:multiLevelType w:val="hybridMultilevel"/>
    <w:tmpl w:val="60B69882"/>
    <w:lvl w:ilvl="0" w:tplc="2012A572">
      <w:start w:val="1"/>
      <w:numFmt w:val="bullet"/>
      <w:lvlText w:val=""/>
      <w:lvlJc w:val="left"/>
      <w:pPr>
        <w:ind w:left="63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46313"/>
    <w:multiLevelType w:val="hybridMultilevel"/>
    <w:tmpl w:val="959CF2C0"/>
    <w:lvl w:ilvl="0" w:tplc="04090011">
      <w:start w:val="1"/>
      <w:numFmt w:val="decimal"/>
      <w:lvlText w:val="%1)"/>
      <w:lvlJc w:val="left"/>
      <w:pPr>
        <w:ind w:left="521"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7">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B2D4126"/>
    <w:multiLevelType w:val="multilevel"/>
    <w:tmpl w:val="1902D892"/>
    <w:lvl w:ilvl="0">
      <w:start w:val="1"/>
      <w:numFmt w:val="decimal"/>
      <w:lvlText w:val="%1)"/>
      <w:lvlJc w:val="left"/>
      <w:pPr>
        <w:ind w:left="720" w:hanging="360"/>
      </w:pPr>
      <w:rPr>
        <w:b w:val="0"/>
        <w:bCs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DF97E32"/>
    <w:multiLevelType w:val="multilevel"/>
    <w:tmpl w:val="0F300D6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5413B0"/>
    <w:multiLevelType w:val="multilevel"/>
    <w:tmpl w:val="AA74C47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7"/>
  </w:num>
  <w:num w:numId="3">
    <w:abstractNumId w:val="11"/>
  </w:num>
  <w:num w:numId="4">
    <w:abstractNumId w:val="15"/>
  </w:num>
  <w:num w:numId="5">
    <w:abstractNumId w:val="12"/>
  </w:num>
  <w:num w:numId="6">
    <w:abstractNumId w:val="8"/>
  </w:num>
  <w:num w:numId="7">
    <w:abstractNumId w:val="9"/>
  </w:num>
  <w:num w:numId="8">
    <w:abstractNumId w:val="13"/>
  </w:num>
  <w:num w:numId="9">
    <w:abstractNumId w:val="18"/>
  </w:num>
  <w:num w:numId="10">
    <w:abstractNumId w:val="10"/>
  </w:num>
  <w:num w:numId="11">
    <w:abstractNumId w:val="1"/>
  </w:num>
  <w:num w:numId="12">
    <w:abstractNumId w:val="2"/>
  </w:num>
  <w:num w:numId="13">
    <w:abstractNumId w:val="4"/>
  </w:num>
  <w:num w:numId="14">
    <w:abstractNumId w:val="0"/>
  </w:num>
  <w:num w:numId="15">
    <w:abstractNumId w:val="3"/>
  </w:num>
  <w:num w:numId="16">
    <w:abstractNumId w:val="16"/>
  </w:num>
  <w:num w:numId="17">
    <w:abstractNumId w:val="7"/>
  </w:num>
  <w:num w:numId="18">
    <w:abstractNumId w:val="19"/>
  </w:num>
  <w:num w:numId="19">
    <w:abstractNumId w:val="20"/>
  </w:num>
  <w:num w:numId="20">
    <w:abstractNumId w:val="5"/>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defaultTabStop w:val="720"/>
  <w:evenAndOddHeaders/>
  <w:drawingGridHorizontalSpacing w:val="100"/>
  <w:displayHorizontalDrawingGridEvery w:val="2"/>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6BE8"/>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091"/>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4E1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4947"/>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54A"/>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BFD"/>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50B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28AB"/>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uiPriority w:val="99"/>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uiPriority w:val="99"/>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
    <w:name w:val="Grid Table 1 Light"/>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hAnsi="Simplified Arabic" w:cs="Simplified Arabic"/>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character" w:customStyle="1" w:styleId="Char1">
    <w:name w:val="تذييل صفحة Char1"/>
    <w:basedOn w:val="DefaultParagraphFont"/>
    <w:uiPriority w:val="99"/>
    <w:semiHidden/>
    <w:rsid w:val="007D50B3"/>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f.m@s.uokerbala.edu.i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v>الوسط الحسابي للقطاع خلال سنوات الدراسة</c:v>
          </c:tx>
          <c:cat>
            <c:strRef>
              <c:f>ورقة4!$C$3:$I$3</c:f>
              <c:strCache>
                <c:ptCount val="7"/>
                <c:pt idx="0">
                  <c:v>قطاع المصارف</c:v>
                </c:pt>
                <c:pt idx="1">
                  <c:v>قطاع التأمين</c:v>
                </c:pt>
                <c:pt idx="2">
                  <c:v>قطاع الاستثمار</c:v>
                </c:pt>
                <c:pt idx="3">
                  <c:v>قطاع الخدمات</c:v>
                </c:pt>
                <c:pt idx="4">
                  <c:v>قطاع الصناعة</c:v>
                </c:pt>
                <c:pt idx="5">
                  <c:v>قطاع الفنادق</c:v>
                </c:pt>
                <c:pt idx="6">
                  <c:v>قطاع الزراعة</c:v>
                </c:pt>
              </c:strCache>
            </c:strRef>
          </c:cat>
          <c:val>
            <c:numRef>
              <c:f>ورقة4!$C$21:$I$21</c:f>
              <c:numCache>
                <c:formatCode>General</c:formatCode>
                <c:ptCount val="7"/>
                <c:pt idx="0">
                  <c:v>40153.235289999997</c:v>
                </c:pt>
                <c:pt idx="1">
                  <c:v>875.94117999999946</c:v>
                </c:pt>
                <c:pt idx="2">
                  <c:v>340.14285710000394</c:v>
                </c:pt>
                <c:pt idx="3">
                  <c:v>9279.352940999981</c:v>
                </c:pt>
                <c:pt idx="4">
                  <c:v>22070.058819999998</c:v>
                </c:pt>
                <c:pt idx="5">
                  <c:v>6187.3529410000492</c:v>
                </c:pt>
                <c:pt idx="6">
                  <c:v>4071.2352940000001</c:v>
                </c:pt>
              </c:numCache>
            </c:numRef>
          </c:val>
        </c:ser>
        <c:gapWidth val="75"/>
        <c:overlap val="-25"/>
        <c:axId val="77365632"/>
        <c:axId val="77367168"/>
      </c:barChart>
      <c:catAx>
        <c:axId val="77365632"/>
        <c:scaling>
          <c:orientation val="minMax"/>
        </c:scaling>
        <c:axPos val="b"/>
        <c:majorTickMark val="none"/>
        <c:tickLblPos val="nextTo"/>
        <c:crossAx val="77367168"/>
        <c:crosses val="autoZero"/>
        <c:auto val="1"/>
        <c:lblAlgn val="ctr"/>
        <c:lblOffset val="100"/>
      </c:catAx>
      <c:valAx>
        <c:axId val="77367168"/>
        <c:scaling>
          <c:orientation val="minMax"/>
        </c:scaling>
        <c:axPos val="l"/>
        <c:majorGridlines/>
        <c:numFmt formatCode="General" sourceLinked="1"/>
        <c:majorTickMark val="none"/>
        <c:tickLblPos val="nextTo"/>
        <c:spPr>
          <a:ln w="9525">
            <a:noFill/>
          </a:ln>
        </c:spPr>
        <c:crossAx val="77365632"/>
        <c:crosses val="autoZero"/>
        <c:crossBetween val="between"/>
      </c:valAx>
    </c:plotArea>
    <c:legend>
      <c:legendPos val="b"/>
    </c:legend>
    <c:plotVisOnly val="1"/>
  </c:chart>
  <c:txPr>
    <a:bodyPr/>
    <a:lstStyle/>
    <a:p>
      <a:pPr>
        <a:defRPr b="1"/>
      </a:pPr>
      <a:endParaRPr lang="en-US"/>
    </a:p>
  </c:tx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1C16-E49E-4B25-B544-6BE10242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2</TotalTime>
  <Pages>49</Pages>
  <Words>7541</Words>
  <Characters>42985</Characters>
  <Application>Microsoft Office Word</Application>
  <DocSecurity>0</DocSecurity>
  <Lines>358</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50426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2024-02-15T07:22:00Z</dcterms:created>
  <dcterms:modified xsi:type="dcterms:W3CDTF">2024-03-31T09:42:00Z</dcterms:modified>
</cp:coreProperties>
</file>