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F46" w:rsidRDefault="00444AF0"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r>
        <w:rPr>
          <w:rFonts w:asciiTheme="majorBidi" w:hAnsiTheme="majorBidi" w:cs="PT Bold Heading"/>
          <w:b/>
          <w:bCs/>
          <w:sz w:val="24"/>
          <w:szCs w:val="36"/>
          <w:lang w:bidi="ar-IQ"/>
        </w:rPr>
        <w:t xml:space="preserve"> </w:t>
      </w:r>
    </w:p>
    <w:p w:rsidR="005E4F46" w:rsidRDefault="005E4F46" w:rsidP="005E4F46">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4"/>
          <w:szCs w:val="36"/>
          <w:rtl/>
          <w:lang w:bidi="ar-IQ"/>
        </w:rPr>
      </w:pPr>
    </w:p>
    <w:p w:rsidR="00EB468A" w:rsidRPr="00CC4386"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lang w:bidi="ar-IQ"/>
        </w:rPr>
      </w:pPr>
      <w:r w:rsidRPr="00116A0F">
        <w:rPr>
          <w:rFonts w:asciiTheme="majorBidi" w:hAnsiTheme="majorBidi" w:cs="PT Bold Heading"/>
          <w:b/>
          <w:bCs/>
          <w:sz w:val="24"/>
          <w:szCs w:val="36"/>
          <w:rtl/>
          <w:lang w:bidi="ar-IQ"/>
        </w:rPr>
        <w:t>استخدام نموذج تسعير الموجودات الرأسمالية ل</w:t>
      </w:r>
      <w:r w:rsidRPr="00116A0F">
        <w:rPr>
          <w:rFonts w:asciiTheme="majorBidi" w:hAnsiTheme="majorBidi" w:cs="PT Bold Heading" w:hint="cs"/>
          <w:b/>
          <w:bCs/>
          <w:sz w:val="24"/>
          <w:szCs w:val="36"/>
          <w:rtl/>
          <w:lang w:bidi="ar-IQ"/>
        </w:rPr>
        <w:t>تقييم</w:t>
      </w:r>
      <w:r w:rsidRPr="00116A0F">
        <w:rPr>
          <w:rFonts w:asciiTheme="majorBidi" w:hAnsiTheme="majorBidi" w:cs="PT Bold Heading"/>
          <w:b/>
          <w:bCs/>
          <w:sz w:val="24"/>
          <w:szCs w:val="36"/>
          <w:rtl/>
          <w:lang w:bidi="ar-IQ"/>
        </w:rPr>
        <w:t xml:space="preserve"> </w:t>
      </w:r>
      <w:r w:rsidRPr="00116A0F">
        <w:rPr>
          <w:rFonts w:asciiTheme="majorBidi" w:hAnsiTheme="majorBidi" w:cs="PT Bold Heading" w:hint="cs"/>
          <w:b/>
          <w:bCs/>
          <w:sz w:val="24"/>
          <w:szCs w:val="36"/>
          <w:rtl/>
          <w:lang w:bidi="ar-IQ"/>
        </w:rPr>
        <w:t>العائد المطلوب</w:t>
      </w:r>
      <w:r w:rsidRPr="00116A0F">
        <w:rPr>
          <w:rFonts w:asciiTheme="majorBidi" w:hAnsiTheme="majorBidi" w:cs="PT Bold Heading"/>
          <w:b/>
          <w:bCs/>
          <w:sz w:val="24"/>
          <w:szCs w:val="36"/>
          <w:rtl/>
          <w:lang w:bidi="ar-IQ"/>
        </w:rPr>
        <w:t xml:space="preserve"> دراسة تحليلية لعينة من المصارف التجارية المدرجة في سوق العراق للأوراق المالية للمدة (2012-2021</w:t>
      </w:r>
      <w:proofErr w:type="spellStart"/>
      <w:r w:rsidRPr="00116A0F">
        <w:rPr>
          <w:rFonts w:asciiTheme="majorBidi" w:hAnsiTheme="majorBidi" w:cs="PT Bold Heading"/>
          <w:b/>
          <w:bCs/>
          <w:sz w:val="24"/>
          <w:szCs w:val="36"/>
          <w:rtl/>
          <w:lang w:bidi="ar-IQ"/>
        </w:rPr>
        <w:t>)</w:t>
      </w:r>
      <w:proofErr w:type="spellEnd"/>
      <w:r w:rsidRPr="00CC4386">
        <w:rPr>
          <w:rFonts w:asciiTheme="majorBidi" w:hAnsiTheme="majorBidi" w:cs="PT Bold Heading"/>
          <w:b/>
          <w:bCs/>
          <w:sz w:val="12"/>
          <w:szCs w:val="18"/>
          <w:lang w:bidi="ar-IQ"/>
        </w:rPr>
        <w:t xml:space="preserve"> </w:t>
      </w: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Pr>
      </w:pPr>
    </w:p>
    <w:p w:rsidR="008C6CE7" w:rsidRDefault="008C6CE7" w:rsidP="008C6CE7">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EB468A" w:rsidRPr="00E342BC" w:rsidRDefault="00EB468A" w:rsidP="00EB468A">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12"/>
          <w:szCs w:val="18"/>
          <w:rtl/>
        </w:rPr>
      </w:pP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زهراء عبد النبي حسين</w:t>
      </w: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 xml:space="preserve">أ.م. د. محمد جاسم محمد </w:t>
      </w:r>
      <w:r w:rsidRPr="00116A0F">
        <w:rPr>
          <w:rFonts w:asciiTheme="majorBidi" w:hAnsiTheme="majorBidi" w:cs="PT Bold Heading" w:hint="cs"/>
          <w:b/>
          <w:bCs/>
          <w:sz w:val="22"/>
          <w:szCs w:val="36"/>
          <w:rtl/>
          <w:lang w:val="en-GB" w:bidi="ar-IQ"/>
        </w:rPr>
        <w:t>العبد الل</w:t>
      </w:r>
      <w:r w:rsidRPr="00116A0F">
        <w:rPr>
          <w:rFonts w:asciiTheme="majorBidi" w:hAnsiTheme="majorBidi" w:cs="PT Bold Heading" w:hint="eastAsia"/>
          <w:b/>
          <w:bCs/>
          <w:sz w:val="22"/>
          <w:szCs w:val="36"/>
          <w:rtl/>
          <w:lang w:val="en-GB" w:bidi="ar-IQ"/>
        </w:rPr>
        <w:t>ه</w:t>
      </w:r>
    </w:p>
    <w:p w:rsid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p>
    <w:p w:rsidR="00116A0F" w:rsidRPr="00116A0F" w:rsidRDefault="00116A0F" w:rsidP="00116A0F">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 w:val="22"/>
          <w:szCs w:val="36"/>
          <w:rtl/>
          <w:lang w:val="en-GB" w:bidi="ar-IQ"/>
        </w:rPr>
      </w:pPr>
      <w:r w:rsidRPr="00116A0F">
        <w:rPr>
          <w:rFonts w:asciiTheme="majorBidi" w:hAnsiTheme="majorBidi" w:cs="PT Bold Heading"/>
          <w:b/>
          <w:bCs/>
          <w:sz w:val="22"/>
          <w:szCs w:val="36"/>
          <w:rtl/>
          <w:lang w:val="en-GB" w:bidi="ar-IQ"/>
        </w:rPr>
        <w:t>جامعة البصرة</w:t>
      </w:r>
      <w:r w:rsidRPr="00116A0F">
        <w:rPr>
          <w:rFonts w:asciiTheme="majorBidi" w:hAnsiTheme="majorBidi" w:cs="PT Bold Heading"/>
          <w:b/>
          <w:bCs/>
          <w:sz w:val="22"/>
          <w:szCs w:val="36"/>
          <w:lang w:bidi="ar-IQ"/>
        </w:rPr>
        <w:t>/</w:t>
      </w:r>
      <w:r w:rsidRPr="00116A0F">
        <w:rPr>
          <w:rFonts w:asciiTheme="majorBidi" w:hAnsiTheme="majorBidi" w:cs="PT Bold Heading"/>
          <w:b/>
          <w:bCs/>
          <w:sz w:val="22"/>
          <w:szCs w:val="36"/>
          <w:rtl/>
          <w:lang w:val="en-GB" w:bidi="ar-IQ"/>
        </w:rPr>
        <w:t xml:space="preserve"> كلية الإدارة والاقتصاد</w:t>
      </w:r>
      <w:r>
        <w:rPr>
          <w:rFonts w:asciiTheme="majorBidi" w:hAnsiTheme="majorBidi" w:cs="PT Bold Heading" w:hint="cs"/>
          <w:b/>
          <w:bCs/>
          <w:sz w:val="22"/>
          <w:szCs w:val="36"/>
          <w:rtl/>
          <w:lang w:val="en-GB" w:bidi="ar-IQ"/>
        </w:rPr>
        <w:t>/قسم علوم مالية ومصرفية</w:t>
      </w:r>
      <w:r w:rsidRPr="00116A0F">
        <w:rPr>
          <w:rFonts w:asciiTheme="majorBidi" w:hAnsiTheme="majorBidi" w:cs="PT Bold Heading"/>
          <w:b/>
          <w:bCs/>
          <w:sz w:val="22"/>
          <w:szCs w:val="36"/>
          <w:rtl/>
          <w:lang w:val="en-GB" w:bidi="ar-IQ"/>
        </w:rPr>
        <w:t xml:space="preserve">    </w:t>
      </w:r>
    </w:p>
    <w:p w:rsidR="001E0AD1" w:rsidRDefault="001E0AD1" w:rsidP="001E0AD1">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bookmarkStart w:id="0" w:name="_GoBack"/>
    </w:p>
    <w:bookmarkEnd w:id="0"/>
    <w:p w:rsidR="002B56D0"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2B56D0" w:rsidRPr="001E0AD1" w:rsidRDefault="002B56D0" w:rsidP="002B56D0">
      <w:pPr>
        <w:pBdr>
          <w:top w:val="thinThickThinMediumGap" w:sz="36" w:space="2" w:color="800080"/>
          <w:left w:val="thinThickThinMediumGap" w:sz="36" w:space="4" w:color="800080"/>
          <w:bottom w:val="thinThickThinMediumGap" w:sz="36" w:space="0" w:color="800080"/>
          <w:right w:val="thinThickThinMediumGap" w:sz="36" w:space="4" w:color="800080"/>
        </w:pBdr>
        <w:shd w:val="clear" w:color="auto" w:fill="F0F0F0"/>
        <w:bidi/>
        <w:spacing w:line="240" w:lineRule="auto"/>
        <w:jc w:val="center"/>
        <w:rPr>
          <w:rFonts w:asciiTheme="majorBidi" w:hAnsiTheme="majorBidi" w:cs="PT Bold Heading"/>
          <w:b/>
          <w:bCs/>
          <w:szCs w:val="32"/>
          <w:rtl/>
          <w:lang w:val="en-GB" w:bidi="ar-IQ"/>
        </w:rPr>
      </w:pPr>
    </w:p>
    <w:p w:rsidR="00A72826" w:rsidRPr="00A72826" w:rsidRDefault="00A72826" w:rsidP="00A72826">
      <w:pPr>
        <w:rPr>
          <w:rFonts w:ascii="Simplified Arabic" w:hAnsi="Simplified Arabic" w:cs="Simplified Arabic"/>
          <w:b/>
          <w:bCs/>
          <w:sz w:val="32"/>
          <w:szCs w:val="32"/>
          <w:lang w:bidi="ar-IQ"/>
        </w:rPr>
      </w:pPr>
    </w:p>
    <w:p w:rsidR="00116A0F" w:rsidRDefault="00116A0F" w:rsidP="00116A0F">
      <w:pPr>
        <w:bidi/>
        <w:spacing w:line="240" w:lineRule="auto"/>
        <w:jc w:val="center"/>
        <w:rPr>
          <w:rFonts w:asciiTheme="majorBidi" w:hAnsiTheme="majorBidi" w:cstheme="majorBidi"/>
          <w:b/>
          <w:bCs/>
          <w:sz w:val="28"/>
          <w:szCs w:val="28"/>
          <w:rtl/>
          <w:lang w:bidi="ar-IQ"/>
        </w:rPr>
      </w:pPr>
    </w:p>
    <w:p w:rsidR="00116A0F" w:rsidRPr="00116A0F" w:rsidRDefault="00116A0F" w:rsidP="00116A0F">
      <w:pPr>
        <w:bidi/>
        <w:spacing w:line="240" w:lineRule="auto"/>
        <w:jc w:val="center"/>
        <w:rPr>
          <w:rFonts w:asciiTheme="majorBidi" w:hAnsiTheme="majorBidi" w:cstheme="majorBidi"/>
          <w:b/>
          <w:bCs/>
          <w:sz w:val="28"/>
          <w:szCs w:val="28"/>
          <w:rtl/>
          <w:lang w:bidi="ar-IQ"/>
        </w:rPr>
      </w:pPr>
      <w:r w:rsidRPr="00116A0F">
        <w:rPr>
          <w:rFonts w:asciiTheme="majorBidi" w:hAnsiTheme="majorBidi" w:cstheme="majorBidi"/>
          <w:b/>
          <w:bCs/>
          <w:sz w:val="28"/>
          <w:szCs w:val="28"/>
          <w:rtl/>
          <w:lang w:bidi="ar-IQ"/>
        </w:rPr>
        <w:lastRenderedPageBreak/>
        <w:t>استخدام نموذج تسعير الموجودات الرأسمالية ل</w:t>
      </w:r>
      <w:r w:rsidRPr="00116A0F">
        <w:rPr>
          <w:rFonts w:asciiTheme="majorBidi" w:hAnsiTheme="majorBidi" w:cstheme="majorBidi" w:hint="cs"/>
          <w:b/>
          <w:bCs/>
          <w:sz w:val="28"/>
          <w:szCs w:val="28"/>
          <w:rtl/>
          <w:lang w:bidi="ar-IQ"/>
        </w:rPr>
        <w:t>تقييم</w:t>
      </w:r>
      <w:r w:rsidRPr="00116A0F">
        <w:rPr>
          <w:rFonts w:asciiTheme="majorBidi" w:hAnsiTheme="majorBidi" w:cstheme="majorBidi"/>
          <w:b/>
          <w:bCs/>
          <w:sz w:val="28"/>
          <w:szCs w:val="28"/>
          <w:rtl/>
          <w:lang w:bidi="ar-IQ"/>
        </w:rPr>
        <w:t xml:space="preserve"> </w:t>
      </w:r>
      <w:r w:rsidRPr="00116A0F">
        <w:rPr>
          <w:rFonts w:asciiTheme="majorBidi" w:hAnsiTheme="majorBidi" w:cstheme="majorBidi" w:hint="cs"/>
          <w:b/>
          <w:bCs/>
          <w:sz w:val="28"/>
          <w:szCs w:val="28"/>
          <w:rtl/>
          <w:lang w:bidi="ar-IQ"/>
        </w:rPr>
        <w:t>العائد المطلوب</w:t>
      </w:r>
      <w:r w:rsidRPr="00116A0F">
        <w:rPr>
          <w:rFonts w:asciiTheme="majorBidi" w:hAnsiTheme="majorBidi" w:cstheme="majorBidi"/>
          <w:b/>
          <w:bCs/>
          <w:sz w:val="28"/>
          <w:szCs w:val="28"/>
          <w:rtl/>
          <w:lang w:bidi="ar-IQ"/>
        </w:rPr>
        <w:t xml:space="preserve"> دراسة تحليلية لعينة من المصارف التجارية المدرجة في سوق العراق للأوراق المالية للمدة (2012-2021</w:t>
      </w:r>
      <w:proofErr w:type="spellStart"/>
      <w:r w:rsidRPr="00116A0F">
        <w:rPr>
          <w:rFonts w:asciiTheme="majorBidi" w:hAnsiTheme="majorBidi" w:cstheme="majorBidi"/>
          <w:b/>
          <w:bCs/>
          <w:sz w:val="28"/>
          <w:szCs w:val="28"/>
          <w:rtl/>
          <w:lang w:bidi="ar-IQ"/>
        </w:rPr>
        <w:t>)</w:t>
      </w:r>
      <w:proofErr w:type="spellEnd"/>
    </w:p>
    <w:p w:rsidR="00116A0F" w:rsidRDefault="00116A0F" w:rsidP="00116A0F">
      <w:pPr>
        <w:bidi/>
        <w:spacing w:line="240" w:lineRule="auto"/>
        <w:jc w:val="center"/>
        <w:rPr>
          <w:rFonts w:asciiTheme="majorBidi" w:hAnsiTheme="majorBidi" w:cstheme="majorBidi"/>
          <w:b/>
          <w:bCs/>
          <w:sz w:val="28"/>
          <w:szCs w:val="28"/>
          <w:rtl/>
          <w:lang w:bidi="ar-IQ"/>
        </w:rPr>
      </w:pPr>
      <w:r w:rsidRPr="00116A0F">
        <w:rPr>
          <w:rFonts w:asciiTheme="majorBidi" w:hAnsiTheme="majorBidi" w:cstheme="majorBidi"/>
          <w:b/>
          <w:bCs/>
          <w:sz w:val="28"/>
          <w:szCs w:val="28"/>
          <w:lang w:bidi="ar-IQ"/>
        </w:rPr>
        <w:t>Using The Capital Asset Pricing Model</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to evaluate required return An Analytical Study Of A</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Sample Of Commercial Banks</w:t>
      </w:r>
      <w:r w:rsidRPr="00116A0F">
        <w:rPr>
          <w:rFonts w:asciiTheme="majorBidi" w:hAnsiTheme="majorBidi" w:cstheme="majorBidi"/>
          <w:b/>
          <w:bCs/>
          <w:sz w:val="28"/>
          <w:szCs w:val="28"/>
          <w:rtl/>
          <w:lang w:bidi="ar-IQ"/>
        </w:rPr>
        <w:t xml:space="preserve"> </w:t>
      </w:r>
      <w:r w:rsidRPr="00116A0F">
        <w:rPr>
          <w:rFonts w:asciiTheme="majorBidi" w:hAnsiTheme="majorBidi" w:cstheme="majorBidi"/>
          <w:b/>
          <w:bCs/>
          <w:sz w:val="28"/>
          <w:szCs w:val="28"/>
          <w:lang w:bidi="ar-IQ"/>
        </w:rPr>
        <w:t>Listed On The Iraq Stock Exchange For The Period</w:t>
      </w:r>
      <w:r w:rsidRPr="00116A0F">
        <w:rPr>
          <w:rFonts w:asciiTheme="majorBidi" w:hAnsiTheme="majorBidi" w:cstheme="majorBidi"/>
          <w:b/>
          <w:bCs/>
          <w:sz w:val="28"/>
          <w:szCs w:val="28"/>
          <w:rtl/>
          <w:lang w:bidi="ar-IQ"/>
        </w:rPr>
        <w:t xml:space="preserve"> (2012-2021</w:t>
      </w:r>
      <w:proofErr w:type="spellStart"/>
      <w:r w:rsidRPr="00116A0F">
        <w:rPr>
          <w:rFonts w:asciiTheme="majorBidi" w:hAnsiTheme="majorBidi" w:cstheme="majorBidi"/>
          <w:b/>
          <w:bCs/>
          <w:sz w:val="28"/>
          <w:szCs w:val="28"/>
          <w:rtl/>
          <w:lang w:bidi="ar-IQ"/>
        </w:rPr>
        <w:t>)</w:t>
      </w:r>
      <w:proofErr w:type="spellEnd"/>
      <w:r w:rsidRPr="00116A0F">
        <w:rPr>
          <w:rFonts w:asciiTheme="majorBidi" w:hAnsiTheme="majorBidi" w:cstheme="majorBidi"/>
          <w:b/>
          <w:bCs/>
          <w:sz w:val="28"/>
          <w:szCs w:val="28"/>
          <w:rtl/>
          <w:lang w:bidi="ar-IQ"/>
        </w:rPr>
        <w:t xml:space="preserve"> </w:t>
      </w:r>
    </w:p>
    <w:p w:rsidR="00116A0F" w:rsidRPr="00116A0F" w:rsidRDefault="00116A0F"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proofErr w:type="spellStart"/>
      <w:r w:rsidRPr="00116A0F">
        <w:rPr>
          <w:rFonts w:asciiTheme="majorBidi" w:eastAsia="Calibri" w:hAnsiTheme="majorBidi" w:cstheme="majorBidi"/>
          <w:b/>
          <w:bCs/>
          <w:color w:val="000000" w:themeColor="text1"/>
          <w:sz w:val="28"/>
          <w:szCs w:val="28"/>
          <w:lang w:bidi="ar-IQ"/>
        </w:rPr>
        <w:t>Zahraa</w:t>
      </w:r>
      <w:proofErr w:type="spellEnd"/>
      <w:r w:rsidRPr="00116A0F">
        <w:rPr>
          <w:rFonts w:asciiTheme="majorBidi" w:eastAsia="Calibri" w:hAnsiTheme="majorBidi" w:cstheme="majorBidi"/>
          <w:b/>
          <w:bCs/>
          <w:color w:val="000000" w:themeColor="text1"/>
          <w:sz w:val="28"/>
          <w:szCs w:val="28"/>
          <w:lang w:bidi="ar-IQ"/>
        </w:rPr>
        <w:t xml:space="preserve"> </w:t>
      </w:r>
      <w:proofErr w:type="spellStart"/>
      <w:r w:rsidRPr="00116A0F">
        <w:rPr>
          <w:rFonts w:asciiTheme="majorBidi" w:eastAsia="Calibri" w:hAnsiTheme="majorBidi" w:cstheme="majorBidi"/>
          <w:b/>
          <w:bCs/>
          <w:color w:val="000000" w:themeColor="text1"/>
          <w:sz w:val="28"/>
          <w:szCs w:val="28"/>
          <w:lang w:bidi="ar-IQ"/>
        </w:rPr>
        <w:t>Abdulnabi</w:t>
      </w:r>
      <w:proofErr w:type="spellEnd"/>
      <w:r w:rsidRPr="00116A0F">
        <w:rPr>
          <w:rFonts w:asciiTheme="majorBidi" w:eastAsia="Calibri" w:hAnsiTheme="majorBidi" w:cstheme="majorBidi"/>
          <w:b/>
          <w:bCs/>
          <w:color w:val="000000" w:themeColor="text1"/>
          <w:sz w:val="28"/>
          <w:szCs w:val="28"/>
          <w:lang w:bidi="ar-IQ"/>
        </w:rPr>
        <w:t xml:space="preserve"> Hussein</w:t>
      </w:r>
    </w:p>
    <w:p w:rsidR="00116A0F" w:rsidRPr="00116A0F" w:rsidRDefault="00264288"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hyperlink r:id="rId8" w:history="1">
        <w:r w:rsidR="00116A0F" w:rsidRPr="00116A0F">
          <w:rPr>
            <w:rStyle w:val="Hyperlink"/>
            <w:rFonts w:asciiTheme="majorBidi" w:eastAsia="Calibri" w:hAnsiTheme="majorBidi" w:cstheme="majorBidi"/>
            <w:b/>
            <w:bCs/>
            <w:sz w:val="28"/>
            <w:szCs w:val="28"/>
            <w:lang w:bidi="ar-IQ"/>
          </w:rPr>
          <w:t>pgsadmin.zahraa.hussein@uobasrah.edu.iq</w:t>
        </w:r>
      </w:hyperlink>
    </w:p>
    <w:p w:rsidR="00116A0F" w:rsidRPr="00116A0F" w:rsidRDefault="00116A0F" w:rsidP="00116A0F">
      <w:pPr>
        <w:spacing w:line="240" w:lineRule="auto"/>
        <w:ind w:left="11"/>
        <w:contextualSpacing/>
        <w:jc w:val="center"/>
        <w:rPr>
          <w:rFonts w:asciiTheme="majorBidi" w:eastAsia="Calibri" w:hAnsiTheme="majorBidi" w:cstheme="majorBidi"/>
          <w:b/>
          <w:bCs/>
          <w:color w:val="000000" w:themeColor="text1"/>
          <w:sz w:val="28"/>
          <w:szCs w:val="28"/>
          <w:rtl/>
          <w:lang w:bidi="ar-IQ"/>
        </w:rPr>
      </w:pPr>
      <w:r w:rsidRPr="00116A0F">
        <w:rPr>
          <w:rFonts w:asciiTheme="majorBidi" w:eastAsia="Calibri" w:hAnsiTheme="majorBidi" w:cstheme="majorBidi"/>
          <w:b/>
          <w:bCs/>
          <w:color w:val="000000" w:themeColor="text1"/>
          <w:sz w:val="28"/>
          <w:szCs w:val="28"/>
          <w:lang w:bidi="ar-IQ"/>
        </w:rPr>
        <w:t xml:space="preserve">Mohammed </w:t>
      </w:r>
      <w:proofErr w:type="spellStart"/>
      <w:r w:rsidRPr="00116A0F">
        <w:rPr>
          <w:rFonts w:asciiTheme="majorBidi" w:eastAsia="Calibri" w:hAnsiTheme="majorBidi" w:cstheme="majorBidi"/>
          <w:b/>
          <w:bCs/>
          <w:color w:val="000000" w:themeColor="text1"/>
          <w:sz w:val="28"/>
          <w:szCs w:val="28"/>
          <w:lang w:bidi="ar-IQ"/>
        </w:rPr>
        <w:t>Jasim</w:t>
      </w:r>
      <w:proofErr w:type="spellEnd"/>
      <w:r w:rsidRPr="00116A0F">
        <w:rPr>
          <w:rFonts w:asciiTheme="majorBidi" w:eastAsia="Calibri" w:hAnsiTheme="majorBidi" w:cstheme="majorBidi"/>
          <w:b/>
          <w:bCs/>
          <w:color w:val="000000" w:themeColor="text1"/>
          <w:sz w:val="28"/>
          <w:szCs w:val="28"/>
          <w:lang w:bidi="ar-IQ"/>
        </w:rPr>
        <w:t xml:space="preserve"> Mohammed AL Abdullah</w:t>
      </w:r>
    </w:p>
    <w:p w:rsidR="00CC4386" w:rsidRPr="00116A0F" w:rsidRDefault="002B56D0" w:rsidP="00116A0F">
      <w:pPr>
        <w:bidi/>
        <w:spacing w:line="240" w:lineRule="auto"/>
        <w:jc w:val="center"/>
        <w:rPr>
          <w:rFonts w:asciiTheme="majorBidi" w:hAnsiTheme="majorBidi" w:cstheme="majorBidi"/>
          <w:b/>
          <w:bCs/>
          <w:sz w:val="28"/>
          <w:szCs w:val="28"/>
          <w:rtl/>
          <w:lang w:bidi="ar-IQ"/>
        </w:rPr>
      </w:pPr>
      <w:r w:rsidRPr="00116A0F">
        <w:rPr>
          <w:rFonts w:asciiTheme="majorBidi" w:eastAsia="Calibri" w:hAnsiTheme="majorBidi" w:cstheme="majorBidi"/>
          <w:b/>
          <w:sz w:val="28"/>
          <w:szCs w:val="28"/>
        </w:rPr>
        <w:t xml:space="preserve"> </w:t>
      </w:r>
      <w:hyperlink r:id="rId9" w:history="1">
        <w:r w:rsidR="00116A0F" w:rsidRPr="00116A0F">
          <w:rPr>
            <w:rStyle w:val="Hyperlink"/>
            <w:rFonts w:asciiTheme="majorBidi" w:eastAsia="Calibri" w:hAnsiTheme="majorBidi" w:cstheme="majorBidi"/>
            <w:b/>
            <w:bCs/>
            <w:sz w:val="28"/>
            <w:szCs w:val="28"/>
            <w:lang w:bidi="ar-IQ"/>
          </w:rPr>
          <w:t>Mohammed.jassim@uobasrah.edu.iq</w:t>
        </w:r>
      </w:hyperlink>
      <w:r w:rsidR="00116A0F" w:rsidRPr="00116A0F">
        <w:rPr>
          <w:rFonts w:asciiTheme="majorBidi" w:eastAsia="Calibri" w:hAnsiTheme="majorBidi" w:cstheme="majorBidi" w:hint="cs"/>
          <w:b/>
          <w:bCs/>
          <w:color w:val="000000" w:themeColor="text1"/>
          <w:sz w:val="28"/>
          <w:szCs w:val="28"/>
          <w:rtl/>
          <w:lang w:bidi="ar-IQ"/>
        </w:rPr>
        <w:t xml:space="preserve">    </w:t>
      </w:r>
      <w:r w:rsidR="00116A0F" w:rsidRPr="00116A0F">
        <w:rPr>
          <w:rFonts w:asciiTheme="majorBidi" w:eastAsia="Calibri" w:hAnsiTheme="majorBidi" w:cstheme="majorBidi"/>
          <w:b/>
          <w:bCs/>
          <w:color w:val="000000" w:themeColor="text1"/>
          <w:sz w:val="28"/>
          <w:szCs w:val="28"/>
          <w:rtl/>
          <w:lang w:bidi="ar-IQ"/>
        </w:rPr>
        <w:t xml:space="preserve"> </w:t>
      </w:r>
    </w:p>
    <w:p w:rsidR="005E4F46" w:rsidRPr="00CC4386" w:rsidRDefault="005E4F46" w:rsidP="00116A0F">
      <w:pPr>
        <w:bidi/>
        <w:spacing w:line="240" w:lineRule="auto"/>
        <w:rPr>
          <w:rStyle w:val="Hyperlink"/>
          <w:rFonts w:asciiTheme="majorBidi" w:hAnsiTheme="majorBidi" w:cstheme="majorBidi"/>
          <w:b/>
          <w:bCs/>
          <w:color w:val="000000" w:themeColor="text1"/>
          <w:sz w:val="24"/>
          <w:szCs w:val="24"/>
          <w:lang w:bidi="ar-IQ"/>
        </w:rPr>
      </w:pPr>
    </w:p>
    <w:p w:rsidR="007D036F" w:rsidRDefault="007D036F" w:rsidP="00E8452E">
      <w:pPr>
        <w:ind w:left="-397"/>
        <w:jc w:val="left"/>
        <w:rPr>
          <w:rFonts w:asciiTheme="majorBidi" w:hAnsiTheme="majorBidi" w:cstheme="majorBidi"/>
          <w:b/>
          <w:i/>
          <w:iCs/>
          <w:color w:val="000000" w:themeColor="text1"/>
          <w:sz w:val="30"/>
          <w:szCs w:val="30"/>
        </w:rPr>
      </w:pPr>
    </w:p>
    <w:p w:rsidR="007D036F" w:rsidRDefault="007D036F" w:rsidP="00E8452E">
      <w:pPr>
        <w:ind w:left="-397"/>
        <w:jc w:val="left"/>
        <w:rPr>
          <w:rFonts w:asciiTheme="majorBidi" w:hAnsiTheme="majorBidi" w:cstheme="majorBidi"/>
          <w:b/>
          <w:i/>
          <w:iCs/>
          <w:color w:val="000000" w:themeColor="text1"/>
          <w:sz w:val="30"/>
          <w:szCs w:val="30"/>
        </w:rPr>
      </w:pPr>
    </w:p>
    <w:p w:rsidR="007D036F" w:rsidRDefault="007D036F" w:rsidP="00E8452E">
      <w:pPr>
        <w:ind w:left="-397"/>
        <w:jc w:val="left"/>
        <w:rPr>
          <w:rFonts w:asciiTheme="majorBidi" w:hAnsiTheme="majorBidi" w:cstheme="majorBidi"/>
          <w:b/>
          <w:i/>
          <w:iCs/>
          <w:color w:val="000000" w:themeColor="text1"/>
          <w:sz w:val="30"/>
          <w:szCs w:val="30"/>
        </w:rPr>
      </w:pPr>
    </w:p>
    <w:p w:rsidR="00E8452E" w:rsidRPr="00E8452E" w:rsidRDefault="00E8452E" w:rsidP="00E8452E">
      <w:pPr>
        <w:ind w:left="-397"/>
        <w:jc w:val="left"/>
        <w:rPr>
          <w:rFonts w:asciiTheme="majorBidi" w:hAnsiTheme="majorBidi" w:cstheme="majorBidi"/>
          <w:b/>
          <w:i/>
          <w:iCs/>
          <w:color w:val="000000" w:themeColor="text1"/>
          <w:sz w:val="30"/>
          <w:szCs w:val="30"/>
          <w:rtl/>
          <w:lang w:bidi="ar-IQ"/>
        </w:rPr>
      </w:pPr>
      <w:r w:rsidRPr="00E8452E">
        <w:rPr>
          <w:rFonts w:asciiTheme="majorBidi" w:hAnsiTheme="majorBidi" w:cstheme="majorBidi"/>
          <w:b/>
          <w:i/>
          <w:iCs/>
          <w:color w:val="000000" w:themeColor="text1"/>
          <w:sz w:val="30"/>
          <w:szCs w:val="30"/>
        </w:rPr>
        <w:t>Abstract</w:t>
      </w:r>
    </w:p>
    <w:p w:rsidR="00116A0F" w:rsidRPr="00116A0F" w:rsidRDefault="00116A0F" w:rsidP="00116A0F">
      <w:pPr>
        <w:rPr>
          <w:rFonts w:asciiTheme="majorBidi" w:hAnsiTheme="majorBidi" w:cstheme="majorBidi"/>
          <w:bCs/>
          <w:i/>
          <w:iCs/>
          <w:color w:val="000000" w:themeColor="text1"/>
          <w:sz w:val="27"/>
          <w:szCs w:val="27"/>
          <w:rtl/>
        </w:rPr>
      </w:pPr>
      <w:r w:rsidRPr="00116A0F">
        <w:rPr>
          <w:rFonts w:asciiTheme="majorBidi" w:hAnsiTheme="majorBidi" w:cstheme="majorBidi"/>
          <w:bCs/>
          <w:i/>
          <w:iCs/>
          <w:color w:val="000000" w:themeColor="text1"/>
          <w:sz w:val="27"/>
          <w:szCs w:val="27"/>
        </w:rPr>
        <w:t>The study aims to examine the ability of CAPM model to evaluate required return, this is done by comparing with the actual returns</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and in order to achieve this the study adopted two hypotheses as </w:t>
      </w:r>
      <w:proofErr w:type="spellStart"/>
      <w:r w:rsidRPr="00116A0F">
        <w:rPr>
          <w:rFonts w:asciiTheme="majorBidi" w:hAnsiTheme="majorBidi" w:cstheme="majorBidi"/>
          <w:bCs/>
          <w:i/>
          <w:iCs/>
          <w:color w:val="000000" w:themeColor="text1"/>
          <w:sz w:val="27"/>
          <w:szCs w:val="27"/>
        </w:rPr>
        <w:t>as</w:t>
      </w:r>
      <w:proofErr w:type="spellEnd"/>
      <w:r w:rsidRPr="00116A0F">
        <w:rPr>
          <w:rFonts w:asciiTheme="majorBidi" w:hAnsiTheme="majorBidi" w:cstheme="majorBidi"/>
          <w:bCs/>
          <w:i/>
          <w:iCs/>
          <w:color w:val="000000" w:themeColor="text1"/>
          <w:sz w:val="27"/>
          <w:szCs w:val="27"/>
        </w:rPr>
        <w:t xml:space="preserve"> preliminary answers. The study seeks to verify their validity, the most prominent of them can be summarized as follows</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inability of the capitalist pricing model to predict the returns of stocks</w:t>
      </w:r>
      <w:r w:rsidRPr="00116A0F">
        <w:rPr>
          <w:rFonts w:asciiTheme="majorBidi" w:hAnsiTheme="majorBidi" w:cstheme="majorBidi"/>
          <w:bCs/>
          <w:i/>
          <w:iCs/>
          <w:color w:val="000000" w:themeColor="text1"/>
          <w:sz w:val="27"/>
          <w:szCs w:val="27"/>
          <w:rtl/>
        </w:rPr>
        <w:t xml:space="preserve"> </w:t>
      </w:r>
      <w:r w:rsidRPr="00116A0F">
        <w:rPr>
          <w:rFonts w:asciiTheme="majorBidi" w:hAnsiTheme="majorBidi" w:cstheme="majorBidi"/>
          <w:bCs/>
          <w:i/>
          <w:iCs/>
          <w:color w:val="000000" w:themeColor="text1"/>
          <w:sz w:val="27"/>
          <w:szCs w:val="27"/>
        </w:rPr>
        <w:t>For banks</w:t>
      </w:r>
      <w:r w:rsidRPr="00116A0F">
        <w:rPr>
          <w:rFonts w:asciiTheme="majorBidi" w:hAnsiTheme="majorBidi" w:cstheme="majorBidi"/>
          <w:bCs/>
          <w:i/>
          <w:iCs/>
          <w:color w:val="000000" w:themeColor="text1"/>
          <w:sz w:val="27"/>
          <w:szCs w:val="27"/>
          <w:rtl/>
        </w:rPr>
        <w:t xml:space="preserve"> </w:t>
      </w:r>
      <w:r w:rsidRPr="00116A0F">
        <w:rPr>
          <w:rFonts w:asciiTheme="majorBidi" w:hAnsiTheme="majorBidi" w:cstheme="majorBidi"/>
          <w:bCs/>
          <w:i/>
          <w:iCs/>
          <w:color w:val="000000" w:themeColor="text1"/>
          <w:sz w:val="27"/>
          <w:szCs w:val="27"/>
        </w:rPr>
        <w:t>the study sample</w:t>
      </w:r>
      <w:r w:rsidRPr="00116A0F">
        <w:rPr>
          <w:rFonts w:asciiTheme="majorBidi" w:hAnsiTheme="majorBidi" w:cstheme="majorBidi" w:hint="cs"/>
          <w:bCs/>
          <w:i/>
          <w:iCs/>
          <w:color w:val="000000" w:themeColor="text1"/>
          <w:sz w:val="27"/>
          <w:szCs w:val="27"/>
          <w:rtl/>
        </w:rPr>
        <w:t xml:space="preserve"> </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As well as the adoption of time intervals does not lead to a discrepancy or difference in the actual rate of return</w:t>
      </w:r>
      <w:proofErr w:type="spellStart"/>
      <w:r w:rsidRPr="00116A0F">
        <w:rPr>
          <w:rFonts w:asciiTheme="majorBidi" w:hAnsiTheme="majorBidi" w:cstheme="majorBidi" w:hint="cs"/>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study targeted a sample of banks listed on the Iraq Stock Exchange represented by 10 banks for the period (2012-2021), A number of appropriate statistical and financial means and tools were used and the Excel program was adopted</w:t>
      </w:r>
      <w:r w:rsidRPr="00116A0F">
        <w:rPr>
          <w:rFonts w:asciiTheme="majorBidi" w:hAnsiTheme="majorBidi" w:cstheme="majorBidi"/>
          <w:bCs/>
          <w:i/>
          <w:iCs/>
          <w:color w:val="000000" w:themeColor="text1"/>
          <w:sz w:val="27"/>
          <w:szCs w:val="27"/>
          <w:rtl/>
        </w:rPr>
        <w:t xml:space="preserve"> </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study reached a set of conclusions</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the most prominent of which is that the actual return rate is greatly affected by the period used to calculate it</w:t>
      </w:r>
      <w:proofErr w:type="spellStart"/>
      <w:r w:rsidRPr="00116A0F">
        <w:rPr>
          <w:rFonts w:asciiTheme="majorBidi" w:hAnsiTheme="majorBidi" w:cstheme="majorBidi"/>
          <w:bCs/>
          <w:i/>
          <w:iCs/>
          <w:color w:val="000000" w:themeColor="text1"/>
          <w:sz w:val="27"/>
          <w:szCs w:val="27"/>
          <w:rtl/>
        </w:rPr>
        <w:t>,</w:t>
      </w:r>
      <w:proofErr w:type="spellEnd"/>
      <w:r w:rsidRPr="00116A0F">
        <w:rPr>
          <w:rFonts w:asciiTheme="majorBidi" w:hAnsiTheme="majorBidi" w:cstheme="majorBidi"/>
          <w:bCs/>
          <w:i/>
          <w:iCs/>
          <w:color w:val="000000" w:themeColor="text1"/>
          <w:sz w:val="27"/>
          <w:szCs w:val="27"/>
        </w:rPr>
        <w:t xml:space="preserve"> </w:t>
      </w:r>
      <w:r w:rsidRPr="00116A0F">
        <w:rPr>
          <w:rFonts w:asciiTheme="majorBidi" w:hAnsiTheme="majorBidi" w:cstheme="majorBidi"/>
          <w:bCs/>
          <w:i/>
          <w:iCs/>
          <w:color w:val="000000" w:themeColor="text1"/>
          <w:sz w:val="27"/>
          <w:szCs w:val="27"/>
        </w:rPr>
        <w:lastRenderedPageBreak/>
        <w:t>The study came out with a set of recommendations, Adoption of time breaks in calculating or predicting the return because of its role in the variation of the return</w:t>
      </w:r>
      <w:proofErr w:type="spellStart"/>
      <w:r w:rsidRPr="00116A0F">
        <w:rPr>
          <w:rFonts w:asciiTheme="majorBidi" w:hAnsiTheme="majorBidi" w:cstheme="majorBidi"/>
          <w:bCs/>
          <w:i/>
          <w:iCs/>
          <w:color w:val="000000" w:themeColor="text1"/>
          <w:sz w:val="27"/>
          <w:szCs w:val="27"/>
          <w:rtl/>
        </w:rPr>
        <w:t>.</w:t>
      </w:r>
      <w:proofErr w:type="spellEnd"/>
    </w:p>
    <w:p w:rsidR="00116A0F" w:rsidRPr="00116A0F" w:rsidRDefault="00116A0F" w:rsidP="00116A0F">
      <w:pPr>
        <w:rPr>
          <w:rFonts w:asciiTheme="majorBidi" w:hAnsiTheme="majorBidi" w:cstheme="majorBidi"/>
          <w:b/>
          <w:i/>
          <w:iCs/>
          <w:color w:val="000000" w:themeColor="text1"/>
          <w:sz w:val="27"/>
          <w:szCs w:val="27"/>
          <w:rtl/>
        </w:rPr>
      </w:pPr>
      <w:r w:rsidRPr="00116A0F">
        <w:rPr>
          <w:rFonts w:asciiTheme="majorBidi" w:hAnsiTheme="majorBidi" w:cstheme="majorBidi"/>
          <w:b/>
          <w:i/>
          <w:iCs/>
          <w:color w:val="000000" w:themeColor="text1"/>
          <w:sz w:val="27"/>
          <w:szCs w:val="27"/>
        </w:rPr>
        <w:t>Keywords: actual return, required return, CAPM model</w:t>
      </w:r>
    </w:p>
    <w:p w:rsidR="005E01D2" w:rsidRPr="00116A0F" w:rsidRDefault="005E01D2" w:rsidP="00116A0F">
      <w:pPr>
        <w:rPr>
          <w:rFonts w:asciiTheme="majorBidi" w:hAnsiTheme="majorBidi" w:cstheme="majorBidi"/>
          <w:bCs/>
          <w:i/>
          <w:iCs/>
          <w:color w:val="000000" w:themeColor="text1"/>
          <w:sz w:val="27"/>
          <w:szCs w:val="27"/>
        </w:rPr>
      </w:pPr>
    </w:p>
    <w:p w:rsidR="00CC4386" w:rsidRPr="00116A0F" w:rsidRDefault="00CC4386" w:rsidP="00116A0F">
      <w:pPr>
        <w:rPr>
          <w:rFonts w:asciiTheme="majorBidi" w:hAnsiTheme="majorBidi" w:cstheme="majorBidi"/>
          <w:bCs/>
          <w:i/>
          <w:iCs/>
          <w:color w:val="000000" w:themeColor="text1"/>
          <w:sz w:val="27"/>
          <w:szCs w:val="27"/>
        </w:rPr>
      </w:pPr>
    </w:p>
    <w:p w:rsidR="00CC4386" w:rsidRPr="00116A0F" w:rsidRDefault="00CC4386" w:rsidP="00116A0F">
      <w:pPr>
        <w:ind w:left="-397"/>
        <w:rPr>
          <w:rFonts w:asciiTheme="majorBidi" w:hAnsiTheme="majorBidi" w:cstheme="majorBidi"/>
          <w:bCs/>
          <w:i/>
          <w:iCs/>
          <w:color w:val="000000" w:themeColor="text1"/>
          <w:sz w:val="27"/>
          <w:szCs w:val="27"/>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tl/>
        </w:rPr>
      </w:pPr>
    </w:p>
    <w:p w:rsidR="00116A0F" w:rsidRDefault="00116A0F" w:rsidP="00116A0F">
      <w:pPr>
        <w:bidi/>
        <w:rPr>
          <w:rFonts w:ascii="Simplified Arabic" w:hAnsi="Simplified Arabic" w:cs="Simplified Arabic"/>
          <w:b/>
          <w:bCs/>
          <w:sz w:val="28"/>
          <w:szCs w:val="28"/>
        </w:rPr>
      </w:pPr>
    </w:p>
    <w:p w:rsidR="00CC4386" w:rsidRDefault="00CC4386" w:rsidP="00CC4386">
      <w:pPr>
        <w:bidi/>
        <w:rPr>
          <w:rFonts w:ascii="Simplified Arabic" w:hAnsi="Simplified Arabic" w:cs="Simplified Arabic"/>
          <w:b/>
          <w:bCs/>
          <w:sz w:val="28"/>
          <w:szCs w:val="28"/>
        </w:rPr>
      </w:pPr>
    </w:p>
    <w:p w:rsidR="00116A0F" w:rsidRDefault="00116A0F" w:rsidP="00116A0F">
      <w:pPr>
        <w:bidi/>
        <w:rPr>
          <w:rFonts w:ascii="Simplified Arabic" w:hAnsi="Simplified Arabic" w:cs="Simplified Arabic"/>
          <w:b/>
          <w:bCs/>
          <w:sz w:val="28"/>
          <w:szCs w:val="28"/>
        </w:rPr>
      </w:pPr>
    </w:p>
    <w:p w:rsidR="00B70FF9" w:rsidRDefault="00E8452E" w:rsidP="00CC4386">
      <w:pPr>
        <w:bidi/>
        <w:rPr>
          <w:rFonts w:ascii="Simplified Arabic" w:hAnsi="Simplified Arabic" w:cs="Simplified Arabic"/>
          <w:bCs/>
          <w:color w:val="0D0D0D" w:themeColor="text1" w:themeTint="F2"/>
          <w:sz w:val="28"/>
          <w:szCs w:val="28"/>
        </w:rPr>
      </w:pPr>
      <w:r w:rsidRPr="006F5358">
        <w:rPr>
          <w:rFonts w:ascii="Simplified Arabic" w:hAnsi="Simplified Arabic" w:cs="Simplified Arabic" w:hint="cs"/>
          <w:b/>
          <w:bCs/>
          <w:sz w:val="28"/>
          <w:szCs w:val="28"/>
          <w:rtl/>
        </w:rPr>
        <w:lastRenderedPageBreak/>
        <w:t xml:space="preserve">المستخلص </w:t>
      </w:r>
    </w:p>
    <w:p w:rsidR="00116A0F" w:rsidRPr="00116A0F" w:rsidRDefault="00116A0F" w:rsidP="00116A0F">
      <w:pPr>
        <w:bidi/>
        <w:spacing w:line="240" w:lineRule="auto"/>
        <w:rPr>
          <w:rFonts w:ascii="Simplified Arabic" w:eastAsia="Calibri" w:hAnsi="Simplified Arabic" w:cs="Simplified Arabic"/>
          <w:sz w:val="28"/>
          <w:szCs w:val="28"/>
          <w:lang w:bidi="ar-IQ"/>
        </w:rPr>
      </w:pPr>
      <w:r w:rsidRPr="00116A0F">
        <w:rPr>
          <w:rFonts w:ascii="Simplified Arabic" w:eastAsia="Calibri" w:hAnsi="Simplified Arabic" w:cs="Simplified Arabic"/>
          <w:sz w:val="28"/>
          <w:szCs w:val="28"/>
          <w:rtl/>
          <w:lang w:bidi="ar-IQ"/>
        </w:rPr>
        <w:t xml:space="preserve">تهدف الدراسة الى اختبار قدرة نموذج </w:t>
      </w:r>
      <w:r w:rsidRPr="00116A0F">
        <w:rPr>
          <w:rFonts w:ascii="Simplified Arabic" w:eastAsia="Calibri" w:hAnsi="Simplified Arabic" w:cs="Simplified Arabic"/>
          <w:sz w:val="28"/>
          <w:szCs w:val="28"/>
          <w:lang w:bidi="ar-IQ"/>
        </w:rPr>
        <w:t>CAPM</w:t>
      </w:r>
      <w:r w:rsidRPr="00116A0F">
        <w:rPr>
          <w:rFonts w:ascii="Simplified Arabic" w:eastAsia="Calibri" w:hAnsi="Simplified Arabic" w:cs="Simplified Arabic"/>
          <w:sz w:val="28"/>
          <w:szCs w:val="28"/>
          <w:rtl/>
          <w:lang w:bidi="ar-IQ"/>
        </w:rPr>
        <w:t xml:space="preserve"> لتقييم العائد </w:t>
      </w:r>
      <w:proofErr w:type="spellStart"/>
      <w:r w:rsidRPr="00116A0F">
        <w:rPr>
          <w:rFonts w:ascii="Simplified Arabic" w:eastAsia="Calibri" w:hAnsi="Simplified Arabic" w:cs="Simplified Arabic"/>
          <w:sz w:val="28"/>
          <w:szCs w:val="28"/>
          <w:rtl/>
          <w:lang w:bidi="ar-IQ"/>
        </w:rPr>
        <w:t>المطلوب،</w:t>
      </w:r>
      <w:proofErr w:type="spellEnd"/>
      <w:r w:rsidRPr="00116A0F">
        <w:rPr>
          <w:rFonts w:ascii="Simplified Arabic" w:eastAsia="Calibri" w:hAnsi="Simplified Arabic" w:cs="Simplified Arabic"/>
          <w:sz w:val="28"/>
          <w:szCs w:val="28"/>
          <w:rtl/>
          <w:lang w:bidi="ar-IQ"/>
        </w:rPr>
        <w:t xml:space="preserve"> وذلك من خلال المقارنة مع العائد الفعلي ومن اجل تحقيق ذلك فقد تبنت الدراسة فرضيتين بوصفهما إجابات أولية تسعى الدراسة الى التحقق من مدى صحتهما (عدم قدرة نموذج تسعير الموجودات الرأسمالية على التنبؤ بعوائد الأسهم لمصارف عينة الدراسة فضلاً عن اعتماد الفواصل الزمنية لا يؤدي الى تباين او اختلاف بمعدل العائد الفعلي</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وقد استهدفت الدراسة عينة من المصارف المدرجة في سوق العراق للأوراق المالية تمثلت </w:t>
      </w:r>
      <w:proofErr w:type="spellStart"/>
      <w:r w:rsidRPr="00116A0F">
        <w:rPr>
          <w:rFonts w:ascii="Simplified Arabic" w:eastAsia="Calibri" w:hAnsi="Simplified Arabic" w:cs="Simplified Arabic"/>
          <w:sz w:val="28"/>
          <w:szCs w:val="28"/>
          <w:rtl/>
          <w:lang w:bidi="ar-IQ"/>
        </w:rPr>
        <w:t>بـ</w:t>
      </w:r>
      <w:proofErr w:type="spellEnd"/>
      <w:r w:rsidRPr="00116A0F">
        <w:rPr>
          <w:rFonts w:ascii="Simplified Arabic" w:eastAsia="Calibri" w:hAnsi="Simplified Arabic" w:cs="Simplified Arabic"/>
          <w:sz w:val="28"/>
          <w:szCs w:val="28"/>
          <w:rtl/>
          <w:lang w:bidi="ar-IQ"/>
        </w:rPr>
        <w:t xml:space="preserve"> 10 مصارف للمدة (2012-2021</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وتم استخدام عدد من الوسائل والأدوات الاحصائية والمالية المناسبة واعتماد برنامج </w:t>
      </w:r>
      <w:r w:rsidRPr="00116A0F">
        <w:rPr>
          <w:rFonts w:ascii="Simplified Arabic" w:eastAsia="Calibri" w:hAnsi="Simplified Arabic" w:cs="Simplified Arabic"/>
          <w:sz w:val="28"/>
          <w:szCs w:val="28"/>
          <w:lang w:bidi="ar-IQ"/>
        </w:rPr>
        <w:t>Excel</w:t>
      </w:r>
      <w:proofErr w:type="spellStart"/>
      <w:r w:rsidRPr="00116A0F">
        <w:rPr>
          <w:rFonts w:ascii="Simplified Arabic" w:eastAsia="Calibri" w:hAnsi="Simplified Arabic" w:cs="Simplified Arabic"/>
          <w:sz w:val="28"/>
          <w:szCs w:val="28"/>
          <w:rtl/>
          <w:lang w:bidi="ar-IQ"/>
        </w:rPr>
        <w:t>،</w:t>
      </w:r>
      <w:proofErr w:type="spellEnd"/>
      <w:r w:rsidRPr="00116A0F">
        <w:rPr>
          <w:rFonts w:ascii="Simplified Arabic" w:eastAsia="Calibri" w:hAnsi="Simplified Arabic" w:cs="Simplified Arabic"/>
          <w:sz w:val="28"/>
          <w:szCs w:val="28"/>
          <w:rtl/>
          <w:lang w:bidi="ar-IQ"/>
        </w:rPr>
        <w:t xml:space="preserve"> وتوصلت الدراسة الى مجموعة من الاستنتاجات ابرزها أن معدل العائد الفعلي يتأثر بصورة كبيرة بالمدة المستخدمة في </w:t>
      </w:r>
      <w:proofErr w:type="spellStart"/>
      <w:r w:rsidRPr="00116A0F">
        <w:rPr>
          <w:rFonts w:ascii="Simplified Arabic" w:eastAsia="Calibri" w:hAnsi="Simplified Arabic" w:cs="Simplified Arabic"/>
          <w:sz w:val="28"/>
          <w:szCs w:val="28"/>
          <w:rtl/>
          <w:lang w:bidi="ar-IQ"/>
        </w:rPr>
        <w:t>احتسابه،</w:t>
      </w:r>
      <w:proofErr w:type="spellEnd"/>
      <w:r w:rsidRPr="00116A0F">
        <w:rPr>
          <w:rFonts w:ascii="Simplified Arabic" w:eastAsia="Calibri" w:hAnsi="Simplified Arabic" w:cs="Simplified Arabic"/>
          <w:sz w:val="28"/>
          <w:szCs w:val="28"/>
          <w:rtl/>
          <w:lang w:bidi="ar-IQ"/>
        </w:rPr>
        <w:t xml:space="preserve"> وقد خرجت الدراسة بمجموعة من التوصيات منها </w:t>
      </w:r>
      <w:r w:rsidRPr="00116A0F">
        <w:rPr>
          <w:rFonts w:ascii="Simplified Arabic" w:eastAsia="Calibri" w:hAnsi="Simplified Arabic" w:cs="Simplified Arabic"/>
          <w:sz w:val="28"/>
          <w:szCs w:val="28"/>
          <w:rtl/>
        </w:rPr>
        <w:t>اعتماد الفواصل الزمنية في حساب او التنبؤ بالعائد لما لها من دور في تباين العائد.</w:t>
      </w:r>
    </w:p>
    <w:p w:rsidR="00116A0F" w:rsidRDefault="00116A0F" w:rsidP="00116A0F">
      <w:pPr>
        <w:bidi/>
        <w:spacing w:line="240" w:lineRule="auto"/>
        <w:rPr>
          <w:rFonts w:ascii="Simplified Arabic" w:eastAsia="Calibri" w:hAnsi="Simplified Arabic" w:cs="Simplified Arabic"/>
          <w:b/>
          <w:bCs/>
          <w:sz w:val="28"/>
          <w:szCs w:val="28"/>
          <w:rtl/>
          <w:lang w:bidi="ar-IQ"/>
        </w:rPr>
      </w:pPr>
    </w:p>
    <w:p w:rsidR="00116A0F" w:rsidRPr="00116A0F" w:rsidRDefault="00116A0F" w:rsidP="00116A0F">
      <w:pPr>
        <w:bidi/>
        <w:spacing w:line="240" w:lineRule="auto"/>
        <w:rPr>
          <w:rFonts w:ascii="Simplified Arabic" w:eastAsia="Calibri" w:hAnsi="Simplified Arabic" w:cs="Simplified Arabic"/>
          <w:b/>
          <w:bCs/>
          <w:sz w:val="28"/>
          <w:szCs w:val="28"/>
          <w:rtl/>
          <w:lang w:bidi="ar-IQ"/>
        </w:rPr>
      </w:pPr>
      <w:r w:rsidRPr="00116A0F">
        <w:rPr>
          <w:rFonts w:ascii="Simplified Arabic" w:eastAsia="Calibri" w:hAnsi="Simplified Arabic" w:cs="Simplified Arabic"/>
          <w:b/>
          <w:bCs/>
          <w:sz w:val="28"/>
          <w:szCs w:val="28"/>
          <w:rtl/>
          <w:lang w:bidi="ar-IQ"/>
        </w:rPr>
        <w:t xml:space="preserve">الكلمات </w:t>
      </w:r>
      <w:proofErr w:type="spellStart"/>
      <w:r w:rsidRPr="00116A0F">
        <w:rPr>
          <w:rFonts w:ascii="Simplified Arabic" w:eastAsia="Calibri" w:hAnsi="Simplified Arabic" w:cs="Simplified Arabic"/>
          <w:b/>
          <w:bCs/>
          <w:sz w:val="28"/>
          <w:szCs w:val="28"/>
          <w:rtl/>
          <w:lang w:bidi="ar-IQ"/>
        </w:rPr>
        <w:t>المفتاحية</w:t>
      </w:r>
      <w:proofErr w:type="spellEnd"/>
      <w:r w:rsidRPr="00116A0F">
        <w:rPr>
          <w:rFonts w:ascii="Simplified Arabic" w:eastAsia="Calibri" w:hAnsi="Simplified Arabic" w:cs="Simplified Arabic"/>
          <w:b/>
          <w:bCs/>
          <w:sz w:val="28"/>
          <w:szCs w:val="28"/>
          <w:rtl/>
          <w:lang w:bidi="ar-IQ"/>
        </w:rPr>
        <w:t xml:space="preserve">: العائد </w:t>
      </w:r>
      <w:proofErr w:type="spellStart"/>
      <w:r w:rsidRPr="00116A0F">
        <w:rPr>
          <w:rFonts w:ascii="Simplified Arabic" w:eastAsia="Calibri" w:hAnsi="Simplified Arabic" w:cs="Simplified Arabic"/>
          <w:b/>
          <w:bCs/>
          <w:sz w:val="28"/>
          <w:szCs w:val="28"/>
          <w:rtl/>
          <w:lang w:bidi="ar-IQ"/>
        </w:rPr>
        <w:t>الفعلي،</w:t>
      </w:r>
      <w:proofErr w:type="spellEnd"/>
      <w:r w:rsidRPr="00116A0F">
        <w:rPr>
          <w:rFonts w:ascii="Simplified Arabic" w:eastAsia="Calibri" w:hAnsi="Simplified Arabic" w:cs="Simplified Arabic"/>
          <w:b/>
          <w:bCs/>
          <w:sz w:val="28"/>
          <w:szCs w:val="28"/>
          <w:rtl/>
          <w:lang w:bidi="ar-IQ"/>
        </w:rPr>
        <w:t xml:space="preserve"> العائد </w:t>
      </w:r>
      <w:proofErr w:type="spellStart"/>
      <w:r w:rsidRPr="00116A0F">
        <w:rPr>
          <w:rFonts w:ascii="Simplified Arabic" w:eastAsia="Calibri" w:hAnsi="Simplified Arabic" w:cs="Simplified Arabic"/>
          <w:b/>
          <w:bCs/>
          <w:sz w:val="28"/>
          <w:szCs w:val="28"/>
          <w:rtl/>
          <w:lang w:bidi="ar-IQ"/>
        </w:rPr>
        <w:t>المطلوب،</w:t>
      </w:r>
      <w:proofErr w:type="spellEnd"/>
      <w:r w:rsidRPr="00116A0F">
        <w:rPr>
          <w:rFonts w:ascii="Simplified Arabic" w:eastAsia="Calibri" w:hAnsi="Simplified Arabic" w:cs="Simplified Arabic"/>
          <w:b/>
          <w:bCs/>
          <w:sz w:val="28"/>
          <w:szCs w:val="28"/>
          <w:rtl/>
          <w:lang w:bidi="ar-IQ"/>
        </w:rPr>
        <w:t xml:space="preserve"> نموذج </w:t>
      </w:r>
      <w:r w:rsidRPr="00116A0F">
        <w:rPr>
          <w:rFonts w:ascii="Simplified Arabic" w:eastAsia="Calibri" w:hAnsi="Simplified Arabic" w:cs="Simplified Arabic"/>
          <w:b/>
          <w:bCs/>
          <w:sz w:val="28"/>
          <w:szCs w:val="28"/>
          <w:lang w:bidi="ar-IQ"/>
        </w:rPr>
        <w:t>CAPM</w:t>
      </w:r>
    </w:p>
    <w:p w:rsidR="00116A0F" w:rsidRPr="00116A0F" w:rsidRDefault="00116A0F" w:rsidP="00116A0F">
      <w:pPr>
        <w:bidi/>
        <w:rPr>
          <w:rFonts w:asciiTheme="majorBidi" w:eastAsia="Calibri" w:hAnsiTheme="majorBidi" w:cstheme="majorBidi"/>
          <w:b/>
          <w:bCs/>
          <w:sz w:val="28"/>
          <w:szCs w:val="28"/>
          <w:rtl/>
          <w:lang w:bidi="ar-IQ"/>
        </w:rPr>
      </w:pPr>
    </w:p>
    <w:p w:rsidR="00CC4386" w:rsidRPr="00CC4386" w:rsidRDefault="00CC4386" w:rsidP="00CC4386">
      <w:pPr>
        <w:bidi/>
        <w:rPr>
          <w:rFonts w:asciiTheme="majorBidi" w:eastAsia="Calibri" w:hAnsiTheme="majorBidi" w:cstheme="majorBidi"/>
          <w:b/>
          <w:bCs/>
          <w:sz w:val="28"/>
          <w:szCs w:val="28"/>
          <w:lang w:bidi="ar-IQ"/>
        </w:rPr>
      </w:pPr>
    </w:p>
    <w:p w:rsidR="00B70FF9" w:rsidRDefault="00B70FF9" w:rsidP="00B70FF9">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5E01D2" w:rsidRDefault="005E01D2" w:rsidP="005E01D2">
      <w:pPr>
        <w:bidi/>
        <w:spacing w:line="360" w:lineRule="auto"/>
        <w:rPr>
          <w:rFonts w:asciiTheme="majorBidi" w:eastAsia="Calibri" w:hAnsiTheme="majorBidi" w:cstheme="majorBidi"/>
          <w:b/>
          <w:bCs/>
          <w:sz w:val="28"/>
          <w:szCs w:val="28"/>
          <w:rtl/>
          <w:lang w:bidi="ar-IQ"/>
        </w:rPr>
      </w:pPr>
    </w:p>
    <w:p w:rsidR="002B56D0" w:rsidRDefault="002B56D0" w:rsidP="002B56D0">
      <w:pPr>
        <w:bidi/>
        <w:spacing w:line="360" w:lineRule="auto"/>
        <w:rPr>
          <w:rFonts w:asciiTheme="majorBidi" w:eastAsia="Calibri" w:hAnsiTheme="majorBidi" w:cstheme="majorBidi"/>
          <w:b/>
          <w:bCs/>
          <w:sz w:val="28"/>
          <w:szCs w:val="28"/>
          <w:rtl/>
          <w:lang w:bidi="ar-IQ"/>
        </w:rPr>
      </w:pPr>
    </w:p>
    <w:p w:rsidR="005E01D2" w:rsidRDefault="005E01D2" w:rsidP="005E01D2">
      <w:pPr>
        <w:bidi/>
        <w:spacing w:line="360" w:lineRule="auto"/>
        <w:rPr>
          <w:rFonts w:asciiTheme="majorBidi" w:eastAsia="Calibri" w:hAnsiTheme="majorBidi" w:cstheme="majorBidi"/>
          <w:b/>
          <w:bCs/>
          <w:sz w:val="28"/>
          <w:szCs w:val="28"/>
          <w:lang w:bidi="ar-IQ"/>
        </w:rPr>
      </w:pPr>
    </w:p>
    <w:p w:rsidR="00B67308" w:rsidRDefault="00B67308" w:rsidP="00B67308">
      <w:pPr>
        <w:bidi/>
        <w:spacing w:line="360" w:lineRule="auto"/>
        <w:rPr>
          <w:rFonts w:asciiTheme="majorBidi" w:eastAsia="Calibri" w:hAnsiTheme="majorBidi" w:cstheme="majorBidi"/>
          <w:b/>
          <w:bCs/>
          <w:sz w:val="28"/>
          <w:szCs w:val="28"/>
          <w:lang w:bidi="ar-IQ"/>
        </w:rPr>
      </w:pPr>
    </w:p>
    <w:p w:rsidR="001E7923" w:rsidRDefault="001E7923" w:rsidP="00116A0F">
      <w:pPr>
        <w:bidi/>
        <w:spacing w:line="360" w:lineRule="auto"/>
        <w:rPr>
          <w:rFonts w:asciiTheme="majorBidi" w:hAnsiTheme="majorBidi" w:cstheme="majorBidi"/>
          <w:color w:val="000000"/>
          <w:sz w:val="24"/>
          <w:szCs w:val="24"/>
          <w:rtl/>
        </w:rPr>
      </w:pPr>
      <w:r>
        <w:rPr>
          <w:rFonts w:asciiTheme="majorBidi" w:eastAsia="Calibri" w:hAnsiTheme="majorBidi" w:cstheme="majorBidi" w:hint="cs"/>
          <w:b/>
          <w:bCs/>
          <w:sz w:val="28"/>
          <w:szCs w:val="28"/>
          <w:rtl/>
          <w:lang w:bidi="ar-IQ"/>
        </w:rPr>
        <w:lastRenderedPageBreak/>
        <w:t>المقدمة:</w:t>
      </w: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تعد عملية التنبؤ بعوائد الأسهم أحد التحديات التي تواجه المحلل المالي ومتخذ القرار الاستثماري على وجه </w:t>
      </w:r>
      <w:proofErr w:type="spellStart"/>
      <w:r w:rsidRPr="00116A0F">
        <w:rPr>
          <w:rFonts w:ascii="Simplified Arabic" w:hAnsi="Simplified Arabic" w:cs="Simplified Arabic"/>
          <w:color w:val="000000" w:themeColor="text1"/>
          <w:sz w:val="28"/>
          <w:szCs w:val="28"/>
          <w:rtl/>
          <w:lang w:bidi="ar-IQ"/>
        </w:rPr>
        <w:t>الخصوص،</w:t>
      </w:r>
      <w:proofErr w:type="spellEnd"/>
      <w:r w:rsidRPr="00116A0F">
        <w:rPr>
          <w:rFonts w:ascii="Simplified Arabic" w:hAnsi="Simplified Arabic" w:cs="Simplified Arabic"/>
          <w:color w:val="000000" w:themeColor="text1"/>
          <w:sz w:val="28"/>
          <w:szCs w:val="28"/>
          <w:rtl/>
          <w:lang w:bidi="ar-IQ"/>
        </w:rPr>
        <w:t xml:space="preserve"> إذ على أساسها  يتخذ قراراته الاستثمارية وتتركز مهمة التنبؤ على تحديد القيمة الحالية للتدفقات النقدية التي يتوقع أن يتلقاها </w:t>
      </w:r>
      <w:proofErr w:type="spellStart"/>
      <w:r w:rsidRPr="00116A0F">
        <w:rPr>
          <w:rFonts w:ascii="Simplified Arabic" w:hAnsi="Simplified Arabic" w:cs="Simplified Arabic"/>
          <w:color w:val="000000" w:themeColor="text1"/>
          <w:sz w:val="28"/>
          <w:szCs w:val="28"/>
          <w:rtl/>
          <w:lang w:bidi="ar-IQ"/>
        </w:rPr>
        <w:t>المساهمون،</w:t>
      </w:r>
      <w:proofErr w:type="spellEnd"/>
      <w:r w:rsidRPr="00116A0F">
        <w:rPr>
          <w:rFonts w:ascii="Simplified Arabic" w:hAnsi="Simplified Arabic" w:cs="Simplified Arabic"/>
          <w:color w:val="000000" w:themeColor="text1"/>
          <w:sz w:val="28"/>
          <w:szCs w:val="28"/>
          <w:rtl/>
          <w:lang w:bidi="ar-IQ"/>
        </w:rPr>
        <w:t xml:space="preserve"> لذلك يعد تقدير العوائد المتوقعة أو التكلفة أمراً بالغ الأهمية للعديد من القرارات الاستثمارية والمالية بما في ذلك إعداد الموازنات </w:t>
      </w:r>
      <w:proofErr w:type="spellStart"/>
      <w:r w:rsidRPr="00116A0F">
        <w:rPr>
          <w:rFonts w:ascii="Simplified Arabic" w:hAnsi="Simplified Arabic" w:cs="Simplified Arabic"/>
          <w:color w:val="000000" w:themeColor="text1"/>
          <w:sz w:val="28"/>
          <w:szCs w:val="28"/>
          <w:rtl/>
          <w:lang w:bidi="ar-IQ"/>
        </w:rPr>
        <w:t>الرأسمالية،</w:t>
      </w:r>
      <w:proofErr w:type="spellEnd"/>
      <w:r w:rsidRPr="00116A0F">
        <w:rPr>
          <w:rFonts w:ascii="Simplified Arabic" w:hAnsi="Simplified Arabic" w:cs="Simplified Arabic"/>
          <w:color w:val="000000" w:themeColor="text1"/>
          <w:sz w:val="28"/>
          <w:szCs w:val="28"/>
          <w:rtl/>
          <w:lang w:bidi="ar-IQ"/>
        </w:rPr>
        <w:t xml:space="preserve"> المفاضلة بين الهياكل </w:t>
      </w:r>
      <w:proofErr w:type="spellStart"/>
      <w:r w:rsidRPr="00116A0F">
        <w:rPr>
          <w:rFonts w:ascii="Simplified Arabic" w:hAnsi="Simplified Arabic" w:cs="Simplified Arabic"/>
          <w:color w:val="000000" w:themeColor="text1"/>
          <w:sz w:val="28"/>
          <w:szCs w:val="28"/>
          <w:rtl/>
          <w:lang w:bidi="ar-IQ"/>
        </w:rPr>
        <w:t>المالية،</w:t>
      </w:r>
      <w:proofErr w:type="spellEnd"/>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من جانب اخر حظيت الأسواق المالية بأهمية كبيرة وخاصة بعد الانفتاح العالمي والتطور </w:t>
      </w:r>
      <w:proofErr w:type="spellStart"/>
      <w:r w:rsidRPr="00116A0F">
        <w:rPr>
          <w:rFonts w:ascii="Simplified Arabic" w:hAnsi="Simplified Arabic" w:cs="Simplified Arabic"/>
          <w:color w:val="000000" w:themeColor="text1"/>
          <w:sz w:val="28"/>
          <w:szCs w:val="28"/>
          <w:rtl/>
          <w:lang w:bidi="ar-IQ"/>
        </w:rPr>
        <w:t>التكنلوجي،</w:t>
      </w:r>
      <w:proofErr w:type="spellEnd"/>
      <w:r w:rsidRPr="00116A0F">
        <w:rPr>
          <w:rFonts w:ascii="Simplified Arabic" w:hAnsi="Simplified Arabic" w:cs="Simplified Arabic"/>
          <w:color w:val="000000" w:themeColor="text1"/>
          <w:sz w:val="28"/>
          <w:szCs w:val="28"/>
          <w:rtl/>
          <w:lang w:bidi="ar-IQ"/>
        </w:rPr>
        <w:t xml:space="preserve"> إذ تقاس قوة بعض </w:t>
      </w:r>
      <w:proofErr w:type="spellStart"/>
      <w:r w:rsidRPr="00116A0F">
        <w:rPr>
          <w:rFonts w:ascii="Simplified Arabic" w:hAnsi="Simplified Arabic" w:cs="Simplified Arabic"/>
          <w:color w:val="000000" w:themeColor="text1"/>
          <w:sz w:val="28"/>
          <w:szCs w:val="28"/>
          <w:rtl/>
          <w:lang w:bidi="ar-IQ"/>
        </w:rPr>
        <w:t>الاقتصادات</w:t>
      </w:r>
      <w:proofErr w:type="spellEnd"/>
      <w:r w:rsidRPr="00116A0F">
        <w:rPr>
          <w:rFonts w:ascii="Simplified Arabic" w:hAnsi="Simplified Arabic" w:cs="Simplified Arabic"/>
          <w:color w:val="000000" w:themeColor="text1"/>
          <w:sz w:val="28"/>
          <w:szCs w:val="28"/>
          <w:rtl/>
          <w:lang w:bidi="ar-IQ"/>
        </w:rPr>
        <w:t xml:space="preserve"> من خلال تطور اسواقها المالية ولابد ان يقوم المستثمر الرشيد والعقلاني في هذه الاسواق بالموازنة بين العائد والمخاطرة من اجل حساب العائد المطلوب المناسب على </w:t>
      </w:r>
      <w:proofErr w:type="spellStart"/>
      <w:r w:rsidRPr="00116A0F">
        <w:rPr>
          <w:rFonts w:ascii="Simplified Arabic" w:hAnsi="Simplified Arabic" w:cs="Simplified Arabic"/>
          <w:color w:val="000000" w:themeColor="text1"/>
          <w:sz w:val="28"/>
          <w:szCs w:val="28"/>
          <w:rtl/>
          <w:lang w:bidi="ar-IQ"/>
        </w:rPr>
        <w:t>استثماراته،</w:t>
      </w:r>
      <w:proofErr w:type="spellEnd"/>
      <w:r w:rsidRPr="00116A0F">
        <w:rPr>
          <w:rFonts w:ascii="Simplified Arabic" w:hAnsi="Simplified Arabic" w:cs="Simplified Arabic"/>
          <w:color w:val="000000" w:themeColor="text1"/>
          <w:sz w:val="28"/>
          <w:szCs w:val="28"/>
          <w:rtl/>
          <w:lang w:bidi="ar-IQ"/>
        </w:rPr>
        <w:t xml:space="preserve"> وهذا ما دفع  المستثمرون ومديري الاستثمار والمحللين الماليين الى السعي في البحث عن نماذج ماليه تقوم بتحديد حجم المخاطرة ومقارنتها بالعائد المطلوب على الاستثمار مما يجعل اساس التقييم للقرارات المالية أكثر </w:t>
      </w:r>
      <w:proofErr w:type="spellStart"/>
      <w:r w:rsidRPr="00116A0F">
        <w:rPr>
          <w:rFonts w:ascii="Simplified Arabic" w:hAnsi="Simplified Arabic" w:cs="Simplified Arabic"/>
          <w:color w:val="000000" w:themeColor="text1"/>
          <w:sz w:val="28"/>
          <w:szCs w:val="28"/>
          <w:rtl/>
          <w:lang w:bidi="ar-IQ"/>
        </w:rPr>
        <w:t>موضوعية،</w:t>
      </w:r>
      <w:proofErr w:type="spellEnd"/>
      <w:r w:rsidRPr="00116A0F">
        <w:rPr>
          <w:rFonts w:ascii="Simplified Arabic" w:hAnsi="Simplified Arabic" w:cs="Simplified Arabic"/>
          <w:color w:val="000000" w:themeColor="text1"/>
          <w:sz w:val="28"/>
          <w:szCs w:val="28"/>
          <w:rtl/>
          <w:lang w:bidi="ar-IQ"/>
        </w:rPr>
        <w:t xml:space="preserve"> فقد ظهر في الستينات من القرن الماضي نموذج للتسعير والتنبؤ بعائد الأسهم اطلق عليه نموذج تسعير الموجودات  الرأسمالية الذي قدمه (1964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lang w:bidi="ar-IQ"/>
        </w:rPr>
        <w:t>Sharpe</w:t>
      </w:r>
      <w:r w:rsidRPr="00116A0F">
        <w:rPr>
          <w:rFonts w:ascii="Simplified Arabic" w:hAnsi="Simplified Arabic" w:cs="Simplified Arabic"/>
          <w:color w:val="000000" w:themeColor="text1"/>
          <w:sz w:val="28"/>
          <w:szCs w:val="28"/>
          <w:rtl/>
          <w:lang w:bidi="ar-IQ"/>
        </w:rPr>
        <w:t xml:space="preserve"> و(1965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lang w:bidi="ar-IQ"/>
        </w:rPr>
        <w:t>Lintner</w:t>
      </w:r>
      <w:proofErr w:type="spellEnd"/>
      <w:r w:rsidRPr="00116A0F">
        <w:rPr>
          <w:rFonts w:ascii="Simplified Arabic" w:hAnsi="Simplified Arabic" w:cs="Simplified Arabic"/>
          <w:color w:val="000000" w:themeColor="text1"/>
          <w:sz w:val="28"/>
          <w:szCs w:val="28"/>
          <w:rtl/>
          <w:lang w:bidi="ar-IQ"/>
        </w:rPr>
        <w:t xml:space="preserve"> والذي ما يزال يستخدم بشكل واسع من أجل تحديد العلاقة بين العائد والمخاطرة الذي مكن المستثمرون من حساب العائد  المطلوب من خلال عامل مخاطرة واحد فقط وهو مخاطرة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لذا جاءت هذه الدراسة لتسلط الضوء على اختبار القدرة التنبؤية للنموذج في سوق العراق للأوراق المالية.</w:t>
      </w: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
    <w:p w:rsid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lastRenderedPageBreak/>
        <w:t>المحور الأول</w:t>
      </w: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المنهجية العلمية للبحث وبعض الدراسات السابقة</w:t>
      </w: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مشكلة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 xml:space="preserve">تواجه القطاعات المختلفة وخصوصاً قطاع المصارف في سوق العراق للأوراق المالية انخفاضاً مستمراً في أسعار الأسهم ومن ثم في عوائدها ما تسبب في خسائر كثيرة للمستثمرين في </w:t>
      </w:r>
      <w:proofErr w:type="spellStart"/>
      <w:r w:rsidRPr="00116A0F">
        <w:rPr>
          <w:rFonts w:ascii="Simplified Arabic" w:eastAsia="Calibri" w:hAnsi="Simplified Arabic" w:cs="Simplified Arabic"/>
          <w:color w:val="000000" w:themeColor="text1"/>
          <w:sz w:val="28"/>
          <w:szCs w:val="28"/>
          <w:rtl/>
          <w:lang w:bidi="ar-IQ"/>
        </w:rPr>
        <w:t>السوق،</w:t>
      </w:r>
      <w:proofErr w:type="spellEnd"/>
      <w:r w:rsidRPr="00116A0F">
        <w:rPr>
          <w:rFonts w:ascii="Simplified Arabic" w:eastAsia="Calibri" w:hAnsi="Simplified Arabic" w:cs="Simplified Arabic"/>
          <w:color w:val="000000" w:themeColor="text1"/>
          <w:sz w:val="28"/>
          <w:szCs w:val="28"/>
          <w:rtl/>
          <w:lang w:bidi="ar-IQ"/>
        </w:rPr>
        <w:t xml:space="preserve"> لذلك يحتاج المستثمرون إلى آلية للتنبؤ بعوائد الأسهم وتحليلها التي تساعد على ترشيد قراراتهم أو تقليل الخسائر الناجمة عن الانخفاض المستمر في اسعار </w:t>
      </w:r>
      <w:proofErr w:type="spellStart"/>
      <w:r w:rsidRPr="00116A0F">
        <w:rPr>
          <w:rFonts w:ascii="Simplified Arabic" w:eastAsia="Calibri" w:hAnsi="Simplified Arabic" w:cs="Simplified Arabic"/>
          <w:color w:val="000000" w:themeColor="text1"/>
          <w:sz w:val="28"/>
          <w:szCs w:val="28"/>
          <w:rtl/>
          <w:lang w:bidi="ar-IQ"/>
        </w:rPr>
        <w:t>الأسهم،</w:t>
      </w:r>
      <w:proofErr w:type="spellEnd"/>
      <w:r w:rsidRPr="00116A0F">
        <w:rPr>
          <w:rFonts w:ascii="Simplified Arabic" w:eastAsia="Calibri" w:hAnsi="Simplified Arabic" w:cs="Simplified Arabic"/>
          <w:color w:val="000000" w:themeColor="text1"/>
          <w:sz w:val="28"/>
          <w:szCs w:val="28"/>
          <w:rtl/>
          <w:lang w:bidi="ar-IQ"/>
        </w:rPr>
        <w:t xml:space="preserve"> وعلى وفق ما طرح في مجال التخصص بأن هنالك عدد غير قليل من النماذج التي تستخدم في مجالات مختلفة منها التسعير أو التقييم أو </w:t>
      </w:r>
      <w:proofErr w:type="spellStart"/>
      <w:r w:rsidRPr="00116A0F">
        <w:rPr>
          <w:rFonts w:ascii="Simplified Arabic" w:eastAsia="Calibri" w:hAnsi="Simplified Arabic" w:cs="Simplified Arabic"/>
          <w:color w:val="000000" w:themeColor="text1"/>
          <w:sz w:val="28"/>
          <w:szCs w:val="28"/>
          <w:rtl/>
          <w:lang w:bidi="ar-IQ"/>
        </w:rPr>
        <w:t>التنبؤ،</w:t>
      </w:r>
      <w:proofErr w:type="spellEnd"/>
      <w:r w:rsidRPr="00116A0F">
        <w:rPr>
          <w:rFonts w:ascii="Simplified Arabic" w:eastAsia="Calibri" w:hAnsi="Simplified Arabic" w:cs="Simplified Arabic"/>
          <w:color w:val="000000" w:themeColor="text1"/>
          <w:sz w:val="28"/>
          <w:szCs w:val="28"/>
          <w:rtl/>
          <w:lang w:bidi="ar-IQ"/>
        </w:rPr>
        <w:t xml:space="preserve"> </w:t>
      </w:r>
      <w:r w:rsidRPr="00116A0F">
        <w:rPr>
          <w:rFonts w:ascii="Simplified Arabic" w:eastAsia="Calibri" w:hAnsi="Simplified Arabic" w:cs="Simplified Arabic"/>
          <w:color w:val="000000" w:themeColor="text1"/>
          <w:sz w:val="28"/>
          <w:szCs w:val="28"/>
          <w:shd w:val="clear" w:color="auto" w:fill="FFFFFF"/>
          <w:rtl/>
          <w:lang w:bidi="ar-IQ"/>
        </w:rPr>
        <w:t>إلا أن الواقع التجريبي يبرز عدداً محدداً من هذه النماذج ومنها نموذج تسعير الموجودات الرأسمالية</w:t>
      </w:r>
      <w:r w:rsidRPr="00116A0F">
        <w:rPr>
          <w:rFonts w:ascii="Simplified Arabic" w:eastAsia="Calibri" w:hAnsi="Simplified Arabic" w:cs="Simplified Arabic"/>
          <w:color w:val="000000" w:themeColor="text1"/>
          <w:sz w:val="28"/>
          <w:szCs w:val="28"/>
          <w:shd w:val="clear" w:color="auto" w:fill="FFFFFF"/>
          <w:vertAlign w:val="superscript"/>
          <w:rtl/>
          <w:lang w:bidi="ar-IQ"/>
        </w:rPr>
        <w:t xml:space="preserve"> </w:t>
      </w:r>
      <w:r w:rsidRPr="00116A0F">
        <w:rPr>
          <w:rFonts w:ascii="Simplified Arabic" w:eastAsia="Calibri" w:hAnsi="Simplified Arabic" w:cs="Simplified Arabic"/>
          <w:color w:val="000000" w:themeColor="text1"/>
          <w:sz w:val="28"/>
          <w:szCs w:val="28"/>
          <w:rtl/>
          <w:lang w:bidi="ar-IQ"/>
        </w:rPr>
        <w:t xml:space="preserve">لذا جاءت هذه الدراسة التي تتمحور مشكلتها حول التساؤل </w:t>
      </w:r>
      <w:proofErr w:type="spellStart"/>
      <w:r w:rsidRPr="00116A0F">
        <w:rPr>
          <w:rFonts w:ascii="Simplified Arabic" w:eastAsia="Calibri" w:hAnsi="Simplified Arabic" w:cs="Simplified Arabic"/>
          <w:color w:val="000000" w:themeColor="text1"/>
          <w:sz w:val="28"/>
          <w:szCs w:val="28"/>
          <w:rtl/>
          <w:lang w:bidi="ar-IQ"/>
        </w:rPr>
        <w:t>الآتي:-</w:t>
      </w:r>
      <w:proofErr w:type="spellEnd"/>
    </w:p>
    <w:p w:rsidR="00116A0F" w:rsidRPr="00116A0F" w:rsidRDefault="00116A0F" w:rsidP="00116A0F">
      <w:pPr>
        <w:bidi/>
        <w:spacing w:line="240" w:lineRule="auto"/>
        <w:ind w:left="11"/>
        <w:contextualSpacing/>
        <w:jc w:val="left"/>
        <w:rPr>
          <w:rFonts w:ascii="Simplified Arabic" w:eastAsia="Calibri" w:hAnsi="Simplified Arabic" w:cs="Simplified Arabic"/>
          <w:b/>
          <w:bCs/>
          <w:color w:val="000000" w:themeColor="text1"/>
          <w:sz w:val="28"/>
          <w:szCs w:val="28"/>
          <w:rtl/>
          <w:lang w:bidi="ar-IQ"/>
        </w:rPr>
      </w:pPr>
      <w:bookmarkStart w:id="1" w:name="_Hlk128836885"/>
      <w:r w:rsidRPr="00116A0F">
        <w:rPr>
          <w:rFonts w:ascii="Simplified Arabic" w:eastAsia="Calibri" w:hAnsi="Simplified Arabic" w:cs="Simplified Arabic"/>
          <w:b/>
          <w:bCs/>
          <w:color w:val="000000" w:themeColor="text1"/>
          <w:sz w:val="28"/>
          <w:szCs w:val="28"/>
          <w:rtl/>
          <w:lang w:bidi="ar-IQ"/>
        </w:rPr>
        <w:t>هل هنالك قدرة لنموذج تسعير الموجودات الرأسمالية للتنبؤ بعوائد الأسهم لعينة من المصارف المدرجة في سوق العراق للأوراق المالية؟</w:t>
      </w:r>
    </w:p>
    <w:bookmarkEnd w:id="1"/>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b/>
          <w:bCs/>
          <w:color w:val="000000" w:themeColor="text1"/>
          <w:sz w:val="28"/>
          <w:szCs w:val="28"/>
          <w:rtl/>
        </w:rPr>
      </w:pPr>
      <w:r w:rsidRPr="00116A0F">
        <w:rPr>
          <w:rFonts w:ascii="Simplified Arabic" w:eastAsia="Calibri" w:hAnsi="Simplified Arabic" w:cs="Simplified Arabic"/>
          <w:color w:val="000000" w:themeColor="text1"/>
          <w:sz w:val="28"/>
          <w:szCs w:val="28"/>
          <w:rtl/>
          <w:lang w:bidi="ar-IQ"/>
        </w:rPr>
        <w:t xml:space="preserve">ويمكن توضيح التساؤلات على وفق </w:t>
      </w:r>
      <w:proofErr w:type="spellStart"/>
      <w:r w:rsidRPr="00116A0F">
        <w:rPr>
          <w:rFonts w:ascii="Simplified Arabic" w:eastAsia="Calibri" w:hAnsi="Simplified Arabic" w:cs="Simplified Arabic"/>
          <w:color w:val="000000" w:themeColor="text1"/>
          <w:sz w:val="28"/>
          <w:szCs w:val="28"/>
          <w:rtl/>
          <w:lang w:bidi="ar-IQ"/>
        </w:rPr>
        <w:t>الآتية:</w:t>
      </w:r>
      <w:proofErr w:type="spellEnd"/>
      <w:r w:rsidRPr="00116A0F">
        <w:rPr>
          <w:rFonts w:ascii="Simplified Arabic" w:eastAsia="Calibri" w:hAnsi="Simplified Arabic" w:cs="Simplified Arabic"/>
          <w:color w:val="000000" w:themeColor="text1"/>
          <w:sz w:val="28"/>
          <w:szCs w:val="28"/>
          <w:rtl/>
          <w:lang w:bidi="ar-IQ"/>
        </w:rPr>
        <w:t xml:space="preserve"> </w:t>
      </w:r>
      <w:proofErr w:type="spellStart"/>
      <w:r w:rsidRPr="00116A0F">
        <w:rPr>
          <w:rFonts w:ascii="Simplified Arabic" w:eastAsia="Calibri" w:hAnsi="Simplified Arabic" w:cs="Simplified Arabic"/>
          <w:color w:val="000000" w:themeColor="text1"/>
          <w:sz w:val="28"/>
          <w:szCs w:val="28"/>
          <w:rtl/>
          <w:lang w:bidi="ar-IQ"/>
        </w:rPr>
        <w:t>-</w:t>
      </w:r>
      <w:proofErr w:type="spellEnd"/>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b/>
          <w:bCs/>
          <w:color w:val="000000" w:themeColor="text1"/>
          <w:sz w:val="28"/>
          <w:szCs w:val="28"/>
          <w:rtl/>
        </w:rPr>
        <w:t xml:space="preserve">التساؤل </w:t>
      </w:r>
      <w:proofErr w:type="spellStart"/>
      <w:r w:rsidRPr="00116A0F">
        <w:rPr>
          <w:rFonts w:ascii="Simplified Arabic" w:eastAsia="Calibri" w:hAnsi="Simplified Arabic" w:cs="Simplified Arabic"/>
          <w:b/>
          <w:bCs/>
          <w:color w:val="000000" w:themeColor="text1"/>
          <w:sz w:val="28"/>
          <w:szCs w:val="28"/>
          <w:rtl/>
        </w:rPr>
        <w:t>الأول:</w:t>
      </w:r>
      <w:proofErr w:type="spellEnd"/>
      <w:r w:rsidRPr="00116A0F">
        <w:rPr>
          <w:rFonts w:ascii="Simplified Arabic" w:eastAsia="Calibri" w:hAnsi="Simplified Arabic" w:cs="Simplified Arabic"/>
          <w:b/>
          <w:bCs/>
          <w:color w:val="000000" w:themeColor="text1"/>
          <w:sz w:val="28"/>
          <w:szCs w:val="28"/>
          <w:rtl/>
        </w:rPr>
        <w:t xml:space="preserve"> </w:t>
      </w:r>
      <w:r w:rsidRPr="00116A0F">
        <w:rPr>
          <w:rFonts w:ascii="Simplified Arabic" w:eastAsia="Calibri" w:hAnsi="Simplified Arabic" w:cs="Simplified Arabic"/>
          <w:color w:val="000000" w:themeColor="text1"/>
          <w:sz w:val="28"/>
          <w:szCs w:val="28"/>
          <w:rtl/>
        </w:rPr>
        <w:t>هل هنالك تباين في العائد المتحقق على وفق الفواصل أو المدد الزمنية لمصارف عينة الدراسة</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rPr>
        <w:t xml:space="preserve"> </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b/>
          <w:bCs/>
          <w:color w:val="000000" w:themeColor="text1"/>
          <w:sz w:val="28"/>
          <w:szCs w:val="28"/>
          <w:rtl/>
        </w:rPr>
      </w:pPr>
      <w:r w:rsidRPr="00116A0F">
        <w:rPr>
          <w:rFonts w:ascii="Simplified Arabic" w:eastAsia="Calibri" w:hAnsi="Simplified Arabic" w:cs="Simplified Arabic"/>
          <w:b/>
          <w:bCs/>
          <w:color w:val="000000" w:themeColor="text1"/>
          <w:sz w:val="28"/>
          <w:szCs w:val="28"/>
          <w:rtl/>
        </w:rPr>
        <w:t xml:space="preserve">التساؤل الثاني : </w:t>
      </w:r>
      <w:r w:rsidRPr="00116A0F">
        <w:rPr>
          <w:rFonts w:ascii="Simplified Arabic" w:eastAsia="Calibri" w:hAnsi="Simplified Arabic" w:cs="Simplified Arabic"/>
          <w:color w:val="000000" w:themeColor="text1"/>
          <w:sz w:val="28"/>
          <w:szCs w:val="28"/>
          <w:rtl/>
        </w:rPr>
        <w:t>هل هنالك تباين بين العائد المتحقق والمحسوب على وفق الوسط الحسابي وبين العائد المتحقق المحسوب على وفق الوسط الهندسي؟</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rPr>
        <w:t xml:space="preserve">التساؤل </w:t>
      </w:r>
      <w:proofErr w:type="spellStart"/>
      <w:r w:rsidRPr="00116A0F">
        <w:rPr>
          <w:rFonts w:ascii="Simplified Arabic" w:eastAsia="Calibri" w:hAnsi="Simplified Arabic" w:cs="Simplified Arabic"/>
          <w:b/>
          <w:bCs/>
          <w:color w:val="000000" w:themeColor="text1"/>
          <w:sz w:val="28"/>
          <w:szCs w:val="28"/>
          <w:rtl/>
        </w:rPr>
        <w:t>الثالث:</w:t>
      </w:r>
      <w:proofErr w:type="spellEnd"/>
      <w:r w:rsidRPr="00116A0F">
        <w:rPr>
          <w:rFonts w:ascii="Simplified Arabic" w:eastAsia="Calibri" w:hAnsi="Simplified Arabic" w:cs="Simplified Arabic"/>
          <w:b/>
          <w:bCs/>
          <w:color w:val="000000" w:themeColor="text1"/>
          <w:sz w:val="28"/>
          <w:szCs w:val="28"/>
          <w:rtl/>
        </w:rPr>
        <w:t xml:space="preserve"> </w:t>
      </w:r>
      <w:r w:rsidRPr="00116A0F">
        <w:rPr>
          <w:rFonts w:ascii="Simplified Arabic" w:eastAsia="Calibri" w:hAnsi="Simplified Arabic" w:cs="Simplified Arabic"/>
          <w:color w:val="000000" w:themeColor="text1"/>
          <w:sz w:val="28"/>
          <w:szCs w:val="28"/>
          <w:rtl/>
        </w:rPr>
        <w:t>هل هنالك تباين بين العائد المتحقق والعائد المطلوب والمحسوب على وفق نموذج تسعير الموجودات الرأسمالية؟</w:t>
      </w:r>
    </w:p>
    <w:p w:rsidR="00116A0F" w:rsidRPr="00116A0F" w:rsidRDefault="00116A0F" w:rsidP="00116A0F">
      <w:pPr>
        <w:tabs>
          <w:tab w:val="right" w:pos="191"/>
        </w:tabs>
        <w:bidi/>
        <w:spacing w:line="240" w:lineRule="auto"/>
        <w:ind w:left="11"/>
        <w:contextualSpacing/>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b/>
          <w:bCs/>
          <w:color w:val="000000" w:themeColor="text1"/>
          <w:sz w:val="28"/>
          <w:szCs w:val="28"/>
          <w:rtl/>
          <w:lang w:bidi="ar-IQ"/>
        </w:rPr>
        <w:t>اهداف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rPr>
        <w:t xml:space="preserve">    استرشاداً بالتساؤلات ومسوغات إجراءات الدراسة يمكن إجمال أهداف الدراسة </w:t>
      </w:r>
      <w:proofErr w:type="spellStart"/>
      <w:r w:rsidRPr="00116A0F">
        <w:rPr>
          <w:rFonts w:ascii="Simplified Arabic" w:eastAsia="Calibri" w:hAnsi="Simplified Arabic" w:cs="Simplified Arabic"/>
          <w:color w:val="000000" w:themeColor="text1"/>
          <w:sz w:val="28"/>
          <w:szCs w:val="28"/>
          <w:rtl/>
        </w:rPr>
        <w:lastRenderedPageBreak/>
        <w:t>بالآتي:</w:t>
      </w:r>
      <w:bookmarkStart w:id="2" w:name="_Hlk109035287"/>
      <w:r w:rsidRPr="00116A0F">
        <w:rPr>
          <w:rFonts w:ascii="Simplified Arabic" w:eastAsia="Calibri" w:hAnsi="Simplified Arabic" w:cs="Simplified Arabic"/>
          <w:color w:val="000000" w:themeColor="text1"/>
          <w:sz w:val="28"/>
          <w:szCs w:val="28"/>
          <w:rtl/>
        </w:rPr>
        <w:t>-</w:t>
      </w:r>
      <w:proofErr w:type="spellEnd"/>
    </w:p>
    <w:p w:rsidR="00116A0F" w:rsidRPr="00116A0F" w:rsidRDefault="00116A0F" w:rsidP="007A32D7">
      <w:pPr>
        <w:pStyle w:val="ListParagraph"/>
        <w:widowControl/>
        <w:numPr>
          <w:ilvl w:val="0"/>
          <w:numId w:val="4"/>
        </w:numPr>
        <w:tabs>
          <w:tab w:val="right" w:pos="252"/>
        </w:tabs>
        <w:bidi/>
        <w:adjustRightInd/>
        <w:spacing w:line="240" w:lineRule="auto"/>
        <w:ind w:left="11" w:hanging="29"/>
        <w:contextualSpacing/>
        <w:jc w:val="lowKashida"/>
        <w:textAlignment w:val="auto"/>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rPr>
        <w:t>اختبار قدرة نموذج تسعير الموجودات الرأسمالية على التنبؤ بعوائد سهم المصارف المدرجة في سوق العراق للأوراق المالية للمدة من</w:t>
      </w:r>
      <w:r w:rsidRPr="00116A0F">
        <w:rPr>
          <w:rFonts w:ascii="Simplified Arabic" w:eastAsia="Calibri" w:hAnsi="Simplified Arabic" w:cs="Simplified Arabic"/>
          <w:color w:val="000000" w:themeColor="text1"/>
          <w:sz w:val="28"/>
          <w:szCs w:val="28"/>
        </w:rPr>
        <w:t>(2021-2012)</w:t>
      </w:r>
      <w:bookmarkEnd w:id="2"/>
      <w:r w:rsidRPr="00116A0F">
        <w:rPr>
          <w:rFonts w:ascii="Simplified Arabic" w:eastAsia="Calibri" w:hAnsi="Simplified Arabic" w:cs="Simplified Arabic"/>
          <w:color w:val="000000" w:themeColor="text1"/>
          <w:sz w:val="28"/>
          <w:szCs w:val="28"/>
          <w:rtl/>
        </w:rPr>
        <w:t>.</w:t>
      </w:r>
    </w:p>
    <w:p w:rsidR="00116A0F" w:rsidRPr="00116A0F" w:rsidRDefault="00116A0F" w:rsidP="007A32D7">
      <w:pPr>
        <w:pStyle w:val="ListParagraph"/>
        <w:widowControl/>
        <w:numPr>
          <w:ilvl w:val="0"/>
          <w:numId w:val="4"/>
        </w:numPr>
        <w:tabs>
          <w:tab w:val="right" w:pos="252"/>
        </w:tabs>
        <w:bidi/>
        <w:adjustRightInd/>
        <w:spacing w:line="240" w:lineRule="auto"/>
        <w:ind w:left="11" w:hanging="29"/>
        <w:contextualSpacing/>
        <w:jc w:val="lowKashida"/>
        <w:textAlignment w:val="auto"/>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rtl/>
        </w:rPr>
        <w:t>مساعدة المحلل</w:t>
      </w:r>
      <w:r w:rsidRPr="00116A0F">
        <w:rPr>
          <w:rFonts w:ascii="Simplified Arabic" w:eastAsia="Calibri" w:hAnsi="Simplified Arabic" w:cs="Simplified Arabic"/>
          <w:color w:val="000000" w:themeColor="text1"/>
          <w:sz w:val="28"/>
          <w:szCs w:val="28"/>
          <w:rtl/>
          <w:lang w:bidi="ar-IQ"/>
        </w:rPr>
        <w:t>ي</w:t>
      </w:r>
      <w:r w:rsidRPr="00116A0F">
        <w:rPr>
          <w:rFonts w:ascii="Simplified Arabic" w:eastAsia="Calibri" w:hAnsi="Simplified Arabic" w:cs="Simplified Arabic"/>
          <w:color w:val="000000" w:themeColor="text1"/>
          <w:sz w:val="28"/>
          <w:szCs w:val="28"/>
          <w:rtl/>
        </w:rPr>
        <w:t>ن الماليين والمستثمرون على التحليل والتنبؤ وفهم سلوك أسعار الأسهم (التي تعتمد بجزء منها على العوائد</w:t>
      </w:r>
      <w:proofErr w:type="spellStart"/>
      <w:r w:rsidRPr="00116A0F">
        <w:rPr>
          <w:rFonts w:ascii="Simplified Arabic" w:eastAsia="Calibri" w:hAnsi="Simplified Arabic" w:cs="Simplified Arabic"/>
          <w:color w:val="000000" w:themeColor="text1"/>
          <w:sz w:val="28"/>
          <w:szCs w:val="28"/>
          <w:rtl/>
        </w:rPr>
        <w:t>)</w:t>
      </w:r>
      <w:proofErr w:type="spellEnd"/>
      <w:r w:rsidRPr="00116A0F">
        <w:rPr>
          <w:rFonts w:ascii="Simplified Arabic" w:eastAsia="Calibri" w:hAnsi="Simplified Arabic" w:cs="Simplified Arabic"/>
          <w:color w:val="000000" w:themeColor="text1"/>
          <w:sz w:val="28"/>
          <w:szCs w:val="28"/>
          <w:rtl/>
        </w:rPr>
        <w:t xml:space="preserve"> من اجل اختيار الأسهم المراد الاستثمار فيها.</w:t>
      </w:r>
      <w:r w:rsidRPr="00116A0F">
        <w:rPr>
          <w:rFonts w:ascii="Simplified Arabic" w:eastAsia="Calibri" w:hAnsi="Simplified Arabic" w:cs="Simplified Arabic"/>
          <w:color w:val="000000" w:themeColor="text1"/>
          <w:sz w:val="28"/>
          <w:szCs w:val="28"/>
          <w:rtl/>
          <w:lang w:bidi="ar-IQ"/>
        </w:rPr>
        <w:t xml:space="preserve"> </w:t>
      </w:r>
    </w:p>
    <w:p w:rsidR="00116A0F" w:rsidRPr="00116A0F" w:rsidRDefault="00116A0F" w:rsidP="00116A0F">
      <w:pPr>
        <w:bidi/>
        <w:spacing w:line="240" w:lineRule="auto"/>
        <w:ind w:left="11"/>
        <w:contextualSpacing/>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فرضيات الدراسة</w:t>
      </w:r>
    </w:p>
    <w:p w:rsidR="00116A0F" w:rsidRPr="00116A0F" w:rsidRDefault="00116A0F" w:rsidP="00116A0F">
      <w:pPr>
        <w:shd w:val="clear" w:color="auto" w:fill="FFFFFF"/>
        <w:bidi/>
        <w:spacing w:line="240" w:lineRule="auto"/>
        <w:ind w:left="11"/>
        <w:contextualSpacing/>
        <w:rPr>
          <w:rFonts w:ascii="Simplified Arabic" w:eastAsia="Calibri" w:hAnsi="Simplified Arabic" w:cs="Simplified Arabic"/>
          <w:color w:val="000000" w:themeColor="text1"/>
          <w:sz w:val="28"/>
          <w:szCs w:val="28"/>
        </w:rPr>
      </w:pPr>
      <w:r w:rsidRPr="00116A0F">
        <w:rPr>
          <w:rFonts w:ascii="Simplified Arabic" w:eastAsia="Calibri" w:hAnsi="Simplified Arabic" w:cs="Simplified Arabic"/>
          <w:color w:val="000000" w:themeColor="text1"/>
          <w:sz w:val="28"/>
          <w:szCs w:val="28"/>
          <w:shd w:val="clear" w:color="auto" w:fill="FFFFFF"/>
          <w:rtl/>
          <w:lang w:bidi="ar-IQ"/>
        </w:rPr>
        <w:t>تضمنت الدراسة</w:t>
      </w:r>
      <w:r w:rsidRPr="00116A0F">
        <w:rPr>
          <w:rFonts w:ascii="Simplified Arabic" w:eastAsia="Calibri" w:hAnsi="Simplified Arabic" w:cs="Simplified Arabic"/>
          <w:color w:val="000000" w:themeColor="text1"/>
          <w:sz w:val="28"/>
          <w:szCs w:val="28"/>
          <w:rtl/>
          <w:lang w:bidi="ar-IQ"/>
        </w:rPr>
        <w:t xml:space="preserve"> فرضيتين احدهما فرضية مالية يتم اثباتها أو نفيها من خلال التحليل المالي </w:t>
      </w:r>
      <w:proofErr w:type="spellStart"/>
      <w:r w:rsidRPr="00116A0F">
        <w:rPr>
          <w:rFonts w:ascii="Simplified Arabic" w:eastAsia="Calibri" w:hAnsi="Simplified Arabic" w:cs="Simplified Arabic"/>
          <w:color w:val="000000" w:themeColor="text1"/>
          <w:sz w:val="28"/>
          <w:szCs w:val="28"/>
          <w:rtl/>
          <w:lang w:bidi="ar-IQ"/>
        </w:rPr>
        <w:t>والاخرى</w:t>
      </w:r>
      <w:proofErr w:type="spellEnd"/>
      <w:r w:rsidRPr="00116A0F">
        <w:rPr>
          <w:rFonts w:ascii="Simplified Arabic" w:eastAsia="Calibri" w:hAnsi="Simplified Arabic" w:cs="Simplified Arabic"/>
          <w:color w:val="000000" w:themeColor="text1"/>
          <w:sz w:val="28"/>
          <w:szCs w:val="28"/>
          <w:rtl/>
          <w:lang w:bidi="ar-IQ"/>
        </w:rPr>
        <w:t xml:space="preserve"> من خلال الاختبارات الإحصائية على وفق الاتي</w:t>
      </w:r>
      <w:r w:rsidRPr="00116A0F">
        <w:rPr>
          <w:rFonts w:ascii="Simplified Arabic" w:eastAsia="Calibri" w:hAnsi="Simplified Arabic" w:cs="Simplified Arabic"/>
          <w:color w:val="000000" w:themeColor="text1"/>
          <w:sz w:val="28"/>
          <w:szCs w:val="28"/>
          <w:rtl/>
        </w:rPr>
        <w:t xml:space="preserve">: </w:t>
      </w:r>
      <w:proofErr w:type="spellStart"/>
      <w:r w:rsidRPr="00116A0F">
        <w:rPr>
          <w:rFonts w:ascii="Simplified Arabic" w:eastAsia="Calibri"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 xml:space="preserve">الفرضية </w:t>
      </w:r>
      <w:proofErr w:type="spellStart"/>
      <w:r w:rsidRPr="00116A0F">
        <w:rPr>
          <w:rFonts w:ascii="Simplified Arabic" w:eastAsia="Calibri" w:hAnsi="Simplified Arabic" w:cs="Simplified Arabic"/>
          <w:b/>
          <w:bCs/>
          <w:color w:val="000000" w:themeColor="text1"/>
          <w:sz w:val="28"/>
          <w:szCs w:val="28"/>
          <w:rtl/>
          <w:lang w:bidi="ar-IQ"/>
        </w:rPr>
        <w:t>الأولى:</w:t>
      </w:r>
      <w:proofErr w:type="spellEnd"/>
      <w:r w:rsidRPr="00116A0F">
        <w:rPr>
          <w:rFonts w:ascii="Simplified Arabic" w:eastAsia="Calibri" w:hAnsi="Simplified Arabic" w:cs="Simplified Arabic"/>
          <w:b/>
          <w:bCs/>
          <w:color w:val="000000" w:themeColor="text1"/>
          <w:sz w:val="28"/>
          <w:szCs w:val="28"/>
          <w:rtl/>
          <w:lang w:bidi="ar-IQ"/>
        </w:rPr>
        <w:t xml:space="preserve"> </w:t>
      </w:r>
      <w:r w:rsidRPr="00116A0F">
        <w:rPr>
          <w:rFonts w:ascii="Simplified Arabic" w:eastAsia="Calibri" w:hAnsi="Simplified Arabic" w:cs="Simplified Arabic"/>
          <w:color w:val="000000" w:themeColor="text1"/>
          <w:sz w:val="28"/>
          <w:szCs w:val="28"/>
          <w:rtl/>
          <w:lang w:bidi="ar-IQ"/>
        </w:rPr>
        <w:t>اعتماد الفواصل الزمنية لا يؤدي الى تباين او اختلاف في معدل العائد المتحقق لمصارف عينة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 xml:space="preserve">الفرضية </w:t>
      </w:r>
      <w:proofErr w:type="spellStart"/>
      <w:r w:rsidRPr="00116A0F">
        <w:rPr>
          <w:rFonts w:ascii="Simplified Arabic" w:eastAsia="Calibri" w:hAnsi="Simplified Arabic" w:cs="Simplified Arabic"/>
          <w:b/>
          <w:bCs/>
          <w:color w:val="000000" w:themeColor="text1"/>
          <w:sz w:val="28"/>
          <w:szCs w:val="28"/>
          <w:rtl/>
          <w:lang w:bidi="ar-IQ"/>
        </w:rPr>
        <w:t>الثانية:</w:t>
      </w:r>
      <w:proofErr w:type="spellEnd"/>
      <w:r w:rsidRPr="00116A0F">
        <w:rPr>
          <w:rFonts w:ascii="Simplified Arabic" w:eastAsia="Calibri" w:hAnsi="Simplified Arabic" w:cs="Simplified Arabic"/>
          <w:color w:val="000000" w:themeColor="text1"/>
          <w:sz w:val="28"/>
          <w:szCs w:val="28"/>
          <w:rtl/>
          <w:lang w:bidi="ar-IQ"/>
        </w:rPr>
        <w:t xml:space="preserve"> عدم قدرة نموذج تسعير الموجودات الرأسمالية على التنبؤ بعوائد الأسهم لمصارف عينة الدراسة.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مجتمع وعينة الدراسة</w:t>
      </w:r>
    </w:p>
    <w:p w:rsid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يتضمن مجتمع الدراسة المصارف التجارية المدرجة في سوق العراق للأوراق المالية للمدة (2012-2021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وقد تم اختيار عينة الدراسة بنسبة </w:t>
      </w:r>
      <w:proofErr w:type="spellStart"/>
      <w:r w:rsidRPr="00116A0F">
        <w:rPr>
          <w:rFonts w:ascii="Simplified Arabic" w:eastAsia="Calibri" w:hAnsi="Simplified Arabic" w:cs="Simplified Arabic"/>
          <w:color w:val="000000" w:themeColor="text1"/>
          <w:sz w:val="28"/>
          <w:szCs w:val="28"/>
          <w:rtl/>
          <w:lang w:bidi="ar-IQ"/>
        </w:rPr>
        <w:t>22.7%</w:t>
      </w:r>
      <w:proofErr w:type="spellEnd"/>
      <w:r w:rsidRPr="00116A0F">
        <w:rPr>
          <w:rFonts w:ascii="Simplified Arabic" w:eastAsia="Calibri" w:hAnsi="Simplified Arabic" w:cs="Simplified Arabic"/>
          <w:color w:val="000000" w:themeColor="text1"/>
          <w:sz w:val="28"/>
          <w:szCs w:val="28"/>
          <w:rtl/>
          <w:lang w:bidi="ar-IQ"/>
        </w:rPr>
        <w:t xml:space="preserve"> من المصارف العراقية المدرجة في سوق العراق للأوراق المالية والبالغة (44</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وتم اختيار 10 مصارف تصلح للقياس وذلك لتوافر مجموعة من الأسباب منها عدم انقطاعها عن التداول خلال مدة الدراسة ولم تنطوِ في عمليات اندماج أو استحواذ فضلاً عن ذلك توافر البيانات المطلوبة عنها خلال المدة (2012-2021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والجدول (1</w:t>
      </w:r>
      <w:proofErr w:type="spellStart"/>
      <w:r w:rsidRPr="00116A0F">
        <w:rPr>
          <w:rFonts w:ascii="Simplified Arabic" w:eastAsia="Calibri" w:hAnsi="Simplified Arabic" w:cs="Simplified Arabic"/>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يوضح المصارف المعتمدة كعينة للدراسة وأيضا الرمز الخاص </w:t>
      </w:r>
      <w:proofErr w:type="spellStart"/>
      <w:r w:rsidRPr="00116A0F">
        <w:rPr>
          <w:rFonts w:ascii="Simplified Arabic" w:eastAsia="Calibri" w:hAnsi="Simplified Arabic" w:cs="Simplified Arabic"/>
          <w:color w:val="000000" w:themeColor="text1"/>
          <w:sz w:val="28"/>
          <w:szCs w:val="28"/>
          <w:rtl/>
          <w:lang w:bidi="ar-IQ"/>
        </w:rPr>
        <w:t>بها</w:t>
      </w:r>
      <w:proofErr w:type="spellEnd"/>
      <w:r w:rsidRPr="00116A0F">
        <w:rPr>
          <w:rFonts w:ascii="Simplified Arabic" w:eastAsia="Calibri" w:hAnsi="Simplified Arabic" w:cs="Simplified Arabic"/>
          <w:color w:val="000000" w:themeColor="text1"/>
          <w:sz w:val="28"/>
          <w:szCs w:val="28"/>
          <w:rtl/>
          <w:lang w:bidi="ar-IQ"/>
        </w:rPr>
        <w:t xml:space="preserve"> وتاريخ الادراج في سوق العراق للأوراق المالية.</w:t>
      </w:r>
    </w:p>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lastRenderedPageBreak/>
        <w:t>الجدول (1</w:t>
      </w:r>
      <w:proofErr w:type="spellStart"/>
      <w:r w:rsidRPr="00116A0F">
        <w:rPr>
          <w:rFonts w:ascii="Simplified Arabic" w:eastAsia="Calibri"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jc w:val="center"/>
        <w:rPr>
          <w:rFonts w:ascii="Simplified Arabic" w:eastAsia="Calibri" w:hAnsi="Simplified Arabic" w:cs="Simplified Arabic"/>
          <w:b/>
          <w:bCs/>
          <w:color w:val="000000" w:themeColor="text1"/>
          <w:sz w:val="28"/>
          <w:szCs w:val="28"/>
          <w:rtl/>
          <w:lang w:bidi="ar-IQ"/>
        </w:rPr>
      </w:pPr>
      <w:r w:rsidRPr="00116A0F">
        <w:rPr>
          <w:rFonts w:ascii="Simplified Arabic" w:eastAsia="Calibri" w:hAnsi="Simplified Arabic" w:cs="Simplified Arabic"/>
          <w:b/>
          <w:bCs/>
          <w:color w:val="000000" w:themeColor="text1"/>
          <w:sz w:val="28"/>
          <w:szCs w:val="28"/>
          <w:rtl/>
          <w:lang w:bidi="ar-IQ"/>
        </w:rPr>
        <w:t>المصارف عينة الدراسة</w:t>
      </w:r>
    </w:p>
    <w:tbl>
      <w:tblPr>
        <w:tblStyle w:val="GridTable4-Accent51"/>
        <w:bidiVisual/>
        <w:tblW w:w="481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4"/>
        <w:gridCol w:w="3268"/>
        <w:gridCol w:w="1279"/>
        <w:gridCol w:w="1765"/>
      </w:tblGrid>
      <w:tr w:rsidR="00116A0F" w:rsidRPr="00116A0F" w:rsidTr="00116A0F">
        <w:trPr>
          <w:cnfStyle w:val="100000000000"/>
          <w:trHeight w:val="26"/>
          <w:jc w:val="center"/>
        </w:trPr>
        <w:tc>
          <w:tcPr>
            <w:cnfStyle w:val="001000000000"/>
            <w:tcW w:w="476" w:type="pct"/>
            <w:tcBorders>
              <w:top w:val="none" w:sz="0" w:space="0" w:color="auto"/>
              <w:left w:val="none" w:sz="0" w:space="0" w:color="auto"/>
              <w:bottom w:val="none" w:sz="0" w:space="0" w:color="auto"/>
              <w:right w:val="none" w:sz="0" w:space="0" w:color="auto"/>
            </w:tcBorders>
            <w:noWrap/>
            <w:vAlign w:val="center"/>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rtl/>
              </w:rPr>
              <w:t>ت</w:t>
            </w:r>
          </w:p>
        </w:tc>
        <w:tc>
          <w:tcPr>
            <w:tcW w:w="2342" w:type="pct"/>
            <w:tcBorders>
              <w:top w:val="none" w:sz="0" w:space="0" w:color="auto"/>
              <w:left w:val="none" w:sz="0" w:space="0" w:color="auto"/>
              <w:bottom w:val="none" w:sz="0" w:space="0" w:color="auto"/>
              <w:right w:val="none" w:sz="0" w:space="0" w:color="auto"/>
            </w:tcBorders>
            <w:noWrap/>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rtl/>
              </w:rPr>
              <w:t>المصرف</w:t>
            </w:r>
          </w:p>
        </w:tc>
        <w:tc>
          <w:tcPr>
            <w:tcW w:w="917" w:type="pct"/>
            <w:tcBorders>
              <w:top w:val="none" w:sz="0" w:space="0" w:color="auto"/>
              <w:left w:val="none" w:sz="0" w:space="0" w:color="auto"/>
              <w:bottom w:val="none" w:sz="0" w:space="0" w:color="auto"/>
              <w:right w:val="none" w:sz="0" w:space="0" w:color="auto"/>
            </w:tcBorders>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rtl/>
              </w:rPr>
              <w:t>الرمز</w:t>
            </w:r>
          </w:p>
        </w:tc>
        <w:tc>
          <w:tcPr>
            <w:tcW w:w="1266" w:type="pct"/>
            <w:tcBorders>
              <w:top w:val="none" w:sz="0" w:space="0" w:color="auto"/>
              <w:left w:val="none" w:sz="0" w:space="0" w:color="auto"/>
              <w:bottom w:val="none" w:sz="0" w:space="0" w:color="auto"/>
              <w:right w:val="none" w:sz="0" w:space="0" w:color="auto"/>
            </w:tcBorders>
            <w:vAlign w:val="center"/>
          </w:tcPr>
          <w:p w:rsidR="00116A0F" w:rsidRPr="00116A0F" w:rsidRDefault="00116A0F" w:rsidP="00116A0F">
            <w:pPr>
              <w:bidi/>
              <w:spacing w:line="240" w:lineRule="auto"/>
              <w:ind w:left="11"/>
              <w:contextualSpacing/>
              <w:jc w:val="center"/>
              <w:cnfStyle w:val="100000000000"/>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تاريخ الادراج</w:t>
            </w:r>
          </w:p>
        </w:tc>
      </w:tr>
      <w:tr w:rsidR="00116A0F" w:rsidRPr="00116A0F" w:rsidTr="00116A0F">
        <w:trPr>
          <w:cnfStyle w:val="000000100000"/>
          <w:trHeight w:val="59"/>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1</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بغداد</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BBOB</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15/6/2004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2</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الاستثمار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BIBI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15/6/2004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3</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المصرف الأهلي العراقي</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BNOI</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4</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الائتمان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BROI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5</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بابل</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BBAY</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8/7/2004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6</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المصرف التجاري العراقي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BCOI</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25/7/2004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7</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الخليج التجاري</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BGUC</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25/7/2004</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8</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سومر التجاري</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BSUC</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4/9/2004</w:t>
            </w:r>
          </w:p>
        </w:tc>
      </w:tr>
      <w:tr w:rsidR="00116A0F" w:rsidRPr="00116A0F" w:rsidTr="00116A0F">
        <w:trPr>
          <w:cnfStyle w:val="000000100000"/>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lang w:bidi="ar-IQ"/>
              </w:rPr>
              <w:t>9</w:t>
            </w:r>
          </w:p>
        </w:tc>
        <w:tc>
          <w:tcPr>
            <w:tcW w:w="2342" w:type="pct"/>
            <w:noWrap/>
            <w:vAlign w:val="center"/>
            <w:hideMark/>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المنصور للاستثمار</w:t>
            </w:r>
          </w:p>
        </w:tc>
        <w:tc>
          <w:tcPr>
            <w:tcW w:w="917"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BMNS</w:t>
            </w:r>
          </w:p>
        </w:tc>
        <w:tc>
          <w:tcPr>
            <w:tcW w:w="1266" w:type="pct"/>
            <w:vAlign w:val="center"/>
          </w:tcPr>
          <w:p w:rsidR="00116A0F" w:rsidRPr="00116A0F" w:rsidRDefault="00116A0F" w:rsidP="00116A0F">
            <w:pPr>
              <w:bidi/>
              <w:spacing w:line="240" w:lineRule="auto"/>
              <w:ind w:left="11"/>
              <w:contextualSpacing/>
              <w:jc w:val="center"/>
              <w:cnfStyle w:val="0000001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1/7/2008</w:t>
            </w:r>
          </w:p>
        </w:tc>
      </w:tr>
      <w:tr w:rsidR="00116A0F" w:rsidRPr="00116A0F" w:rsidTr="00116A0F">
        <w:trPr>
          <w:trHeight w:val="26"/>
          <w:jc w:val="center"/>
        </w:trPr>
        <w:tc>
          <w:tcPr>
            <w:cnfStyle w:val="001000000000"/>
            <w:tcW w:w="476" w:type="pct"/>
            <w:noWrap/>
            <w:vAlign w:val="center"/>
            <w:hideMark/>
          </w:tcPr>
          <w:p w:rsidR="00116A0F" w:rsidRPr="00116A0F" w:rsidRDefault="00116A0F" w:rsidP="00116A0F">
            <w:pPr>
              <w:bidi/>
              <w:spacing w:line="240" w:lineRule="auto"/>
              <w:ind w:left="11"/>
              <w:contextualSpacing/>
              <w:jc w:val="center"/>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10</w:t>
            </w:r>
          </w:p>
        </w:tc>
        <w:tc>
          <w:tcPr>
            <w:tcW w:w="2342" w:type="pct"/>
            <w:noWrap/>
            <w:vAlign w:val="center"/>
            <w:hideMark/>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b/>
                <w:bCs/>
                <w:color w:val="000000" w:themeColor="text1"/>
                <w:sz w:val="28"/>
                <w:szCs w:val="28"/>
                <w:lang w:bidi="ar-IQ"/>
              </w:rPr>
            </w:pPr>
            <w:r w:rsidRPr="00116A0F">
              <w:rPr>
                <w:rFonts w:ascii="Simplified Arabic" w:eastAsia="Calibri" w:hAnsi="Simplified Arabic" w:cs="Simplified Arabic"/>
                <w:b/>
                <w:bCs/>
                <w:color w:val="000000" w:themeColor="text1"/>
                <w:sz w:val="28"/>
                <w:szCs w:val="28"/>
                <w:rtl/>
              </w:rPr>
              <w:t>مصرف المتحدة للاستثمار</w:t>
            </w:r>
          </w:p>
        </w:tc>
        <w:tc>
          <w:tcPr>
            <w:tcW w:w="917"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rtl/>
              </w:rPr>
            </w:pPr>
            <w:r w:rsidRPr="00116A0F">
              <w:rPr>
                <w:rFonts w:ascii="Simplified Arabic" w:eastAsia="Calibri" w:hAnsi="Simplified Arabic" w:cs="Simplified Arabic"/>
                <w:color w:val="000000" w:themeColor="text1"/>
                <w:sz w:val="28"/>
                <w:szCs w:val="28"/>
                <w:lang w:bidi="ar-IQ"/>
              </w:rPr>
              <w:t>BUND</w:t>
            </w:r>
          </w:p>
        </w:tc>
        <w:tc>
          <w:tcPr>
            <w:tcW w:w="1266" w:type="pct"/>
            <w:vAlign w:val="center"/>
          </w:tcPr>
          <w:p w:rsidR="00116A0F" w:rsidRPr="00116A0F" w:rsidRDefault="00116A0F" w:rsidP="00116A0F">
            <w:pPr>
              <w:bidi/>
              <w:spacing w:line="240" w:lineRule="auto"/>
              <w:ind w:left="11"/>
              <w:contextualSpacing/>
              <w:jc w:val="center"/>
              <w:cnfStyle w:val="000000000000"/>
              <w:rPr>
                <w:rFonts w:ascii="Simplified Arabic" w:eastAsia="Calibri" w:hAnsi="Simplified Arabic" w:cs="Simplified Arabic"/>
                <w:color w:val="000000" w:themeColor="text1"/>
                <w:sz w:val="28"/>
                <w:szCs w:val="28"/>
                <w:lang w:bidi="ar-IQ"/>
              </w:rPr>
            </w:pPr>
            <w:r w:rsidRPr="00116A0F">
              <w:rPr>
                <w:rFonts w:ascii="Simplified Arabic" w:eastAsia="Calibri" w:hAnsi="Simplified Arabic" w:cs="Simplified Arabic"/>
                <w:color w:val="000000" w:themeColor="text1"/>
                <w:sz w:val="28"/>
                <w:szCs w:val="28"/>
                <w:lang w:bidi="ar-IQ"/>
              </w:rPr>
              <w:t>3/2/2009</w:t>
            </w:r>
          </w:p>
        </w:tc>
      </w:tr>
    </w:tbl>
    <w:p w:rsidR="00116A0F" w:rsidRP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r w:rsidRPr="00116A0F">
        <w:rPr>
          <w:rFonts w:ascii="Simplified Arabic" w:eastAsia="Calibri" w:hAnsi="Simplified Arabic" w:cs="Simplified Arabic"/>
          <w:color w:val="000000" w:themeColor="text1"/>
          <w:sz w:val="28"/>
          <w:szCs w:val="28"/>
          <w:rtl/>
          <w:lang w:bidi="ar-IQ"/>
        </w:rPr>
        <w:t xml:space="preserve">   </w:t>
      </w:r>
      <w:proofErr w:type="spellStart"/>
      <w:r w:rsidRPr="00116A0F">
        <w:rPr>
          <w:rFonts w:ascii="Simplified Arabic" w:eastAsia="Calibri" w:hAnsi="Simplified Arabic" w:cs="Simplified Arabic"/>
          <w:color w:val="000000" w:themeColor="text1"/>
          <w:sz w:val="28"/>
          <w:szCs w:val="28"/>
          <w:rtl/>
          <w:lang w:bidi="ar-IQ"/>
        </w:rPr>
        <w:t>المصدر:</w:t>
      </w:r>
      <w:proofErr w:type="spellEnd"/>
      <w:r w:rsidRPr="00116A0F">
        <w:rPr>
          <w:rFonts w:ascii="Simplified Arabic" w:eastAsia="Calibri" w:hAnsi="Simplified Arabic" w:cs="Simplified Arabic"/>
          <w:color w:val="000000" w:themeColor="text1"/>
          <w:sz w:val="28"/>
          <w:szCs w:val="28"/>
          <w:rtl/>
          <w:lang w:bidi="ar-IQ"/>
        </w:rPr>
        <w:t xml:space="preserve"> من اعداد الباحثين بالاعتماد على بيانات سوق العراق للأوراق المالية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بعض الدراسات السابقة</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1.</w:t>
      </w:r>
      <w:r w:rsidRPr="00116A0F">
        <w:rPr>
          <w:rFonts w:ascii="Simplified Arabic" w:hAnsi="Simplified Arabic" w:cs="Simplified Arabic"/>
          <w:b/>
          <w:bCs/>
          <w:sz w:val="28"/>
          <w:szCs w:val="28"/>
          <w:rtl/>
        </w:rPr>
        <w:t>دراسة(1972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Black et al</w:t>
      </w:r>
      <w:r w:rsidRPr="00116A0F">
        <w:rPr>
          <w:rFonts w:ascii="Simplified Arabic" w:hAnsi="Simplified Arabic" w:cs="Simplified Arabic"/>
          <w:b/>
          <w:bCs/>
          <w:sz w:val="28"/>
          <w:szCs w:val="28"/>
          <w:rtl/>
        </w:rPr>
        <w:t xml:space="preserve"> بعنوان </w:t>
      </w:r>
      <w:r w:rsidRPr="00116A0F">
        <w:rPr>
          <w:rFonts w:ascii="Simplified Arabic" w:hAnsi="Simplified Arabic" w:cs="Simplified Arabic"/>
          <w:b/>
          <w:bCs/>
          <w:sz w:val="28"/>
          <w:szCs w:val="28"/>
        </w:rPr>
        <w:t>Empirical Test</w:t>
      </w:r>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 xml:space="preserve"> The Capital Asset Pricing Model</w:t>
      </w:r>
      <w:r w:rsidRPr="00116A0F">
        <w:rPr>
          <w:rFonts w:ascii="Simplified Arabic" w:hAnsi="Simplified Arabic" w:cs="Simplified Arabic"/>
          <w:b/>
          <w:bCs/>
          <w:sz w:val="28"/>
          <w:szCs w:val="28"/>
          <w:rtl/>
        </w:rPr>
        <w:t xml:space="preserve"> </w:t>
      </w:r>
      <w:r w:rsidRPr="00116A0F">
        <w:rPr>
          <w:rFonts w:ascii="Simplified Arabic" w:hAnsi="Simplified Arabic" w:cs="Simplified Arabic"/>
          <w:b/>
          <w:bCs/>
          <w:sz w:val="28"/>
          <w:szCs w:val="28"/>
        </w:rPr>
        <w:t>:Some</w:t>
      </w:r>
      <w:r w:rsidRPr="00116A0F">
        <w:rPr>
          <w:rFonts w:ascii="Simplified Arabic" w:hAnsi="Simplified Arabic" w:cs="Simplified Arabic"/>
          <w:b/>
          <w:bCs/>
          <w:sz w:val="28"/>
          <w:szCs w:val="28"/>
          <w:rtl/>
        </w:rPr>
        <w:t xml:space="preserve"> (نموذج تسعير الموجودات الرأسمالية </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بعض الاختبارات التجريبية</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تهدف الدراسة الى تقديم بعض الاختبارات الإضافية لنموذج تسعير الموجودات الرأسمالية لفهم العلاقة بين العائد والمخاطرة النظامية </w:t>
      </w:r>
      <w:proofErr w:type="spellStart"/>
      <w:r w:rsidRPr="00116A0F">
        <w:rPr>
          <w:rFonts w:ascii="Simplified Arabic" w:hAnsi="Simplified Arabic" w:cs="Simplified Arabic"/>
          <w:sz w:val="28"/>
          <w:szCs w:val="28"/>
          <w:rtl/>
        </w:rPr>
        <w:t>للاسهم،</w:t>
      </w:r>
      <w:proofErr w:type="spellEnd"/>
      <w:r w:rsidRPr="00116A0F">
        <w:rPr>
          <w:rFonts w:ascii="Simplified Arabic" w:hAnsi="Simplified Arabic" w:cs="Simplified Arabic"/>
          <w:sz w:val="28"/>
          <w:szCs w:val="28"/>
          <w:rtl/>
        </w:rPr>
        <w:t xml:space="preserve"> وطبقت الدراسة على اسهم الشركات المدرجة في بورصة نيويورك للمدة  من </w:t>
      </w:r>
      <w:proofErr w:type="spellStart"/>
      <w:r w:rsidRPr="00116A0F">
        <w:rPr>
          <w:rFonts w:ascii="Simplified Arabic" w:hAnsi="Simplified Arabic" w:cs="Simplified Arabic"/>
          <w:sz w:val="28"/>
          <w:szCs w:val="28"/>
          <w:rtl/>
        </w:rPr>
        <w:t>يناير1926</w:t>
      </w:r>
      <w:proofErr w:type="spellEnd"/>
      <w:r w:rsidRPr="00116A0F">
        <w:rPr>
          <w:rFonts w:ascii="Simplified Arabic" w:hAnsi="Simplified Arabic" w:cs="Simplified Arabic"/>
          <w:sz w:val="28"/>
          <w:szCs w:val="28"/>
          <w:rtl/>
        </w:rPr>
        <w:t xml:space="preserve"> إلى </w:t>
      </w:r>
      <w:r w:rsidRPr="00116A0F">
        <w:rPr>
          <w:rFonts w:ascii="Simplified Arabic" w:hAnsi="Simplified Arabic" w:cs="Simplified Arabic"/>
          <w:sz w:val="28"/>
          <w:szCs w:val="28"/>
          <w:rtl/>
        </w:rPr>
        <w:lastRenderedPageBreak/>
        <w:t xml:space="preserve">مارس </w:t>
      </w:r>
      <w:proofErr w:type="spellStart"/>
      <w:r w:rsidRPr="00116A0F">
        <w:rPr>
          <w:rFonts w:ascii="Simplified Arabic" w:hAnsi="Simplified Arabic" w:cs="Simplified Arabic"/>
          <w:sz w:val="28"/>
          <w:szCs w:val="28"/>
          <w:rtl/>
        </w:rPr>
        <w:t>1966،</w:t>
      </w:r>
      <w:proofErr w:type="spellEnd"/>
      <w:r w:rsidRPr="00116A0F">
        <w:rPr>
          <w:rFonts w:ascii="Simplified Arabic" w:hAnsi="Simplified Arabic" w:cs="Simplified Arabic"/>
          <w:sz w:val="28"/>
          <w:szCs w:val="28"/>
          <w:rtl/>
        </w:rPr>
        <w:t xml:space="preserve"> توصلت الدراسة الى ان استقرار معامل بيتا لمدة معينة يأتي من خلال احتساب العوائد على أساس البيانات التاريخية.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sz w:val="28"/>
          <w:szCs w:val="28"/>
          <w:rtl/>
        </w:rPr>
        <w:t>2.</w:t>
      </w:r>
      <w:r w:rsidRPr="00116A0F">
        <w:rPr>
          <w:rFonts w:ascii="Simplified Arabic" w:hAnsi="Simplified Arabic" w:cs="Simplified Arabic"/>
          <w:b/>
          <w:bCs/>
          <w:sz w:val="28"/>
          <w:szCs w:val="28"/>
          <w:rtl/>
        </w:rPr>
        <w:t>دراسة (2012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proofErr w:type="spellStart"/>
      <w:r w:rsidRPr="00116A0F">
        <w:rPr>
          <w:rFonts w:ascii="Simplified Arabic" w:hAnsi="Simplified Arabic" w:cs="Simplified Arabic"/>
          <w:b/>
          <w:bCs/>
          <w:sz w:val="28"/>
          <w:szCs w:val="28"/>
        </w:rPr>
        <w:t>Abdulkarim</w:t>
      </w:r>
      <w:proofErr w:type="spellEnd"/>
      <w:r w:rsidRPr="00116A0F">
        <w:rPr>
          <w:rFonts w:ascii="Simplified Arabic" w:hAnsi="Simplified Arabic" w:cs="Simplified Arabic"/>
          <w:b/>
          <w:bCs/>
          <w:sz w:val="28"/>
          <w:szCs w:val="28"/>
          <w:rtl/>
        </w:rPr>
        <w:t xml:space="preserve"> بعنوان</w:t>
      </w:r>
      <w:r w:rsidRPr="00116A0F">
        <w:rPr>
          <w:rFonts w:ascii="Simplified Arabic" w:hAnsi="Simplified Arabic" w:cs="Simplified Arabic"/>
          <w:b/>
          <w:bCs/>
          <w:sz w:val="28"/>
          <w:szCs w:val="28"/>
        </w:rPr>
        <w:t>Empirical tests of the capital asset pricing model (CAPM) using data from New York stock exchange market</w:t>
      </w:r>
      <w:r w:rsidRPr="00116A0F">
        <w:rPr>
          <w:rFonts w:ascii="Simplified Arabic" w:hAnsi="Simplified Arabic" w:cs="Simplified Arabic"/>
          <w:b/>
          <w:bCs/>
          <w:sz w:val="28"/>
          <w:szCs w:val="28"/>
          <w:rtl/>
        </w:rPr>
        <w:t xml:space="preserve"> (الاختبارات التجريبية لنموذج تسعير الموجودات  الرأسمالية </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CAPM</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باستخدام البيانات من سوق نيويورك للأوراق المالية</w:t>
      </w:r>
      <w:proofErr w:type="spellStart"/>
      <w:r w:rsidRPr="00116A0F">
        <w:rPr>
          <w:rFonts w:ascii="Simplified Arabic" w:hAnsi="Simplified Arabic" w:cs="Simplified Arabic"/>
          <w:b/>
          <w:bCs/>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تهدف الدراسة الى اختبار مدى صلاحية تطبيق نموذج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للأسهم المدرجة في </w:t>
      </w:r>
      <w:proofErr w:type="spellStart"/>
      <w:r w:rsidRPr="00116A0F">
        <w:rPr>
          <w:rFonts w:ascii="Simplified Arabic" w:hAnsi="Simplified Arabic" w:cs="Simplified Arabic"/>
          <w:sz w:val="28"/>
          <w:szCs w:val="28"/>
          <w:rtl/>
        </w:rPr>
        <w:t>البورصة،</w:t>
      </w:r>
      <w:proofErr w:type="spellEnd"/>
      <w:r w:rsidRPr="00116A0F">
        <w:rPr>
          <w:rFonts w:ascii="Simplified Arabic" w:hAnsi="Simplified Arabic" w:cs="Simplified Arabic"/>
          <w:sz w:val="28"/>
          <w:szCs w:val="28"/>
          <w:rtl/>
        </w:rPr>
        <w:t xml:space="preserve"> وقد تم اختيار 780 سهماً من أسهم الشركات المدرجة في البورصة للمدة من مارس 1992 إلى مايو 2012،وتوصلت الدراسة الى عدم دقة بعض النتائج لصعوبة الاعتماد على مؤشر واحد وهو مؤشر السوق.</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3.</w:t>
      </w:r>
      <w:r w:rsidRPr="00116A0F">
        <w:rPr>
          <w:rFonts w:ascii="Simplified Arabic" w:hAnsi="Simplified Arabic" w:cs="Simplified Arabic"/>
          <w:b/>
          <w:bCs/>
          <w:sz w:val="28"/>
          <w:szCs w:val="28"/>
          <w:rtl/>
        </w:rPr>
        <w:t>دراسة(2016</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w:t>
      </w:r>
      <w:proofErr w:type="spellStart"/>
      <w:r w:rsidRPr="00116A0F">
        <w:rPr>
          <w:rFonts w:ascii="Simplified Arabic" w:hAnsi="Simplified Arabic" w:cs="Simplified Arabic"/>
          <w:b/>
          <w:bCs/>
          <w:sz w:val="28"/>
          <w:szCs w:val="28"/>
        </w:rPr>
        <w:t>Cengiz</w:t>
      </w:r>
      <w:proofErr w:type="spellEnd"/>
      <w:r w:rsidRPr="00116A0F">
        <w:rPr>
          <w:rFonts w:ascii="Simplified Arabic" w:hAnsi="Simplified Arabic" w:cs="Simplified Arabic"/>
          <w:b/>
          <w:bCs/>
          <w:sz w:val="28"/>
          <w:szCs w:val="28"/>
        </w:rPr>
        <w:t xml:space="preserve"> &amp;</w:t>
      </w:r>
      <w:proofErr w:type="spellStart"/>
      <w:r w:rsidRPr="00116A0F">
        <w:rPr>
          <w:rFonts w:ascii="Simplified Arabic" w:hAnsi="Simplified Arabic" w:cs="Simplified Arabic"/>
          <w:b/>
          <w:bCs/>
          <w:sz w:val="28"/>
          <w:szCs w:val="28"/>
        </w:rPr>
        <w:t>Meryem</w:t>
      </w:r>
      <w:proofErr w:type="spellEnd"/>
      <w:r w:rsidRPr="00116A0F">
        <w:rPr>
          <w:rFonts w:ascii="Simplified Arabic" w:hAnsi="Simplified Arabic" w:cs="Simplified Arabic"/>
          <w:b/>
          <w:bCs/>
          <w:sz w:val="28"/>
          <w:szCs w:val="28"/>
          <w:rtl/>
        </w:rPr>
        <w:t xml:space="preserve"> بعنوان</w:t>
      </w:r>
      <w:r w:rsidRPr="00116A0F">
        <w:rPr>
          <w:rFonts w:ascii="Simplified Arabic" w:hAnsi="Simplified Arabic" w:cs="Simplified Arabic"/>
          <w:b/>
          <w:bCs/>
          <w:sz w:val="28"/>
          <w:szCs w:val="28"/>
        </w:rPr>
        <w:t xml:space="preserve">Capital Asset Pricing Model: An Application in </w:t>
      </w:r>
      <w:proofErr w:type="spellStart"/>
      <w:r w:rsidRPr="00116A0F">
        <w:rPr>
          <w:rFonts w:ascii="Simplified Arabic" w:hAnsi="Simplified Arabic" w:cs="Simplified Arabic"/>
          <w:b/>
          <w:bCs/>
          <w:sz w:val="28"/>
          <w:szCs w:val="28"/>
        </w:rPr>
        <w:t>Bosra</w:t>
      </w:r>
      <w:proofErr w:type="spellEnd"/>
      <w:r w:rsidRPr="00116A0F">
        <w:rPr>
          <w:rFonts w:ascii="Simplified Arabic" w:hAnsi="Simplified Arabic" w:cs="Simplified Arabic"/>
          <w:b/>
          <w:bCs/>
          <w:sz w:val="28"/>
          <w:szCs w:val="28"/>
        </w:rPr>
        <w:t xml:space="preserve"> Istanbul</w:t>
      </w:r>
      <w:r w:rsidRPr="00116A0F">
        <w:rPr>
          <w:rFonts w:ascii="Simplified Arabic" w:hAnsi="Simplified Arabic" w:cs="Simplified Arabic"/>
          <w:b/>
          <w:bCs/>
          <w:sz w:val="28"/>
          <w:szCs w:val="28"/>
          <w:rtl/>
        </w:rPr>
        <w:t xml:space="preserve">(نموذج تسعير الموجودات </w:t>
      </w:r>
      <w:proofErr w:type="spellStart"/>
      <w:r w:rsidRPr="00116A0F">
        <w:rPr>
          <w:rFonts w:ascii="Simplified Arabic" w:hAnsi="Simplified Arabic" w:cs="Simplified Arabic"/>
          <w:b/>
          <w:bCs/>
          <w:sz w:val="28"/>
          <w:szCs w:val="28"/>
          <w:rtl/>
        </w:rPr>
        <w:t>الرأسمالية:</w:t>
      </w:r>
      <w:proofErr w:type="spellEnd"/>
      <w:r w:rsidRPr="00116A0F">
        <w:rPr>
          <w:rFonts w:ascii="Simplified Arabic" w:hAnsi="Simplified Arabic" w:cs="Simplified Arabic"/>
          <w:b/>
          <w:bCs/>
          <w:sz w:val="28"/>
          <w:szCs w:val="28"/>
          <w:rtl/>
        </w:rPr>
        <w:t xml:space="preserve"> تطبيق في بورصة إسطنبول</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ab/>
        <w:t xml:space="preserve">تهدف الدراسة الى توضيح العلاقة بين معامل بيتا للمصارف المدرجة في البورصة قبل وبعد الازمة المالية </w:t>
      </w:r>
      <w:proofErr w:type="spellStart"/>
      <w:r w:rsidRPr="00116A0F">
        <w:rPr>
          <w:rFonts w:ascii="Simplified Arabic" w:hAnsi="Simplified Arabic" w:cs="Simplified Arabic"/>
          <w:sz w:val="28"/>
          <w:szCs w:val="28"/>
          <w:rtl/>
        </w:rPr>
        <w:t>2008،</w:t>
      </w:r>
      <w:proofErr w:type="spellEnd"/>
      <w:r w:rsidRPr="00116A0F">
        <w:rPr>
          <w:rFonts w:ascii="Simplified Arabic" w:hAnsi="Simplified Arabic" w:cs="Simplified Arabic"/>
          <w:sz w:val="28"/>
          <w:szCs w:val="28"/>
          <w:rtl/>
        </w:rPr>
        <w:t xml:space="preserve"> وقد تم اعتماد 8 مصارف مدرجة في بورصة إسطنبول للمدة </w:t>
      </w:r>
      <w:proofErr w:type="spellStart"/>
      <w:r w:rsidRPr="00116A0F">
        <w:rPr>
          <w:rFonts w:ascii="Simplified Arabic" w:hAnsi="Simplified Arabic" w:cs="Simplified Arabic"/>
          <w:sz w:val="28"/>
          <w:szCs w:val="28"/>
          <w:rtl/>
        </w:rPr>
        <w:t>من31</w:t>
      </w:r>
      <w:proofErr w:type="spellEnd"/>
      <w:r w:rsidRPr="00116A0F">
        <w:rPr>
          <w:rFonts w:ascii="Simplified Arabic" w:hAnsi="Simplified Arabic" w:cs="Simplified Arabic"/>
          <w:sz w:val="28"/>
          <w:szCs w:val="28"/>
          <w:rtl/>
        </w:rPr>
        <w:t xml:space="preserve">-12-2004 الى </w:t>
      </w:r>
      <w:proofErr w:type="spellStart"/>
      <w:r w:rsidRPr="00116A0F">
        <w:rPr>
          <w:rFonts w:ascii="Simplified Arabic" w:hAnsi="Simplified Arabic" w:cs="Simplified Arabic"/>
          <w:sz w:val="28"/>
          <w:szCs w:val="28"/>
          <w:rtl/>
        </w:rPr>
        <w:t>31-12-2015،</w:t>
      </w:r>
      <w:proofErr w:type="spellEnd"/>
      <w:r w:rsidRPr="00116A0F">
        <w:rPr>
          <w:rFonts w:ascii="Simplified Arabic" w:hAnsi="Simplified Arabic" w:cs="Simplified Arabic"/>
          <w:sz w:val="28"/>
          <w:szCs w:val="28"/>
          <w:rtl/>
        </w:rPr>
        <w:t xml:space="preserve"> وتوصلت  الدراسة الى ان معظم المصارف لها معامل بيتا مختلف.</w:t>
      </w:r>
    </w:p>
    <w:p w:rsidR="00116A0F" w:rsidRPr="00116A0F" w:rsidRDefault="00116A0F" w:rsidP="00116A0F">
      <w:pPr>
        <w:bidi/>
        <w:spacing w:line="240" w:lineRule="auto"/>
        <w:ind w:left="11"/>
        <w:contextualSpacing/>
        <w:rPr>
          <w:rFonts w:ascii="Simplified Arabic" w:hAnsi="Simplified Arabic" w:cs="Simplified Arabic"/>
          <w:b/>
          <w:bCs/>
          <w:sz w:val="28"/>
          <w:szCs w:val="28"/>
        </w:rPr>
      </w:pPr>
      <w:r w:rsidRPr="00116A0F">
        <w:rPr>
          <w:rFonts w:ascii="Simplified Arabic" w:hAnsi="Simplified Arabic" w:cs="Simplified Arabic"/>
          <w:sz w:val="28"/>
          <w:szCs w:val="28"/>
          <w:rtl/>
        </w:rPr>
        <w:t>4.</w:t>
      </w:r>
      <w:r w:rsidRPr="00116A0F">
        <w:rPr>
          <w:rFonts w:ascii="Simplified Arabic" w:hAnsi="Simplified Arabic" w:cs="Simplified Arabic"/>
          <w:b/>
          <w:bCs/>
          <w:sz w:val="28"/>
          <w:szCs w:val="28"/>
          <w:rtl/>
        </w:rPr>
        <w:t xml:space="preserve"> دراسة جاسم (2016</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بعنوان التسعير الدولي للمخاطرة بإطار نموذج تسعير الموجودات الرأسمالية الدولي (دراسة تحليلية</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tl/>
        </w:rPr>
        <w:t xml:space="preserve"> لعينة من الأسهم العادية لأسواق الاسهم الدولية.</w:t>
      </w:r>
    </w:p>
    <w:p w:rsidR="00116A0F" w:rsidRPr="00116A0F" w:rsidRDefault="00116A0F" w:rsidP="00116A0F">
      <w:pPr>
        <w:pStyle w:val="ListParagraph"/>
        <w:tabs>
          <w:tab w:val="right" w:pos="281"/>
        </w:tabs>
        <w:bidi/>
        <w:spacing w:line="240" w:lineRule="auto"/>
        <w:ind w:left="11"/>
        <w:rPr>
          <w:rFonts w:ascii="Simplified Arabic" w:hAnsi="Simplified Arabic" w:cs="Simplified Arabic"/>
          <w:sz w:val="28"/>
          <w:szCs w:val="28"/>
          <w:rtl/>
        </w:rPr>
      </w:pPr>
      <w:r w:rsidRPr="00116A0F">
        <w:rPr>
          <w:rFonts w:ascii="Simplified Arabic" w:hAnsi="Simplified Arabic" w:cs="Simplified Arabic"/>
          <w:sz w:val="28"/>
          <w:szCs w:val="28"/>
          <w:rtl/>
        </w:rPr>
        <w:t xml:space="preserve">هدفت هذه الدراسة الى معرفة معدل العائد المتوقع هل يختلف عند احتسابه باستخدام نموذج  تسعير الموجودات المحلي بـــشكليه ذات المؤشـــر الواحـــد او متعـــدد العوامـــل عن نموذج تسعير الموجودات الدولي بشكليه ذات المؤشر الواحد </w:t>
      </w:r>
      <w:r w:rsidRPr="00116A0F">
        <w:rPr>
          <w:rFonts w:ascii="Simplified Arabic" w:hAnsi="Simplified Arabic" w:cs="Simplified Arabic"/>
          <w:sz w:val="28"/>
          <w:szCs w:val="28"/>
          <w:rtl/>
        </w:rPr>
        <w:lastRenderedPageBreak/>
        <w:t xml:space="preserve">ومتعددة </w:t>
      </w:r>
      <w:proofErr w:type="spellStart"/>
      <w:r w:rsidRPr="00116A0F">
        <w:rPr>
          <w:rFonts w:ascii="Simplified Arabic" w:hAnsi="Simplified Arabic" w:cs="Simplified Arabic"/>
          <w:sz w:val="28"/>
          <w:szCs w:val="28"/>
          <w:rtl/>
        </w:rPr>
        <w:t>الدول،</w:t>
      </w:r>
      <w:proofErr w:type="spellEnd"/>
      <w:r w:rsidRPr="00116A0F">
        <w:rPr>
          <w:rFonts w:ascii="Simplified Arabic" w:hAnsi="Simplified Arabic" w:cs="Simplified Arabic"/>
          <w:sz w:val="28"/>
          <w:szCs w:val="28"/>
          <w:rtl/>
        </w:rPr>
        <w:t xml:space="preserve"> وقد شملت</w:t>
      </w:r>
      <w:r w:rsidRPr="00116A0F">
        <w:rPr>
          <w:rFonts w:ascii="Simplified Arabic" w:hAnsi="Simplified Arabic" w:cs="Simplified Arabic"/>
          <w:b/>
          <w:bCs/>
          <w:sz w:val="28"/>
          <w:szCs w:val="28"/>
          <w:rtl/>
        </w:rPr>
        <w:t xml:space="preserve"> </w:t>
      </w:r>
      <w:r w:rsidRPr="00116A0F">
        <w:rPr>
          <w:rFonts w:ascii="Simplified Arabic" w:hAnsi="Simplified Arabic" w:cs="Simplified Arabic"/>
          <w:sz w:val="28"/>
          <w:szCs w:val="28"/>
          <w:rtl/>
        </w:rPr>
        <w:t xml:space="preserve">عينة الدراسة 70 شركة بواقع 10 شركات من كل سوق من أسواق الدول السبع </w:t>
      </w:r>
      <w:proofErr w:type="spellStart"/>
      <w:r w:rsidRPr="00116A0F">
        <w:rPr>
          <w:rFonts w:ascii="Simplified Arabic" w:hAnsi="Simplified Arabic" w:cs="Simplified Arabic"/>
          <w:sz w:val="28"/>
          <w:szCs w:val="28"/>
          <w:rtl/>
        </w:rPr>
        <w:t>(العراق،</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اليابان،</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المانيا،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أمريكا،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بريطانيا،</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السعودية،</w:t>
      </w:r>
      <w:proofErr w:type="spellEnd"/>
      <w:r w:rsidRPr="00116A0F">
        <w:rPr>
          <w:rFonts w:ascii="Simplified Arabic" w:hAnsi="Simplified Arabic" w:cs="Simplified Arabic"/>
          <w:sz w:val="28"/>
          <w:szCs w:val="28"/>
          <w:rtl/>
        </w:rPr>
        <w:t xml:space="preserve"> الأردن</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للمدة من شهر أبريل 2011 الى شهر أبريل </w:t>
      </w:r>
      <w:proofErr w:type="spellStart"/>
      <w:r w:rsidRPr="00116A0F">
        <w:rPr>
          <w:rFonts w:ascii="Simplified Arabic" w:hAnsi="Simplified Arabic" w:cs="Simplified Arabic"/>
          <w:sz w:val="28"/>
          <w:szCs w:val="28"/>
          <w:rtl/>
        </w:rPr>
        <w:t>2015،</w:t>
      </w:r>
      <w:proofErr w:type="spellEnd"/>
      <w:r w:rsidRPr="00116A0F">
        <w:rPr>
          <w:rFonts w:ascii="Simplified Arabic" w:hAnsi="Simplified Arabic" w:cs="Simplified Arabic"/>
          <w:sz w:val="28"/>
          <w:szCs w:val="28"/>
          <w:rtl/>
        </w:rPr>
        <w:t xml:space="preserve"> وتوصلت الدراسة الى أن نموذج تسعير الموجـودات الرأسـمالية المحلـي المؤشـر الواحد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يصلح لتسعير مخاطرة الاستثمار المحلـي بالأسـهم </w:t>
      </w:r>
      <w:proofErr w:type="spellStart"/>
      <w:r w:rsidRPr="00116A0F">
        <w:rPr>
          <w:rFonts w:ascii="Simplified Arabic" w:hAnsi="Simplified Arabic" w:cs="Simplified Arabic"/>
          <w:sz w:val="28"/>
          <w:szCs w:val="28"/>
          <w:rtl/>
        </w:rPr>
        <w:t>الا</w:t>
      </w:r>
      <w:proofErr w:type="spellEnd"/>
      <w:r w:rsidRPr="00116A0F">
        <w:rPr>
          <w:rFonts w:ascii="Simplified Arabic" w:hAnsi="Simplified Arabic" w:cs="Simplified Arabic"/>
          <w:sz w:val="28"/>
          <w:szCs w:val="28"/>
          <w:rtl/>
        </w:rPr>
        <w:t xml:space="preserve"> انه لا يـــصلح لتـــسعير مخـــاطرة الاســـتثمار </w:t>
      </w:r>
      <w:proofErr w:type="spellStart"/>
      <w:r w:rsidRPr="00116A0F">
        <w:rPr>
          <w:rFonts w:ascii="Simplified Arabic" w:hAnsi="Simplified Arabic" w:cs="Simplified Arabic"/>
          <w:sz w:val="28"/>
          <w:szCs w:val="28"/>
          <w:rtl/>
        </w:rPr>
        <w:t>الـــدولي،</w:t>
      </w:r>
      <w:proofErr w:type="spellEnd"/>
      <w:r w:rsidRPr="00116A0F">
        <w:rPr>
          <w:rFonts w:ascii="Simplified Arabic" w:hAnsi="Simplified Arabic" w:cs="Simplified Arabic"/>
          <w:sz w:val="28"/>
          <w:szCs w:val="28"/>
          <w:rtl/>
        </w:rPr>
        <w:t xml:space="preserve"> وان النمـــاذج الدوليـــة وتحديـــدا ذات المؤشـــر الواحـــد</w:t>
      </w:r>
      <w:r w:rsidRPr="00116A0F">
        <w:rPr>
          <w:rFonts w:ascii="Simplified Arabic" w:hAnsi="Simplified Arabic" w:cs="Simplified Arabic"/>
          <w:sz w:val="28"/>
          <w:szCs w:val="28"/>
        </w:rPr>
        <w:t>ICAPM</w:t>
      </w:r>
      <w:r w:rsidRPr="00116A0F">
        <w:rPr>
          <w:rFonts w:ascii="Simplified Arabic" w:hAnsi="Simplified Arabic" w:cs="Simplified Arabic"/>
          <w:sz w:val="28"/>
          <w:szCs w:val="28"/>
          <w:rtl/>
        </w:rPr>
        <w:t xml:space="preserve"> والمتعـــدد </w:t>
      </w:r>
      <w:r w:rsidRPr="00116A0F">
        <w:rPr>
          <w:rFonts w:ascii="Simplified Arabic" w:hAnsi="Simplified Arabic" w:cs="Simplified Arabic"/>
          <w:sz w:val="28"/>
          <w:szCs w:val="28"/>
        </w:rPr>
        <w:t>IAPM</w:t>
      </w:r>
      <w:r w:rsidRPr="00116A0F">
        <w:rPr>
          <w:rFonts w:ascii="Simplified Arabic" w:hAnsi="Simplified Arabic" w:cs="Simplified Arabic"/>
          <w:sz w:val="28"/>
          <w:szCs w:val="28"/>
          <w:rtl/>
        </w:rPr>
        <w:t xml:space="preserve"> هـــي الأصـــلح لتـــسعير مخـــاطرة الاســـتثمار الدولي بالأسهم.</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b/>
          <w:bCs/>
          <w:sz w:val="28"/>
          <w:szCs w:val="28"/>
          <w:rtl/>
        </w:rPr>
        <w:t>5. دراسة (2019</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 xml:space="preserve"> </w:t>
      </w:r>
      <w:proofErr w:type="spellStart"/>
      <w:r w:rsidRPr="00116A0F">
        <w:rPr>
          <w:rFonts w:ascii="Simplified Arabic" w:hAnsi="Simplified Arabic" w:cs="Simplified Arabic"/>
          <w:b/>
          <w:bCs/>
          <w:sz w:val="28"/>
          <w:szCs w:val="28"/>
        </w:rPr>
        <w:t>Hundal</w:t>
      </w:r>
      <w:proofErr w:type="spellEnd"/>
      <w:r w:rsidRPr="00116A0F">
        <w:rPr>
          <w:rFonts w:ascii="Simplified Arabic" w:hAnsi="Simplified Arabic" w:cs="Simplified Arabic"/>
          <w:b/>
          <w:bCs/>
          <w:sz w:val="28"/>
          <w:szCs w:val="28"/>
        </w:rPr>
        <w:t xml:space="preserve">  et al</w:t>
      </w:r>
      <w:r w:rsidRPr="00116A0F">
        <w:rPr>
          <w:rFonts w:ascii="Simplified Arabic" w:hAnsi="Simplified Arabic" w:cs="Simplified Arabic"/>
          <w:b/>
          <w:bCs/>
          <w:sz w:val="28"/>
          <w:szCs w:val="28"/>
          <w:rtl/>
        </w:rPr>
        <w:t>بعنوان</w:t>
      </w:r>
      <w:r w:rsidRPr="00116A0F">
        <w:rPr>
          <w:rFonts w:ascii="Simplified Arabic" w:hAnsi="Simplified Arabic" w:cs="Simplified Arabic"/>
          <w:b/>
          <w:bCs/>
          <w:sz w:val="28"/>
          <w:szCs w:val="28"/>
        </w:rPr>
        <w:t>Risk Return Relationship in the Finnish Stock Market in the light of Capital Asset Pricing Model (CAPM)</w:t>
      </w:r>
      <w:r w:rsidRPr="00116A0F">
        <w:rPr>
          <w:rFonts w:ascii="Simplified Arabic" w:hAnsi="Simplified Arabic" w:cs="Simplified Arabic"/>
          <w:b/>
          <w:bCs/>
          <w:sz w:val="28"/>
          <w:szCs w:val="28"/>
          <w:rtl/>
        </w:rPr>
        <w:t xml:space="preserve"> (العلاقة بين العائد والمخاطرة في سوق الأسهم الفنلندية في ضوء نموذج تسعير الموجودات الرأسمالية </w:t>
      </w:r>
      <w:r w:rsidRPr="00116A0F">
        <w:rPr>
          <w:rFonts w:ascii="Simplified Arabic" w:hAnsi="Simplified Arabic" w:cs="Simplified Arabic"/>
          <w:b/>
          <w:bCs/>
          <w:sz w:val="28"/>
          <w:szCs w:val="28"/>
        </w:rPr>
        <w:t>CAPM</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هدفت الدراسة الى دراسة وتحديد العلاقة بين العائد والمخاطرة في السوق </w:t>
      </w:r>
      <w:r w:rsidRPr="00116A0F">
        <w:rPr>
          <w:rFonts w:ascii="Simplified Arabic" w:hAnsi="Simplified Arabic" w:cs="Simplified Arabic"/>
          <w:sz w:val="28"/>
          <w:szCs w:val="28"/>
          <w:rtl/>
          <w:lang w:bidi="ar-IQ"/>
        </w:rPr>
        <w:t xml:space="preserve">الفنلندي </w:t>
      </w:r>
      <w:r w:rsidRPr="00116A0F">
        <w:rPr>
          <w:rFonts w:ascii="Simplified Arabic" w:hAnsi="Simplified Arabic" w:cs="Simplified Arabic"/>
          <w:sz w:val="28"/>
          <w:szCs w:val="28"/>
          <w:rtl/>
        </w:rPr>
        <w:t xml:space="preserve">للأوراق </w:t>
      </w:r>
      <w:proofErr w:type="spellStart"/>
      <w:r w:rsidRPr="00116A0F">
        <w:rPr>
          <w:rFonts w:ascii="Simplified Arabic" w:hAnsi="Simplified Arabic" w:cs="Simplified Arabic"/>
          <w:sz w:val="28"/>
          <w:szCs w:val="28"/>
          <w:rtl/>
        </w:rPr>
        <w:t>المالية،</w:t>
      </w:r>
      <w:proofErr w:type="spellEnd"/>
      <w:r w:rsidRPr="00116A0F">
        <w:rPr>
          <w:rFonts w:ascii="Simplified Arabic" w:hAnsi="Simplified Arabic" w:cs="Simplified Arabic"/>
          <w:sz w:val="28"/>
          <w:szCs w:val="28"/>
          <w:rtl/>
        </w:rPr>
        <w:t xml:space="preserve"> شملت العينة 90 شركة من الشركات المدرجة في السوق الفنلندي للأوراق المالية للمدة 2012-2016،توصلت الدراسة الى تحديد طبيعة ونوع العلاقة بين العائد والمخاطرة النظامية من جانب وبين العائد </w:t>
      </w:r>
      <w:proofErr w:type="spellStart"/>
      <w:r w:rsidRPr="00116A0F">
        <w:rPr>
          <w:rFonts w:ascii="Simplified Arabic" w:hAnsi="Simplified Arabic" w:cs="Simplified Arabic"/>
          <w:sz w:val="28"/>
          <w:szCs w:val="28"/>
          <w:rtl/>
        </w:rPr>
        <w:t>واجمالي</w:t>
      </w:r>
      <w:proofErr w:type="spellEnd"/>
      <w:r w:rsidRPr="00116A0F">
        <w:rPr>
          <w:rFonts w:ascii="Simplified Arabic" w:hAnsi="Simplified Arabic" w:cs="Simplified Arabic"/>
          <w:sz w:val="28"/>
          <w:szCs w:val="28"/>
          <w:rtl/>
        </w:rPr>
        <w:t xml:space="preserve"> المخاطرة من جانب اخر فضلاً عن ان سوق الأوراق المالية في فنلندة ما يزال سوقاً </w:t>
      </w:r>
      <w:proofErr w:type="spellStart"/>
      <w:r w:rsidRPr="00116A0F">
        <w:rPr>
          <w:rFonts w:ascii="Simplified Arabic" w:hAnsi="Simplified Arabic" w:cs="Simplified Arabic"/>
          <w:sz w:val="28"/>
          <w:szCs w:val="28"/>
          <w:rtl/>
        </w:rPr>
        <w:t>صغيراً،</w:t>
      </w:r>
      <w:proofErr w:type="spellEnd"/>
      <w:r w:rsidRPr="00116A0F">
        <w:rPr>
          <w:rFonts w:ascii="Simplified Arabic" w:hAnsi="Simplified Arabic" w:cs="Simplified Arabic"/>
          <w:sz w:val="28"/>
          <w:szCs w:val="28"/>
          <w:rtl/>
        </w:rPr>
        <w:t xml:space="preserve"> ومن ثم  يجب ألا يتوقع المستثمرون انه سوق </w:t>
      </w:r>
      <w:proofErr w:type="spellStart"/>
      <w:r w:rsidRPr="00116A0F">
        <w:rPr>
          <w:rFonts w:ascii="Simplified Arabic" w:hAnsi="Simplified Arabic" w:cs="Simplified Arabic"/>
          <w:sz w:val="28"/>
          <w:szCs w:val="28"/>
          <w:rtl/>
        </w:rPr>
        <w:t>كفوء</w:t>
      </w:r>
      <w:proofErr w:type="spellEnd"/>
      <w:r w:rsidRPr="00116A0F">
        <w:rPr>
          <w:rFonts w:ascii="Simplified Arabic" w:hAnsi="Simplified Arabic" w:cs="Simplified Arabic"/>
          <w:sz w:val="28"/>
          <w:szCs w:val="28"/>
          <w:rtl/>
        </w:rPr>
        <w:t>.</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6.</w:t>
      </w:r>
      <w:r w:rsidRPr="00116A0F">
        <w:rPr>
          <w:rFonts w:ascii="Simplified Arabic" w:hAnsi="Simplified Arabic" w:cs="Simplified Arabic"/>
          <w:b/>
          <w:bCs/>
          <w:sz w:val="28"/>
          <w:szCs w:val="28"/>
          <w:rtl/>
        </w:rPr>
        <w:t>دراسة (2022</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b/>
          <w:bCs/>
          <w:sz w:val="28"/>
          <w:szCs w:val="28"/>
        </w:rPr>
        <w:t xml:space="preserve"> </w:t>
      </w:r>
      <w:proofErr w:type="spellStart"/>
      <w:r w:rsidRPr="00116A0F">
        <w:rPr>
          <w:rFonts w:ascii="Simplified Arabic" w:hAnsi="Simplified Arabic" w:cs="Simplified Arabic"/>
          <w:b/>
          <w:bCs/>
          <w:sz w:val="28"/>
          <w:szCs w:val="28"/>
        </w:rPr>
        <w:t>Talwar</w:t>
      </w:r>
      <w:proofErr w:type="spellEnd"/>
      <w:r w:rsidRPr="00116A0F">
        <w:rPr>
          <w:rFonts w:ascii="Simplified Arabic" w:hAnsi="Simplified Arabic" w:cs="Simplified Arabic"/>
          <w:b/>
          <w:bCs/>
          <w:sz w:val="28"/>
          <w:szCs w:val="28"/>
        </w:rPr>
        <w:t xml:space="preserve">&amp; </w:t>
      </w:r>
      <w:proofErr w:type="spellStart"/>
      <w:r w:rsidRPr="00116A0F">
        <w:rPr>
          <w:rFonts w:ascii="Simplified Arabic" w:hAnsi="Simplified Arabic" w:cs="Simplified Arabic"/>
          <w:b/>
          <w:bCs/>
          <w:sz w:val="28"/>
          <w:szCs w:val="28"/>
        </w:rPr>
        <w:t>Gopinathan</w:t>
      </w:r>
      <w:proofErr w:type="spellEnd"/>
      <w:r w:rsidRPr="00116A0F">
        <w:rPr>
          <w:rFonts w:ascii="Simplified Arabic" w:hAnsi="Simplified Arabic" w:cs="Simplified Arabic"/>
          <w:b/>
          <w:bCs/>
          <w:sz w:val="28"/>
          <w:szCs w:val="28"/>
          <w:rtl/>
        </w:rPr>
        <w:t xml:space="preserve">بعنوان </w:t>
      </w:r>
      <w:r w:rsidRPr="00116A0F">
        <w:rPr>
          <w:rFonts w:ascii="Simplified Arabic" w:hAnsi="Simplified Arabic" w:cs="Simplified Arabic"/>
          <w:b/>
          <w:bCs/>
          <w:sz w:val="28"/>
          <w:szCs w:val="28"/>
        </w:rPr>
        <w:t>Empirical testing of capital asset pricing model on top 10 companies listed in NSEINDIA</w:t>
      </w:r>
      <w:r w:rsidRPr="00116A0F">
        <w:rPr>
          <w:rFonts w:ascii="Simplified Arabic" w:hAnsi="Simplified Arabic" w:cs="Simplified Arabic"/>
          <w:b/>
          <w:bCs/>
          <w:sz w:val="28"/>
          <w:szCs w:val="28"/>
          <w:rtl/>
        </w:rPr>
        <w:t xml:space="preserve"> (الاختبار التجريبي لنموذج تسعير الموجودات  الرأسمالية على أفضل 10 شركات مدرجة في </w:t>
      </w:r>
      <w:r w:rsidRPr="00116A0F">
        <w:rPr>
          <w:rFonts w:ascii="Simplified Arabic" w:hAnsi="Simplified Arabic" w:cs="Simplified Arabic"/>
          <w:b/>
          <w:bCs/>
          <w:sz w:val="28"/>
          <w:szCs w:val="28"/>
        </w:rPr>
        <w:t>NSE</w:t>
      </w:r>
      <w:r w:rsidRPr="00116A0F">
        <w:rPr>
          <w:rFonts w:ascii="Simplified Arabic" w:hAnsi="Simplified Arabic" w:cs="Simplified Arabic"/>
          <w:b/>
          <w:bCs/>
          <w:sz w:val="28"/>
          <w:szCs w:val="28"/>
          <w:rtl/>
        </w:rPr>
        <w:t xml:space="preserve"> الهند</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w:t>
      </w:r>
    </w:p>
    <w:p w:rsidR="00116A0F" w:rsidRPr="00116A0F" w:rsidRDefault="00116A0F" w:rsidP="00116A0F">
      <w:pPr>
        <w:bidi/>
        <w:spacing w:line="240" w:lineRule="auto"/>
        <w:ind w:left="11"/>
        <w:contextualSpacing/>
        <w:rPr>
          <w:rFonts w:ascii="Simplified Arabic" w:hAnsi="Simplified Arabic" w:cs="Simplified Arabic"/>
          <w:sz w:val="28"/>
          <w:szCs w:val="28"/>
        </w:rPr>
      </w:pPr>
      <w:r w:rsidRPr="00116A0F">
        <w:rPr>
          <w:rFonts w:ascii="Simplified Arabic" w:hAnsi="Simplified Arabic" w:cs="Simplified Arabic"/>
          <w:sz w:val="28"/>
          <w:szCs w:val="28"/>
          <w:rtl/>
        </w:rPr>
        <w:t xml:space="preserve">تهدف الدراسة الى اختبار قدرة نموذج </w:t>
      </w:r>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 xml:space="preserve"> للتنبؤ بعوائد الأسهم للشركات </w:t>
      </w:r>
      <w:r w:rsidRPr="00116A0F">
        <w:rPr>
          <w:rFonts w:ascii="Simplified Arabic" w:hAnsi="Simplified Arabic" w:cs="Simplified Arabic"/>
          <w:sz w:val="28"/>
          <w:szCs w:val="28"/>
          <w:rtl/>
        </w:rPr>
        <w:lastRenderedPageBreak/>
        <w:t xml:space="preserve">الهندية المدرجة في </w:t>
      </w:r>
      <w:proofErr w:type="spellStart"/>
      <w:r w:rsidRPr="00116A0F">
        <w:rPr>
          <w:rFonts w:ascii="Simplified Arabic" w:hAnsi="Simplified Arabic" w:cs="Simplified Arabic"/>
          <w:sz w:val="28"/>
          <w:szCs w:val="28"/>
          <w:rtl/>
        </w:rPr>
        <w:t>البورصة،</w:t>
      </w:r>
      <w:proofErr w:type="spellEnd"/>
      <w:r w:rsidRPr="00116A0F">
        <w:rPr>
          <w:rFonts w:ascii="Simplified Arabic" w:hAnsi="Simplified Arabic" w:cs="Simplified Arabic"/>
          <w:sz w:val="28"/>
          <w:szCs w:val="28"/>
          <w:rtl/>
        </w:rPr>
        <w:t xml:space="preserve"> وطبقت الدراسة على 10 شركات مختارة من سوق الأوراق المالية في الهند للمدة من </w:t>
      </w:r>
      <w:proofErr w:type="spellStart"/>
      <w:r w:rsidRPr="00116A0F">
        <w:rPr>
          <w:rFonts w:ascii="Simplified Arabic" w:hAnsi="Simplified Arabic" w:cs="Simplified Arabic"/>
          <w:sz w:val="28"/>
          <w:szCs w:val="28"/>
          <w:rtl/>
        </w:rPr>
        <w:t>1مايو</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2019الى</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31مايو</w:t>
      </w:r>
      <w:proofErr w:type="spellEnd"/>
      <w:r w:rsidRPr="00116A0F">
        <w:rPr>
          <w:rFonts w:ascii="Simplified Arabic" w:hAnsi="Simplified Arabic" w:cs="Simplified Arabic"/>
          <w:sz w:val="28"/>
          <w:szCs w:val="28"/>
          <w:rtl/>
        </w:rPr>
        <w:t xml:space="preserve"> 2020،وقد توصلت الى أن نموذج تسعير الموجودات الرأسمالية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CAPM</w:t>
      </w:r>
      <w:r w:rsidRPr="00116A0F">
        <w:rPr>
          <w:rFonts w:ascii="Simplified Arabic" w:hAnsi="Simplified Arabic" w:cs="Simplified Arabic"/>
          <w:sz w:val="28"/>
          <w:szCs w:val="28"/>
          <w:rtl/>
        </w:rPr>
        <w:t>)هو نموذج جيد لتفسير عائد الأوراق المالية للمستثمرين لاتخاذ القرارات الاستثمارية الأفضل.</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 xml:space="preserve">موقع الدراسة الحالية من الدراسات السابقة </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على وفق ما تم استعراضه من دراسات </w:t>
      </w:r>
      <w:proofErr w:type="spellStart"/>
      <w:r w:rsidRPr="00116A0F">
        <w:rPr>
          <w:rFonts w:ascii="Simplified Arabic" w:hAnsi="Simplified Arabic" w:cs="Simplified Arabic"/>
          <w:sz w:val="28"/>
          <w:szCs w:val="28"/>
          <w:rtl/>
        </w:rPr>
        <w:t>سابقة،</w:t>
      </w:r>
      <w:proofErr w:type="spellEnd"/>
      <w:r w:rsidRPr="00116A0F">
        <w:rPr>
          <w:rFonts w:ascii="Simplified Arabic" w:hAnsi="Simplified Arabic" w:cs="Simplified Arabic"/>
          <w:sz w:val="28"/>
          <w:szCs w:val="28"/>
          <w:rtl/>
        </w:rPr>
        <w:t xml:space="preserve"> تعد الدراسة الحالية من الدراسات القليلة بحدود اطلاع الباحثين التي استطاعت أن تقدم مقارنة بين الفواصل الزمنية ومالها من دور في معدل العوائد المتحققة والعوائد </w:t>
      </w:r>
      <w:proofErr w:type="spellStart"/>
      <w:r w:rsidRPr="00116A0F">
        <w:rPr>
          <w:rFonts w:ascii="Simplified Arabic" w:hAnsi="Simplified Arabic" w:cs="Simplified Arabic"/>
          <w:sz w:val="28"/>
          <w:szCs w:val="28"/>
          <w:rtl/>
        </w:rPr>
        <w:t>المطلوبة،</w:t>
      </w:r>
      <w:proofErr w:type="spellEnd"/>
      <w:r w:rsidRPr="00116A0F">
        <w:rPr>
          <w:rFonts w:ascii="Simplified Arabic" w:hAnsi="Simplified Arabic" w:cs="Simplified Arabic"/>
          <w:sz w:val="28"/>
          <w:szCs w:val="28"/>
          <w:rtl/>
        </w:rPr>
        <w:t xml:space="preserve"> واعتمدها على كل من العائد الحسابي والهندسي في بعض </w:t>
      </w:r>
      <w:proofErr w:type="spellStart"/>
      <w:r w:rsidRPr="00116A0F">
        <w:rPr>
          <w:rFonts w:ascii="Simplified Arabic" w:hAnsi="Simplified Arabic" w:cs="Simplified Arabic"/>
          <w:sz w:val="28"/>
          <w:szCs w:val="28"/>
          <w:rtl/>
        </w:rPr>
        <w:t>مقارنتها،</w:t>
      </w:r>
      <w:proofErr w:type="spellEnd"/>
      <w:r w:rsidRPr="00116A0F">
        <w:rPr>
          <w:rFonts w:ascii="Simplified Arabic" w:hAnsi="Simplified Arabic" w:cs="Simplified Arabic"/>
          <w:sz w:val="28"/>
          <w:szCs w:val="28"/>
          <w:rtl/>
        </w:rPr>
        <w:t xml:space="preserve"> تميزت الدراسة </w:t>
      </w:r>
      <w:proofErr w:type="spellStart"/>
      <w:r w:rsidRPr="00116A0F">
        <w:rPr>
          <w:rFonts w:ascii="Simplified Arabic" w:hAnsi="Simplified Arabic" w:cs="Simplified Arabic"/>
          <w:sz w:val="28"/>
          <w:szCs w:val="28"/>
          <w:rtl/>
        </w:rPr>
        <w:t>بأثبات</w:t>
      </w:r>
      <w:proofErr w:type="spellEnd"/>
      <w:r w:rsidRPr="00116A0F">
        <w:rPr>
          <w:rFonts w:ascii="Simplified Arabic" w:hAnsi="Simplified Arabic" w:cs="Simplified Arabic"/>
          <w:sz w:val="28"/>
          <w:szCs w:val="28"/>
          <w:rtl/>
        </w:rPr>
        <w:t xml:space="preserve"> بعض تساؤلاتها من خلال التحليل فضلاً عن استخدام بعض المعاملات مثل معامل الارتباط ومعامل التحديد باعتماد برنامج </w:t>
      </w:r>
      <w:r w:rsidRPr="00116A0F">
        <w:rPr>
          <w:rFonts w:ascii="Simplified Arabic" w:hAnsi="Simplified Arabic" w:cs="Simplified Arabic"/>
          <w:sz w:val="28"/>
          <w:szCs w:val="28"/>
        </w:rPr>
        <w:t>Excel</w:t>
      </w:r>
      <w:r w:rsidRPr="00116A0F">
        <w:rPr>
          <w:rFonts w:ascii="Simplified Arabic" w:hAnsi="Simplified Arabic" w:cs="Simplified Arabic"/>
          <w:sz w:val="28"/>
          <w:szCs w:val="28"/>
          <w:rtl/>
        </w:rPr>
        <w:t>.</w:t>
      </w:r>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rPr>
      </w:pPr>
      <w:r w:rsidRPr="00116A0F">
        <w:rPr>
          <w:rFonts w:ascii="Simplified Arabic" w:hAnsi="Simplified Arabic" w:cs="Simplified Arabic"/>
          <w:b/>
          <w:bCs/>
          <w:sz w:val="28"/>
          <w:szCs w:val="28"/>
          <w:rtl/>
        </w:rPr>
        <w:t>المحور الثاني</w:t>
      </w:r>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rPr>
      </w:pPr>
      <w:r w:rsidRPr="00116A0F">
        <w:rPr>
          <w:rFonts w:ascii="Simplified Arabic" w:hAnsi="Simplified Arabic" w:cs="Simplified Arabic"/>
          <w:b/>
          <w:bCs/>
          <w:sz w:val="28"/>
          <w:szCs w:val="28"/>
          <w:rtl/>
        </w:rPr>
        <w:t xml:space="preserve">المرتكزات الفكرية </w:t>
      </w:r>
      <w:proofErr w:type="spellStart"/>
      <w:r w:rsidRPr="00116A0F">
        <w:rPr>
          <w:rFonts w:ascii="Simplified Arabic" w:hAnsi="Simplified Arabic" w:cs="Simplified Arabic"/>
          <w:b/>
          <w:bCs/>
          <w:sz w:val="28"/>
          <w:szCs w:val="28"/>
          <w:rtl/>
        </w:rPr>
        <w:t>والمفاهيمية</w:t>
      </w:r>
      <w:proofErr w:type="spellEnd"/>
      <w:r w:rsidRPr="00116A0F">
        <w:rPr>
          <w:rFonts w:ascii="Simplified Arabic" w:hAnsi="Simplified Arabic" w:cs="Simplified Arabic"/>
          <w:b/>
          <w:bCs/>
          <w:sz w:val="28"/>
          <w:szCs w:val="28"/>
          <w:rtl/>
        </w:rPr>
        <w:t xml:space="preserve"> للمتغيرات الدراسة</w:t>
      </w:r>
    </w:p>
    <w:p w:rsidR="00116A0F" w:rsidRPr="00116A0F" w:rsidRDefault="00116A0F" w:rsidP="00116A0F">
      <w:pPr>
        <w:bidi/>
        <w:spacing w:line="240" w:lineRule="auto"/>
        <w:ind w:left="11"/>
        <w:contextualSpacing/>
        <w:rPr>
          <w:rFonts w:ascii="Simplified Arabic" w:hAnsi="Simplified Arabic" w:cs="Simplified Arabic"/>
          <w:b/>
          <w:bCs/>
          <w:sz w:val="28"/>
          <w:szCs w:val="28"/>
          <w:rtl/>
        </w:rPr>
      </w:pPr>
      <w:r w:rsidRPr="00116A0F">
        <w:rPr>
          <w:rFonts w:ascii="Simplified Arabic" w:hAnsi="Simplified Arabic" w:cs="Simplified Arabic"/>
          <w:b/>
          <w:bCs/>
          <w:sz w:val="28"/>
          <w:szCs w:val="28"/>
          <w:rtl/>
        </w:rPr>
        <w:t>1.العائد</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يمثل العائد على الاستثمار من دخل مكتسب أو مكاسب وخسائر رأسمالية </w:t>
      </w:r>
      <w:proofErr w:type="spellStart"/>
      <w:r w:rsidRPr="00116A0F">
        <w:rPr>
          <w:rFonts w:ascii="Simplified Arabic" w:hAnsi="Simplified Arabic" w:cs="Simplified Arabic"/>
          <w:sz w:val="28"/>
          <w:szCs w:val="28"/>
          <w:rtl/>
        </w:rPr>
        <w:t>بانه</w:t>
      </w:r>
      <w:proofErr w:type="spellEnd"/>
      <w:r w:rsidRPr="00116A0F">
        <w:rPr>
          <w:rFonts w:ascii="Simplified Arabic" w:hAnsi="Simplified Arabic" w:cs="Simplified Arabic"/>
          <w:sz w:val="28"/>
          <w:szCs w:val="28"/>
          <w:rtl/>
        </w:rPr>
        <w:t xml:space="preserve"> إجمالي العائد الذي يحصل عليه المستثمر نتيجة الاحتفاظ بالاستثمار خلال مدة زمنية معينة </w:t>
      </w:r>
      <w:proofErr w:type="spellStart"/>
      <w:r w:rsidRPr="00116A0F">
        <w:rPr>
          <w:rFonts w:ascii="Simplified Arabic" w:hAnsi="Simplified Arabic" w:cs="Simplified Arabic"/>
          <w:sz w:val="28"/>
          <w:szCs w:val="28"/>
          <w:rtl/>
        </w:rPr>
        <w:t>(</w:t>
      </w:r>
      <w:r w:rsidRPr="00116A0F">
        <w:rPr>
          <w:rFonts w:ascii="Simplified Arabic" w:hAnsi="Simplified Arabic" w:cs="Simplified Arabic"/>
          <w:sz w:val="28"/>
          <w:szCs w:val="28"/>
        </w:rPr>
        <w:t>Berk</w:t>
      </w:r>
      <w:proofErr w:type="spellEnd"/>
      <w:r w:rsidRPr="00116A0F">
        <w:rPr>
          <w:rFonts w:ascii="Simplified Arabic" w:hAnsi="Simplified Arabic" w:cs="Simplified Arabic"/>
          <w:sz w:val="28"/>
          <w:szCs w:val="28"/>
        </w:rPr>
        <w:t xml:space="preserve"> et al, 2012:321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يرى </w:t>
      </w:r>
      <w:proofErr w:type="spellStart"/>
      <w:r w:rsidRPr="00116A0F">
        <w:rPr>
          <w:rFonts w:ascii="Simplified Arabic" w:hAnsi="Simplified Arabic" w:cs="Simplified Arabic"/>
          <w:sz w:val="28"/>
          <w:szCs w:val="28"/>
          <w:rtl/>
        </w:rPr>
        <w:t>جوردن</w:t>
      </w:r>
      <w:proofErr w:type="spellEnd"/>
      <w:r w:rsidRPr="00116A0F">
        <w:rPr>
          <w:rFonts w:ascii="Simplified Arabic" w:hAnsi="Simplified Arabic" w:cs="Simplified Arabic"/>
          <w:sz w:val="28"/>
          <w:szCs w:val="28"/>
          <w:rtl/>
        </w:rPr>
        <w:t xml:space="preserve"> أن العائد هو المبلغ الذي يمثل جميع التدفقات النقدية والمكاسب او الخسائر الرأسمالية نتيجة عملية الاستثمار </w:t>
      </w:r>
      <w:r w:rsidRPr="00116A0F">
        <w:rPr>
          <w:rFonts w:ascii="Simplified Arabic" w:hAnsi="Simplified Arabic" w:cs="Simplified Arabic"/>
          <w:sz w:val="28"/>
          <w:szCs w:val="28"/>
        </w:rPr>
        <w:t>Jordan&amp;Miller,2009:3)</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وعلى غرار ذلك يرى </w:t>
      </w:r>
      <w:proofErr w:type="spellStart"/>
      <w:r w:rsidRPr="00116A0F">
        <w:rPr>
          <w:rFonts w:ascii="Simplified Arabic" w:hAnsi="Simplified Arabic" w:cs="Simplified Arabic"/>
          <w:sz w:val="28"/>
          <w:szCs w:val="28"/>
        </w:rPr>
        <w:t>Gitman</w:t>
      </w:r>
      <w:proofErr w:type="spellEnd"/>
      <w:r w:rsidRPr="00116A0F">
        <w:rPr>
          <w:rFonts w:ascii="Simplified Arabic" w:hAnsi="Simplified Arabic" w:cs="Simplified Arabic"/>
          <w:sz w:val="28"/>
          <w:szCs w:val="28"/>
          <w:rtl/>
        </w:rPr>
        <w:t xml:space="preserve"> العائد بأنه عبارة عن اجمالي التوزيعات النقدية او معدل الفائدة او الفرق بين سعر البيع وسعر الشراء (2012:311, </w:t>
      </w:r>
      <w:proofErr w:type="spellStart"/>
      <w:r w:rsidRPr="00116A0F">
        <w:rPr>
          <w:rFonts w:ascii="Simplified Arabic" w:hAnsi="Simplified Arabic" w:cs="Simplified Arabic"/>
          <w:sz w:val="28"/>
          <w:szCs w:val="28"/>
        </w:rPr>
        <w:t>Gitman&amp;Zutter</w:t>
      </w:r>
      <w:proofErr w:type="spellEnd"/>
      <w:r w:rsidRPr="00116A0F">
        <w:rPr>
          <w:rFonts w:ascii="Simplified Arabic" w:hAnsi="Simplified Arabic" w:cs="Simplified Arabic"/>
          <w:sz w:val="28"/>
          <w:szCs w:val="28"/>
          <w:rtl/>
        </w:rPr>
        <w:t xml:space="preserve">).هنالك ثلاث انواع من معدلات العوائد التي كثير ما يتم التطرق لهما وهما على وفق </w:t>
      </w:r>
      <w:proofErr w:type="spellStart"/>
      <w:r w:rsidRPr="00116A0F">
        <w:rPr>
          <w:rFonts w:ascii="Simplified Arabic" w:hAnsi="Simplified Arabic" w:cs="Simplified Arabic"/>
          <w:sz w:val="28"/>
          <w:szCs w:val="28"/>
          <w:rtl/>
        </w:rPr>
        <w:t>الاتي:-</w:t>
      </w:r>
      <w:proofErr w:type="spellEnd"/>
    </w:p>
    <w:p w:rsidR="00116A0F" w:rsidRPr="00116A0F" w:rsidRDefault="00116A0F" w:rsidP="00116A0F">
      <w:pPr>
        <w:tabs>
          <w:tab w:val="right" w:pos="281"/>
          <w:tab w:val="left" w:pos="7905"/>
        </w:tabs>
        <w:bidi/>
        <w:spacing w:line="240" w:lineRule="auto"/>
        <w:ind w:left="90"/>
        <w:rPr>
          <w:rFonts w:ascii="Simplified Arabic" w:hAnsi="Simplified Arabic" w:cs="Simplified Arabic"/>
          <w:color w:val="000000" w:themeColor="text1"/>
          <w:sz w:val="28"/>
          <w:szCs w:val="28"/>
          <w:lang w:bidi="ar-IQ"/>
        </w:rPr>
      </w:pPr>
      <w:r w:rsidRPr="00116A0F">
        <w:rPr>
          <w:rFonts w:ascii="Simplified Arabic" w:hAnsi="Simplified Arabic" w:cs="Simplified Arabic"/>
          <w:b/>
          <w:bCs/>
          <w:sz w:val="28"/>
          <w:szCs w:val="28"/>
          <w:rtl/>
        </w:rPr>
        <w:t xml:space="preserve">أ-معدل العائد </w:t>
      </w:r>
      <w:proofErr w:type="spellStart"/>
      <w:r w:rsidRPr="00116A0F">
        <w:rPr>
          <w:rFonts w:ascii="Simplified Arabic" w:hAnsi="Simplified Arabic" w:cs="Simplified Arabic"/>
          <w:b/>
          <w:bCs/>
          <w:sz w:val="28"/>
          <w:szCs w:val="28"/>
          <w:rtl/>
        </w:rPr>
        <w:t>المتوقع:</w:t>
      </w:r>
      <w:proofErr w:type="spellEnd"/>
      <w:r w:rsidRPr="00116A0F">
        <w:rPr>
          <w:rFonts w:ascii="Simplified Arabic" w:hAnsi="Simplified Arabic" w:cs="Simplified Arabic"/>
          <w:b/>
          <w:bCs/>
          <w:sz w:val="28"/>
          <w:szCs w:val="28"/>
          <w:rtl/>
        </w:rPr>
        <w:t xml:space="preserve"> </w:t>
      </w:r>
      <w:r w:rsidRPr="00116A0F">
        <w:rPr>
          <w:rFonts w:ascii="Simplified Arabic" w:hAnsi="Simplified Arabic" w:cs="Simplified Arabic"/>
          <w:sz w:val="28"/>
          <w:szCs w:val="28"/>
          <w:rtl/>
        </w:rPr>
        <w:t xml:space="preserve">ان العائد المتوقع هو العائد الذي يتوقع المستثمر ان </w:t>
      </w:r>
      <w:r w:rsidRPr="00116A0F">
        <w:rPr>
          <w:rFonts w:ascii="Simplified Arabic" w:hAnsi="Simplified Arabic" w:cs="Simplified Arabic"/>
          <w:sz w:val="28"/>
          <w:szCs w:val="28"/>
          <w:rtl/>
        </w:rPr>
        <w:lastRenderedPageBreak/>
        <w:t xml:space="preserve">يحصل عليه في المستقبل نتيجة استثماره في هذا الأصل وبما انه مجرد توقع فقد يكون العائد المتحقق اعلى او اقل منه والذي يعني ان توقع المستثمر هو متوسط العائد لكل مدة حصل عليه ربح من احدى الأوراق المالية المستثمرة في الماضي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Ross et al,2014:309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بالنسبة للاستثمارات الخالية من المخاطرة قد لا يختلف العائد الذي نتوقعه عن العائد الذي نحصل </w:t>
      </w:r>
      <w:proofErr w:type="spellStart"/>
      <w:r w:rsidRPr="00116A0F">
        <w:rPr>
          <w:rFonts w:ascii="Simplified Arabic" w:hAnsi="Simplified Arabic" w:cs="Simplified Arabic"/>
          <w:sz w:val="28"/>
          <w:szCs w:val="28"/>
          <w:rtl/>
        </w:rPr>
        <w:t>عليه،</w:t>
      </w:r>
      <w:proofErr w:type="spellEnd"/>
      <w:r w:rsidRPr="00116A0F">
        <w:rPr>
          <w:rFonts w:ascii="Simplified Arabic" w:hAnsi="Simplified Arabic" w:cs="Simplified Arabic"/>
          <w:sz w:val="28"/>
          <w:szCs w:val="28"/>
          <w:rtl/>
        </w:rPr>
        <w:t xml:space="preserve"> اما بالنسبة (للاستثمارات الخطرة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الأوراق المالية التي تحتوي على المخاطرة يمكن اعتبار معدل العائد المتحقق كمتغير عشوائي يخضع لاحتمالية التوزيع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 xml:space="preserve">Van Horne&amp; </w:t>
      </w:r>
      <w:proofErr w:type="spellStart"/>
      <w:r w:rsidRPr="00116A0F">
        <w:rPr>
          <w:rFonts w:ascii="Simplified Arabic" w:hAnsi="Simplified Arabic" w:cs="Simplified Arabic"/>
          <w:sz w:val="28"/>
          <w:szCs w:val="28"/>
        </w:rPr>
        <w:t>Wachowicz</w:t>
      </w:r>
      <w:proofErr w:type="spellEnd"/>
      <w:r w:rsidRPr="00116A0F">
        <w:rPr>
          <w:rFonts w:ascii="Simplified Arabic" w:hAnsi="Simplified Arabic" w:cs="Simplified Arabic"/>
          <w:sz w:val="28"/>
          <w:szCs w:val="28"/>
        </w:rPr>
        <w:t xml:space="preserve"> ,2009:99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color w:val="000000" w:themeColor="text1"/>
          <w:sz w:val="28"/>
          <w:szCs w:val="28"/>
          <w:rtl/>
          <w:lang w:bidi="ar-IQ"/>
        </w:rPr>
        <w:t xml:space="preserve"> ويحسب العائد المتوقع من خلال الوسط الحسابي للبيانات على وفق الصيغة الاتية (فاضل وعبادي،</w:t>
      </w:r>
      <w:r w:rsidRPr="00116A0F">
        <w:rPr>
          <w:rFonts w:ascii="Simplified Arabic" w:hAnsi="Simplified Arabic" w:cs="Simplified Arabic"/>
          <w:color w:val="000000" w:themeColor="text1"/>
          <w:sz w:val="28"/>
          <w:szCs w:val="28"/>
          <w:lang w:bidi="ar-IQ"/>
        </w:rPr>
        <w:t>230:2021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
    <w:p w:rsidR="00116A0F" w:rsidRPr="00116A0F" w:rsidRDefault="00264288" w:rsidP="00116A0F">
      <w:pPr>
        <w:spacing w:line="240" w:lineRule="auto"/>
        <w:ind w:left="11"/>
        <w:contextualSpacing/>
        <w:jc w:val="center"/>
        <w:rPr>
          <w:rFonts w:ascii="Simplified Arabic" w:hAnsi="Simplified Arabic" w:cs="Simplified Arabic"/>
          <w:sz w:val="28"/>
          <w:szCs w:val="28"/>
          <w:rtl/>
          <w:lang w:bidi="ar-IQ"/>
        </w:rPr>
      </w:pPr>
      <m:oMath>
        <w:bookmarkStart w:id="3" w:name="_Hlk110186194"/>
        <m:acc>
          <m:accPr>
            <m:chr m:val="̅"/>
            <m:ctrlPr>
              <w:rPr>
                <w:rFonts w:ascii="Cambria Math" w:hAnsi="Simplified Arabic" w:cs="Simplified Arabic"/>
                <w:i/>
                <w:sz w:val="28"/>
                <w:szCs w:val="28"/>
              </w:rPr>
            </m:ctrlPr>
          </m:accPr>
          <m:e>
            <m:r>
              <w:rPr>
                <w:rFonts w:ascii="Cambria Math" w:hAnsi="Cambria Math" w:cs="Simplified Arabic"/>
                <w:sz w:val="28"/>
                <w:szCs w:val="28"/>
              </w:rPr>
              <m:t>R</m:t>
            </m:r>
            <m:r>
              <w:rPr>
                <w:rFonts w:ascii="Cambria Math" w:hAnsi="Simplified Arabic" w:cs="Simplified Arabic"/>
                <w:sz w:val="28"/>
                <w:szCs w:val="28"/>
              </w:rPr>
              <m:t xml:space="preserve"> </m:t>
            </m:r>
          </m:e>
        </m:acc>
        <w:bookmarkEnd w:id="3"/>
        <m:r>
          <w:rPr>
            <w:rFonts w:ascii="Cambria Math" w:hAnsi="Simplified Arabic" w:cs="Simplified Arabic"/>
            <w:sz w:val="28"/>
            <w:szCs w:val="28"/>
          </w:rPr>
          <m:t xml:space="preserve">= </m:t>
        </m:r>
        <m:f>
          <m:fPr>
            <m:ctrlPr>
              <w:rPr>
                <w:rFonts w:ascii="Cambria Math" w:hAnsi="Simplified Arabic" w:cs="Simplified Arabic"/>
                <w:i/>
                <w:sz w:val="28"/>
                <w:szCs w:val="28"/>
              </w:rPr>
            </m:ctrlPr>
          </m:fPr>
          <m:num>
            <m:nary>
              <m:naryPr>
                <m:chr m:val="∑"/>
                <m:limLoc m:val="undOvr"/>
                <m:subHide m:val="on"/>
                <m:supHide m:val="on"/>
                <m:ctrlPr>
                  <w:rPr>
                    <w:rFonts w:ascii="Cambria Math" w:hAnsi="Simplified Arabic" w:cs="Simplified Arabic"/>
                    <w:i/>
                    <w:sz w:val="28"/>
                    <w:szCs w:val="28"/>
                  </w:rPr>
                </m:ctrlPr>
              </m:naryPr>
              <m:sub/>
              <m:sup/>
              <m:e>
                <m:eqArr>
                  <m:eqArrPr>
                    <m:ctrlPr>
                      <w:rPr>
                        <w:rFonts w:ascii="Cambria Math" w:hAnsi="Simplified Arabic" w:cs="Simplified Arabic"/>
                        <w:i/>
                        <w:sz w:val="28"/>
                        <w:szCs w:val="28"/>
                      </w:rPr>
                    </m:ctrlPr>
                  </m:eqArrPr>
                  <m:e>
                    <m:r>
                      <w:rPr>
                        <w:rFonts w:ascii="Cambria Math" w:hAnsi="Cambria Math" w:cs="Simplified Arabic"/>
                        <w:sz w:val="28"/>
                        <w:szCs w:val="28"/>
                      </w:rPr>
                      <m:t>T</m:t>
                    </m:r>
                  </m:e>
                  <m:e>
                    <m:r>
                      <w:rPr>
                        <w:rFonts w:ascii="Cambria Math" w:hAnsi="Cambria Math" w:cs="Simplified Arabic"/>
                        <w:sz w:val="28"/>
                        <w:szCs w:val="28"/>
                      </w:rPr>
                      <m:t>t</m:t>
                    </m:r>
                    <m:r>
                      <w:rPr>
                        <w:rFonts w:ascii="Cambria Math" w:hAnsi="Simplified Arabic" w:cs="Simplified Arabic"/>
                        <w:sz w:val="28"/>
                        <w:szCs w:val="28"/>
                      </w:rPr>
                      <m:t>=1</m:t>
                    </m:r>
                  </m:e>
                </m:eqArr>
              </m:e>
            </m:nary>
            <m:r>
              <w:rPr>
                <w:rFonts w:ascii="Cambria Math" w:hAnsi="Simplified Arabic" w:cs="Simplified Arabic"/>
                <w:sz w:val="28"/>
                <w:szCs w:val="28"/>
              </w:rPr>
              <m:t xml:space="preserve"> </m:t>
            </m:r>
            <m:r>
              <w:rPr>
                <w:rFonts w:ascii="Cambria Math" w:hAnsi="Cambria Math" w:cs="Simplified Arabic"/>
                <w:sz w:val="28"/>
                <w:szCs w:val="28"/>
              </w:rPr>
              <m:t>Rt</m:t>
            </m:r>
            <m:r>
              <w:rPr>
                <w:rFonts w:ascii="Cambria Math" w:hAnsi="Simplified Arabic" w:cs="Simplified Arabic"/>
                <w:sz w:val="28"/>
                <w:szCs w:val="28"/>
              </w:rPr>
              <m:t xml:space="preserve">  </m:t>
            </m:r>
          </m:num>
          <m:den>
            <m:r>
              <w:rPr>
                <w:rFonts w:ascii="Cambria Math" w:hAnsi="Cambria Math" w:cs="Simplified Arabic"/>
                <w:sz w:val="28"/>
                <w:szCs w:val="28"/>
              </w:rPr>
              <m:t>n</m:t>
            </m:r>
          </m:den>
        </m:f>
      </m:oMath>
      <w:r w:rsidR="00116A0F" w:rsidRPr="00116A0F">
        <w:rPr>
          <w:rFonts w:ascii="Simplified Arabic" w:eastAsiaTheme="minorEastAsia" w:hAnsi="Simplified Arabic" w:cs="Simplified Arabic"/>
          <w:sz w:val="28"/>
          <w:szCs w:val="28"/>
        </w:rPr>
        <w:t xml:space="preserve"> ………..……….... (</w:t>
      </w:r>
      <w:r w:rsidR="00116A0F" w:rsidRPr="00116A0F">
        <w:rPr>
          <w:rFonts w:ascii="Simplified Arabic" w:eastAsiaTheme="minorEastAsia" w:hAnsi="Simplified Arabic" w:cs="Simplified Arabic"/>
          <w:sz w:val="28"/>
          <w:szCs w:val="28"/>
          <w:rtl/>
        </w:rPr>
        <w:t>1</w:t>
      </w:r>
      <w:r w:rsidR="00116A0F" w:rsidRPr="00116A0F">
        <w:rPr>
          <w:rFonts w:ascii="Simplified Arabic" w:eastAsiaTheme="minorEastAsia" w:hAnsi="Simplified Arabic" w:cs="Simplified Arabic"/>
          <w:sz w:val="28"/>
          <w:szCs w:val="28"/>
        </w:rPr>
        <w:t>)</w:t>
      </w:r>
    </w:p>
    <w:p w:rsidR="00116A0F" w:rsidRPr="00116A0F" w:rsidRDefault="00116A0F" w:rsidP="00116A0F">
      <w:pPr>
        <w:tabs>
          <w:tab w:val="left" w:pos="7905"/>
        </w:tabs>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 xml:space="preserve">اذ ان </w:t>
      </w:r>
    </w:p>
    <w:p w:rsidR="00116A0F" w:rsidRPr="00116A0F" w:rsidRDefault="00116A0F" w:rsidP="00116A0F">
      <w:pPr>
        <w:tabs>
          <w:tab w:val="left" w:pos="7905"/>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eastAsiaTheme="minorEastAsia" w:hAnsi="Simplified Arabic" w:cs="Simplified Arabic"/>
          <w:color w:val="000000" w:themeColor="text1"/>
          <w:sz w:val="28"/>
          <w:szCs w:val="28"/>
          <w:lang w:bidi="ar-IQ"/>
        </w:rPr>
        <w:t xml:space="preserve">: </w:t>
      </w:r>
      <m:oMath>
        <m:acc>
          <m:accPr>
            <m:chr m:val="̅"/>
            <m:ctrlPr>
              <w:rPr>
                <w:rFonts w:ascii="Cambria Math" w:hAnsi="Simplified Arabic" w:cs="Simplified Arabic"/>
                <w:i/>
                <w:color w:val="000000" w:themeColor="text1"/>
                <w:sz w:val="28"/>
                <w:szCs w:val="28"/>
                <w:lang w:bidi="ar-IQ"/>
              </w:rPr>
            </m:ctrlPr>
          </m:accPr>
          <m:e>
            <m:r>
              <w:rPr>
                <w:rFonts w:ascii="Cambria Math" w:hAnsi="Cambria Math" w:cs="Simplified Arabic"/>
                <w:color w:val="000000" w:themeColor="text1"/>
                <w:sz w:val="28"/>
                <w:szCs w:val="28"/>
                <w:lang w:bidi="ar-IQ"/>
              </w:rPr>
              <m:t>R</m:t>
            </m:r>
          </m:e>
        </m:acc>
      </m:oMath>
      <w:r w:rsidRPr="00116A0F">
        <w:rPr>
          <w:rFonts w:ascii="Simplified Arabic" w:eastAsiaTheme="minorEastAsia" w:hAnsi="Simplified Arabic" w:cs="Simplified Arabic"/>
          <w:color w:val="000000" w:themeColor="text1"/>
          <w:sz w:val="28"/>
          <w:szCs w:val="28"/>
          <w:rtl/>
          <w:lang w:bidi="ar-IQ"/>
        </w:rPr>
        <w:t>العائد المتوقع</w:t>
      </w: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t</w:t>
      </w:r>
      <w:proofErr w:type="spellEnd"/>
      <w:r w:rsidRPr="00116A0F">
        <w:rPr>
          <w:rFonts w:ascii="Simplified Arabic" w:hAnsi="Simplified Arabic" w:cs="Simplified Arabic"/>
          <w:color w:val="000000" w:themeColor="text1"/>
          <w:sz w:val="28"/>
          <w:szCs w:val="28"/>
          <w:vertAlign w:val="subscript"/>
          <w:rtl/>
          <w:lang w:bidi="ar-IQ"/>
        </w:rPr>
        <w:t xml:space="preserve"> </w:t>
      </w:r>
      <w:r w:rsidRPr="00116A0F">
        <w:rPr>
          <w:rFonts w:ascii="Simplified Arabic" w:hAnsi="Simplified Arabic" w:cs="Simplified Arabic"/>
          <w:color w:val="000000" w:themeColor="text1"/>
          <w:sz w:val="28"/>
          <w:szCs w:val="28"/>
          <w:rtl/>
          <w:lang w:bidi="ar-IQ"/>
        </w:rPr>
        <w:t xml:space="preserve">عائد السهم  </w:t>
      </w:r>
      <w:r w:rsidRPr="00116A0F">
        <w:rPr>
          <w:rFonts w:ascii="Simplified Arabic" w:hAnsi="Simplified Arabic" w:cs="Simplified Arabic"/>
          <w:color w:val="000000" w:themeColor="text1"/>
          <w:sz w:val="28"/>
          <w:szCs w:val="28"/>
          <w:lang w:bidi="ar-IQ"/>
        </w:rPr>
        <w:t>n</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المدة المحسوب عنها معدل العائد (عدد السنوات مثلاً</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tabs>
          <w:tab w:val="right" w:pos="389"/>
          <w:tab w:val="left" w:pos="7905"/>
        </w:tabs>
        <w:bidi/>
        <w:spacing w:line="240" w:lineRule="auto"/>
        <w:ind w:left="90"/>
        <w:rPr>
          <w:rFonts w:ascii="Simplified Arabic" w:hAnsi="Simplified Arabic" w:cs="Simplified Arabic"/>
          <w:color w:val="000000" w:themeColor="text1"/>
          <w:sz w:val="28"/>
          <w:szCs w:val="28"/>
          <w:lang w:bidi="ar-IQ"/>
        </w:rPr>
      </w:pPr>
      <w:r w:rsidRPr="00116A0F">
        <w:rPr>
          <w:rFonts w:ascii="Simplified Arabic" w:eastAsiaTheme="minorEastAsia" w:hAnsi="Simplified Arabic" w:cs="Simplified Arabic"/>
          <w:b/>
          <w:bCs/>
          <w:color w:val="000000" w:themeColor="text1"/>
          <w:sz w:val="28"/>
          <w:szCs w:val="28"/>
          <w:rtl/>
          <w:lang w:bidi="ar-IQ"/>
        </w:rPr>
        <w:t xml:space="preserve">ب-معدل العائد </w:t>
      </w:r>
      <w:proofErr w:type="spellStart"/>
      <w:r w:rsidRPr="00116A0F">
        <w:rPr>
          <w:rFonts w:ascii="Simplified Arabic" w:eastAsiaTheme="minorEastAsia" w:hAnsi="Simplified Arabic" w:cs="Simplified Arabic"/>
          <w:b/>
          <w:bCs/>
          <w:color w:val="000000" w:themeColor="text1"/>
          <w:sz w:val="28"/>
          <w:szCs w:val="28"/>
          <w:rtl/>
          <w:lang w:bidi="ar-IQ"/>
        </w:rPr>
        <w:t>المطلوب:</w:t>
      </w:r>
      <w:proofErr w:type="spellEnd"/>
      <w:r w:rsidRPr="00116A0F">
        <w:rPr>
          <w:rFonts w:ascii="Simplified Arabic" w:eastAsiaTheme="minorEastAsia" w:hAnsi="Simplified Arabic" w:cs="Simplified Arabic"/>
          <w:color w:val="000000" w:themeColor="text1"/>
          <w:sz w:val="28"/>
          <w:szCs w:val="28"/>
          <w:rtl/>
          <w:lang w:bidi="ar-IQ"/>
        </w:rPr>
        <w:t xml:space="preserve"> يعرف العائد المطلوب على انه الحد الأدنى من العائد الذي يقبله المستثمر لامتلاك أسهم الشركة للتعويض عن مستوى معين من المخاطرة التي قد يتعرض لها وكذلك من اجل حث المستثمر على شراء السهم(2023:379</w:t>
      </w:r>
      <w:r w:rsidRPr="00116A0F">
        <w:rPr>
          <w:rFonts w:ascii="Simplified Arabic" w:eastAsiaTheme="minorEastAsia" w:hAnsi="Simplified Arabic" w:cs="Simplified Arabic"/>
          <w:color w:val="000000" w:themeColor="text1"/>
          <w:sz w:val="28"/>
          <w:szCs w:val="28"/>
          <w:lang w:bidi="ar-IQ"/>
        </w:rPr>
        <w:t>AL Abdullah et al,</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eastAsiaTheme="minorEastAsia" w:hAnsi="Simplified Arabic" w:cs="Simplified Arabic"/>
          <w:color w:val="000000" w:themeColor="text1"/>
          <w:sz w:val="28"/>
          <w:szCs w:val="28"/>
          <w:rtl/>
          <w:lang w:bidi="ar-IQ"/>
        </w:rPr>
        <w:t xml:space="preserve"> وعند مقارنة معدل العائد المطلوب مع معدل العائد المتحقق فإذا كان معدل العائد المتحقق اقل من معدل العائد المطلوب فان المستثمر يعد هذا الاستثمار غير مربح لأنه ستكون التدفقات النقدية التي يحصل عليه المستثمر تقل عن ما هو </w:t>
      </w:r>
      <w:proofErr w:type="spellStart"/>
      <w:r w:rsidRPr="00116A0F">
        <w:rPr>
          <w:rFonts w:ascii="Simplified Arabic" w:eastAsiaTheme="minorEastAsia" w:hAnsi="Simplified Arabic" w:cs="Simplified Arabic"/>
          <w:color w:val="000000" w:themeColor="text1"/>
          <w:sz w:val="28"/>
          <w:szCs w:val="28"/>
          <w:rtl/>
          <w:lang w:bidi="ar-IQ"/>
        </w:rPr>
        <w:t>مطلوب،</w:t>
      </w:r>
      <w:proofErr w:type="spellEnd"/>
      <w:r w:rsidRPr="00116A0F">
        <w:rPr>
          <w:rFonts w:ascii="Simplified Arabic" w:eastAsiaTheme="minorEastAsia" w:hAnsi="Simplified Arabic" w:cs="Simplified Arabic"/>
          <w:color w:val="000000" w:themeColor="text1"/>
          <w:sz w:val="28"/>
          <w:szCs w:val="28"/>
          <w:rtl/>
          <w:lang w:bidi="ar-IQ"/>
        </w:rPr>
        <w:t xml:space="preserve"> اما اذا كان العكس فان المستثمر يعد هذا الاستثمار مربحاً لان ما حصل عليه المستثمر من </w:t>
      </w:r>
      <w:r w:rsidRPr="00116A0F">
        <w:rPr>
          <w:rFonts w:ascii="Simplified Arabic" w:eastAsiaTheme="minorEastAsia" w:hAnsi="Simplified Arabic" w:cs="Simplified Arabic"/>
          <w:color w:val="000000" w:themeColor="text1"/>
          <w:sz w:val="28"/>
          <w:szCs w:val="28"/>
          <w:rtl/>
          <w:lang w:bidi="ar-IQ"/>
        </w:rPr>
        <w:lastRenderedPageBreak/>
        <w:t xml:space="preserve">التدفقات النقدية تفوق ما كان مطلوباً منه ان يحققه </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r w:rsidRPr="00116A0F">
        <w:rPr>
          <w:rFonts w:ascii="Simplified Arabic" w:eastAsiaTheme="minorEastAsia" w:hAnsi="Simplified Arabic" w:cs="Simplified Arabic"/>
          <w:color w:val="000000" w:themeColor="text1"/>
          <w:sz w:val="28"/>
          <w:szCs w:val="28"/>
          <w:lang w:bidi="ar-IQ"/>
        </w:rPr>
        <w:t>Azar,2008:139</w:t>
      </w:r>
      <w:proofErr w:type="spellStart"/>
      <w:r w:rsidRPr="00116A0F">
        <w:rPr>
          <w:rFonts w:ascii="Simplified Arabic" w:eastAsiaTheme="minorEastAsia" w:hAnsi="Simplified Arabic" w:cs="Simplified Arabic"/>
          <w:color w:val="000000" w:themeColor="text1"/>
          <w:sz w:val="28"/>
          <w:szCs w:val="28"/>
          <w:rtl/>
          <w:lang w:bidi="ar-IQ"/>
        </w:rPr>
        <w:t>).</w:t>
      </w:r>
      <w:proofErr w:type="spellEnd"/>
    </w:p>
    <w:p w:rsidR="00116A0F" w:rsidRPr="00116A0F" w:rsidRDefault="00116A0F" w:rsidP="00116A0F">
      <w:pPr>
        <w:tabs>
          <w:tab w:val="right" w:pos="119"/>
        </w:tabs>
        <w:bidi/>
        <w:spacing w:line="240" w:lineRule="auto"/>
        <w:ind w:left="90"/>
        <w:rPr>
          <w:rFonts w:ascii="Simplified Arabic" w:hAnsi="Simplified Arabic" w:cs="Simplified Arabic"/>
          <w:sz w:val="28"/>
          <w:szCs w:val="28"/>
          <w:rtl/>
        </w:rPr>
      </w:pPr>
      <w:r w:rsidRPr="00116A0F">
        <w:rPr>
          <w:rFonts w:ascii="Simplified Arabic" w:hAnsi="Simplified Arabic" w:cs="Simplified Arabic"/>
          <w:b/>
          <w:bCs/>
          <w:sz w:val="28"/>
          <w:szCs w:val="28"/>
          <w:rtl/>
        </w:rPr>
        <w:t>ج-معدل العائد الفعلي (معدل العائد المتحقق</w:t>
      </w:r>
      <w:proofErr w:type="spellStart"/>
      <w:r w:rsidRPr="00116A0F">
        <w:rPr>
          <w:rFonts w:ascii="Simplified Arabic" w:hAnsi="Simplified Arabic" w:cs="Simplified Arabic"/>
          <w:b/>
          <w:bCs/>
          <w:sz w:val="28"/>
          <w:szCs w:val="28"/>
          <w:rtl/>
        </w:rPr>
        <w:t>)</w:t>
      </w:r>
      <w:proofErr w:type="spellEnd"/>
      <w:r w:rsidRPr="00116A0F">
        <w:rPr>
          <w:rFonts w:ascii="Simplified Arabic" w:hAnsi="Simplified Arabic" w:cs="Simplified Arabic"/>
          <w:sz w:val="28"/>
          <w:szCs w:val="28"/>
          <w:rtl/>
        </w:rPr>
        <w:t xml:space="preserve"> ويعرف بأنه العائد الذي يتم الحصول عليه بالفعل لذلك يعد مقياساً لنجاح المستثمر في زيادة أو خفض قيمة استثمار رأس المال </w:t>
      </w:r>
      <w:proofErr w:type="spellStart"/>
      <w:r w:rsidRPr="00116A0F">
        <w:rPr>
          <w:rFonts w:ascii="Simplified Arabic" w:hAnsi="Simplified Arabic" w:cs="Simplified Arabic"/>
          <w:sz w:val="28"/>
          <w:szCs w:val="28"/>
          <w:rtl/>
        </w:rPr>
        <w:t>(التميمي،</w:t>
      </w:r>
      <w:proofErr w:type="spellEnd"/>
      <w:r w:rsidRPr="00116A0F">
        <w:rPr>
          <w:rFonts w:ascii="Simplified Arabic" w:hAnsi="Simplified Arabic" w:cs="Simplified Arabic"/>
          <w:sz w:val="28"/>
          <w:szCs w:val="28"/>
          <w:rtl/>
        </w:rPr>
        <w:t xml:space="preserve"> 163:2010</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ويمثل ما يتقاضاه المستثمرون بشكل فعلي وعادة لا يتطابق مع العائد المتوقع ويحتسب من خلال الفرق الناتج بين سعر البيع وسعر الشراء في السوق (المكاسب الرأسمالية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فضلاً عن توزيعات الارباح ان وجدت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Pinto et al,2010:39</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ويمكن حسابه على وفق الصيغة </w:t>
      </w:r>
      <w:proofErr w:type="spellStart"/>
      <w:r w:rsidRPr="00116A0F">
        <w:rPr>
          <w:rFonts w:ascii="Simplified Arabic" w:hAnsi="Simplified Arabic" w:cs="Simplified Arabic"/>
          <w:sz w:val="28"/>
          <w:szCs w:val="28"/>
          <w:rtl/>
        </w:rPr>
        <w:t>الاتية:</w:t>
      </w:r>
      <w:proofErr w:type="spellEnd"/>
      <w:r w:rsidRPr="00116A0F">
        <w:rPr>
          <w:rFonts w:ascii="Simplified Arabic" w:hAnsi="Simplified Arabic" w:cs="Simplified Arabic"/>
          <w:sz w:val="28"/>
          <w:szCs w:val="28"/>
          <w:rtl/>
        </w:rPr>
        <w:t xml:space="preserve"> (العارضي،164:2014</w:t>
      </w:r>
      <w:proofErr w:type="spellStart"/>
      <w:r w:rsidRPr="00116A0F">
        <w:rPr>
          <w:rFonts w:ascii="Simplified Arabic" w:hAnsi="Simplified Arabic" w:cs="Simplified Arabic"/>
          <w:sz w:val="28"/>
          <w:szCs w:val="28"/>
          <w:rtl/>
        </w:rPr>
        <w:t>).</w:t>
      </w:r>
      <w:proofErr w:type="spellEnd"/>
    </w:p>
    <w:p w:rsidR="00116A0F" w:rsidRPr="00116A0F" w:rsidRDefault="00264288" w:rsidP="00116A0F">
      <w:pPr>
        <w:spacing w:line="240" w:lineRule="auto"/>
        <w:ind w:left="11"/>
        <w:contextualSpacing/>
        <w:jc w:val="center"/>
        <w:rPr>
          <w:rFonts w:ascii="Simplified Arabic" w:hAnsi="Simplified Arabic" w:cs="Simplified Arabic"/>
          <w:sz w:val="28"/>
          <w:szCs w:val="28"/>
          <w:rtl/>
        </w:rPr>
      </w:pPr>
      <m:oMath>
        <m:sSub>
          <m:sSubPr>
            <m:ctrlPr>
              <w:rPr>
                <w:rFonts w:ascii="Cambria Math" w:hAnsi="Simplified Arabic" w:cs="Simplified Arabic"/>
                <w:i/>
                <w:sz w:val="28"/>
                <w:szCs w:val="28"/>
              </w:rPr>
            </m:ctrlPr>
          </m:sSubPr>
          <m:e>
            <m:r>
              <w:rPr>
                <w:rFonts w:ascii="Cambria Math" w:hAnsi="Cambria Math" w:cs="Simplified Arabic"/>
                <w:sz w:val="28"/>
                <w:szCs w:val="28"/>
              </w:rPr>
              <m:t>R</m:t>
            </m:r>
          </m:e>
          <m:sub>
            <m:r>
              <w:rPr>
                <w:rFonts w:ascii="Cambria Math" w:hAnsi="Cambria Math" w:cs="Simplified Arabic"/>
                <w:sz w:val="28"/>
                <w:szCs w:val="28"/>
              </w:rPr>
              <m:t>i</m:t>
            </m:r>
          </m:sub>
        </m:sSub>
        <m:r>
          <w:rPr>
            <w:rFonts w:ascii="Cambria Math" w:hAnsi="Simplified Arabic" w:cs="Simplified Arabic"/>
            <w:sz w:val="28"/>
            <w:szCs w:val="28"/>
          </w:rPr>
          <m:t xml:space="preserve"> =</m:t>
        </m:r>
        <m:f>
          <m:fPr>
            <m:ctrlPr>
              <w:rPr>
                <w:rFonts w:ascii="Cambria Math" w:hAnsi="Simplified Arabic" w:cs="Simplified Arabic"/>
                <w:i/>
                <w:sz w:val="28"/>
                <w:szCs w:val="28"/>
              </w:rPr>
            </m:ctrlPr>
          </m:fPr>
          <m:num>
            <m:r>
              <w:rPr>
                <w:rFonts w:ascii="Cambria Math" w:hAnsi="Simplified Arabic" w:cs="Simplified Arabic"/>
                <w:sz w:val="28"/>
                <w:szCs w:val="28"/>
              </w:rPr>
              <m:t xml:space="preserve"> </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D</m:t>
                </m:r>
              </m:e>
              <m:sub>
                <m:r>
                  <m:rPr>
                    <m:sty m:val="p"/>
                  </m:rPr>
                  <w:rPr>
                    <w:rFonts w:ascii="Cambria Math" w:hAnsi="Simplified Arabic" w:cs="Simplified Arabic"/>
                    <w:sz w:val="28"/>
                    <w:szCs w:val="28"/>
                  </w:rPr>
                  <m:t>1</m:t>
                </m:r>
              </m:sub>
            </m:sSub>
            <m:r>
              <m:rPr>
                <m:sty m:val="p"/>
              </m:rPr>
              <w:rPr>
                <w:rFonts w:ascii="Cambria Math" w:hAnsi="Simplified Arabic" w:cs="Simplified Arabic"/>
                <w:sz w:val="28"/>
                <w:szCs w:val="28"/>
              </w:rPr>
              <m:t>+</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m:rPr>
                    <m:sty m:val="p"/>
                  </m:rPr>
                  <w:rPr>
                    <w:rFonts w:ascii="Cambria Math" w:hAnsi="Simplified Arabic" w:cs="Simplified Arabic"/>
                    <w:sz w:val="28"/>
                    <w:szCs w:val="28"/>
                  </w:rPr>
                  <m:t>1</m:t>
                </m:r>
              </m:sub>
            </m:sSub>
            <m:r>
              <m:rPr>
                <m:sty m:val="p"/>
              </m:rPr>
              <w:rPr>
                <w:rFonts w:ascii="Cambria Math" w:hAnsi="Cambria Math" w:cs="Simplified Arabic"/>
                <w:sz w:val="28"/>
                <w:szCs w:val="28"/>
              </w:rPr>
              <m:t>-</m:t>
            </m:r>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w:rPr>
                    <w:rFonts w:ascii="Cambria Math" w:hAnsi="Simplified Arabic" w:cs="Simplified Arabic"/>
                    <w:sz w:val="28"/>
                    <w:szCs w:val="28"/>
                  </w:rPr>
                  <m:t>0</m:t>
                </m:r>
              </m:sub>
            </m:sSub>
            <m:r>
              <w:rPr>
                <w:rFonts w:ascii="Cambria Math" w:hAnsi="Simplified Arabic" w:cs="Simplified Arabic"/>
                <w:sz w:val="28"/>
                <w:szCs w:val="28"/>
              </w:rPr>
              <m:t xml:space="preserve"> </m:t>
            </m:r>
          </m:num>
          <m:den>
            <m:sSub>
              <m:sSubPr>
                <m:ctrlPr>
                  <w:rPr>
                    <w:rFonts w:ascii="Cambria Math" w:hAnsi="Simplified Arabic" w:cs="Simplified Arabic"/>
                    <w:sz w:val="28"/>
                    <w:szCs w:val="28"/>
                  </w:rPr>
                </m:ctrlPr>
              </m:sSubPr>
              <m:e>
                <m:r>
                  <m:rPr>
                    <m:sty m:val="p"/>
                  </m:rPr>
                  <w:rPr>
                    <w:rFonts w:ascii="Cambria Math" w:hAnsi="Simplified Arabic" w:cs="Simplified Arabic"/>
                    <w:sz w:val="28"/>
                    <w:szCs w:val="28"/>
                  </w:rPr>
                  <m:t>P</m:t>
                </m:r>
              </m:e>
              <m:sub>
                <m:r>
                  <m:rPr>
                    <m:sty m:val="p"/>
                  </m:rPr>
                  <w:rPr>
                    <w:rFonts w:ascii="Cambria Math" w:hAnsi="Simplified Arabic" w:cs="Simplified Arabic"/>
                    <w:sz w:val="28"/>
                    <w:szCs w:val="28"/>
                  </w:rPr>
                  <m:t>0</m:t>
                </m:r>
              </m:sub>
            </m:sSub>
          </m:den>
        </m:f>
      </m:oMath>
      <w:r w:rsidR="00116A0F" w:rsidRPr="00116A0F">
        <w:rPr>
          <w:rFonts w:ascii="Simplified Arabic" w:eastAsiaTheme="minorEastAsia" w:hAnsi="Simplified Arabic" w:cs="Simplified Arabic"/>
          <w:sz w:val="28"/>
          <w:szCs w:val="28"/>
          <w:rtl/>
        </w:rPr>
        <w:t xml:space="preserve"> </w:t>
      </w:r>
      <w:r w:rsidR="00116A0F" w:rsidRPr="00116A0F">
        <w:rPr>
          <w:rFonts w:ascii="Simplified Arabic" w:eastAsiaTheme="minorEastAsia" w:hAnsi="Simplified Arabic" w:cs="Simplified Arabic"/>
          <w:sz w:val="28"/>
          <w:szCs w:val="28"/>
        </w:rPr>
        <w:t>……………………. (2)</w:t>
      </w:r>
    </w:p>
    <w:p w:rsidR="00116A0F" w:rsidRPr="00116A0F" w:rsidRDefault="00116A0F" w:rsidP="00116A0F">
      <w:pPr>
        <w:bidi/>
        <w:spacing w:line="240" w:lineRule="auto"/>
        <w:ind w:left="11"/>
        <w:contextualSpacing/>
        <w:rPr>
          <w:rFonts w:ascii="Simplified Arabic" w:hAnsi="Simplified Arabic" w:cs="Simplified Arabic"/>
          <w:i/>
          <w:iCs/>
          <w:sz w:val="28"/>
          <w:szCs w:val="28"/>
          <w:u w:val="single"/>
          <w:rtl/>
        </w:rPr>
      </w:pPr>
      <w:r w:rsidRPr="00116A0F">
        <w:rPr>
          <w:rFonts w:ascii="Simplified Arabic" w:hAnsi="Simplified Arabic" w:cs="Simplified Arabic"/>
          <w:i/>
          <w:iCs/>
          <w:sz w:val="28"/>
          <w:szCs w:val="28"/>
          <w:u w:val="single"/>
          <w:rtl/>
        </w:rPr>
        <w:t xml:space="preserve">اذ ان </w:t>
      </w:r>
    </w:p>
    <w:p w:rsidR="00116A0F" w:rsidRPr="00116A0F" w:rsidRDefault="00116A0F" w:rsidP="00116A0F">
      <w:pPr>
        <w:bidi/>
        <w:spacing w:line="240" w:lineRule="auto"/>
        <w:ind w:left="11"/>
        <w:contextualSpacing/>
        <w:rPr>
          <w:rFonts w:ascii="Simplified Arabic" w:hAnsi="Simplified Arabic" w:cs="Simplified Arabic"/>
          <w:sz w:val="28"/>
          <w:szCs w:val="28"/>
          <w:rtl/>
        </w:rPr>
      </w:pPr>
      <w:proofErr w:type="spellStart"/>
      <w:r w:rsidRPr="00116A0F">
        <w:rPr>
          <w:rFonts w:ascii="Simplified Arabic" w:hAnsi="Simplified Arabic" w:cs="Simplified Arabic"/>
          <w:sz w:val="28"/>
          <w:szCs w:val="28"/>
        </w:rPr>
        <w:t>Ri</w:t>
      </w:r>
      <w:proofErr w:type="spellEnd"/>
      <w:r w:rsidRPr="00116A0F">
        <w:rPr>
          <w:rFonts w:ascii="Simplified Arabic" w:hAnsi="Simplified Arabic" w:cs="Simplified Arabic"/>
          <w:sz w:val="28"/>
          <w:szCs w:val="28"/>
          <w:rtl/>
        </w:rPr>
        <w:t xml:space="preserve">:العائد المتحقق  </w:t>
      </w:r>
      <w:r w:rsidRPr="00116A0F">
        <w:rPr>
          <w:rFonts w:ascii="Simplified Arabic" w:hAnsi="Simplified Arabic" w:cs="Simplified Arabic"/>
          <w:sz w:val="28"/>
          <w:szCs w:val="28"/>
        </w:rPr>
        <w:t>D1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توزيعا ت الأرباح المستلمة  </w:t>
      </w:r>
      <w:r w:rsidRPr="00116A0F">
        <w:rPr>
          <w:rFonts w:ascii="Simplified Arabic" w:hAnsi="Simplified Arabic" w:cs="Simplified Arabic"/>
          <w:sz w:val="28"/>
          <w:szCs w:val="28"/>
        </w:rPr>
        <w:t>P1</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سعر البيع       </w:t>
      </w:r>
      <w:r w:rsidRPr="00116A0F">
        <w:rPr>
          <w:rFonts w:ascii="Simplified Arabic" w:hAnsi="Simplified Arabic" w:cs="Simplified Arabic"/>
          <w:sz w:val="28"/>
          <w:szCs w:val="28"/>
        </w:rPr>
        <w:t>P0</w:t>
      </w:r>
      <w:r w:rsidRPr="00116A0F">
        <w:rPr>
          <w:rFonts w:ascii="Simplified Arabic" w:hAnsi="Simplified Arabic" w:cs="Simplified Arabic"/>
          <w:sz w:val="28"/>
          <w:szCs w:val="28"/>
          <w:rtl/>
        </w:rPr>
        <w:t>: سعر الشراء</w:t>
      </w:r>
    </w:p>
    <w:p w:rsidR="00116A0F" w:rsidRPr="00116A0F" w:rsidRDefault="00116A0F" w:rsidP="00116A0F">
      <w:pPr>
        <w:bidi/>
        <w:spacing w:line="240" w:lineRule="auto"/>
        <w:ind w:left="11"/>
        <w:contextualSpacing/>
        <w:rPr>
          <w:rFonts w:ascii="Simplified Arabic" w:hAnsi="Simplified Arabic" w:cs="Simplified Arabic"/>
          <w:b/>
          <w:bCs/>
          <w:sz w:val="28"/>
          <w:szCs w:val="28"/>
          <w:rtl/>
          <w:lang w:bidi="ar-IQ"/>
        </w:rPr>
      </w:pPr>
      <w:r w:rsidRPr="00116A0F">
        <w:rPr>
          <w:rFonts w:ascii="Simplified Arabic" w:hAnsi="Simplified Arabic" w:cs="Simplified Arabic"/>
          <w:b/>
          <w:bCs/>
          <w:sz w:val="28"/>
          <w:szCs w:val="28"/>
          <w:rtl/>
          <w:lang w:bidi="ar-IQ"/>
        </w:rPr>
        <w:t>2.المخاطرة:</w:t>
      </w:r>
    </w:p>
    <w:p w:rsidR="00116A0F" w:rsidRPr="00116A0F" w:rsidRDefault="00116A0F" w:rsidP="00116A0F">
      <w:pPr>
        <w:bidi/>
        <w:spacing w:line="240" w:lineRule="auto"/>
        <w:ind w:left="11"/>
        <w:contextualSpacing/>
        <w:rPr>
          <w:rFonts w:ascii="Simplified Arabic" w:hAnsi="Simplified Arabic" w:cs="Simplified Arabic"/>
          <w:sz w:val="28"/>
          <w:szCs w:val="28"/>
          <w:rtl/>
        </w:rPr>
      </w:pPr>
      <w:r w:rsidRPr="00116A0F">
        <w:rPr>
          <w:rFonts w:ascii="Simplified Arabic" w:hAnsi="Simplified Arabic" w:cs="Simplified Arabic"/>
          <w:sz w:val="28"/>
          <w:szCs w:val="28"/>
          <w:rtl/>
        </w:rPr>
        <w:t xml:space="preserve">ينطوي أي استثمار على احتمال تقلب العوائد المستقبلية خلال مدة الاحتفاظ بالموجود </w:t>
      </w:r>
      <w:proofErr w:type="spellStart"/>
      <w:r w:rsidRPr="00116A0F">
        <w:rPr>
          <w:rFonts w:ascii="Simplified Arabic" w:hAnsi="Simplified Arabic" w:cs="Simplified Arabic"/>
          <w:sz w:val="28"/>
          <w:szCs w:val="28"/>
          <w:rtl/>
        </w:rPr>
        <w:t>واحياناً</w:t>
      </w:r>
      <w:proofErr w:type="spellEnd"/>
      <w:r w:rsidRPr="00116A0F">
        <w:rPr>
          <w:rFonts w:ascii="Simplified Arabic" w:hAnsi="Simplified Arabic" w:cs="Simplified Arabic"/>
          <w:sz w:val="28"/>
          <w:szCs w:val="28"/>
          <w:rtl/>
        </w:rPr>
        <w:t xml:space="preserve"> يكون هذا التقلب </w:t>
      </w:r>
      <w:proofErr w:type="spellStart"/>
      <w:r w:rsidRPr="00116A0F">
        <w:rPr>
          <w:rFonts w:ascii="Simplified Arabic" w:hAnsi="Simplified Arabic" w:cs="Simplified Arabic"/>
          <w:sz w:val="28"/>
          <w:szCs w:val="28"/>
          <w:rtl/>
        </w:rPr>
        <w:t>كبيراً،</w:t>
      </w:r>
      <w:proofErr w:type="spellEnd"/>
      <w:r w:rsidRPr="00116A0F">
        <w:rPr>
          <w:rFonts w:ascii="Simplified Arabic" w:hAnsi="Simplified Arabic" w:cs="Simplified Arabic"/>
          <w:sz w:val="28"/>
          <w:szCs w:val="28"/>
          <w:rtl/>
        </w:rPr>
        <w:t xml:space="preserve"> ومن ثم  فأن أي مستثمر يتعرض لدرجة من المخاطرة سواء كان المستثمر مبتدئاً أو </w:t>
      </w:r>
      <w:proofErr w:type="spellStart"/>
      <w:r w:rsidRPr="00116A0F">
        <w:rPr>
          <w:rFonts w:ascii="Simplified Arabic" w:hAnsi="Simplified Arabic" w:cs="Simplified Arabic"/>
          <w:sz w:val="28"/>
          <w:szCs w:val="28"/>
          <w:rtl/>
        </w:rPr>
        <w:t>محترفاً،</w:t>
      </w:r>
      <w:proofErr w:type="spellEnd"/>
      <w:r w:rsidRPr="00116A0F">
        <w:rPr>
          <w:rFonts w:ascii="Simplified Arabic" w:hAnsi="Simplified Arabic" w:cs="Simplified Arabic"/>
          <w:sz w:val="28"/>
          <w:szCs w:val="28"/>
          <w:rtl/>
        </w:rPr>
        <w:t xml:space="preserve"> وتكون لمخاطرة الاستثمار مصادر متعددة منها تقلبات في الاقتصاد الكلي او تطورات غير متوقعة خاصة بالشركة (متغيرات جزئية او كلية</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w:t>
      </w:r>
      <w:proofErr w:type="spellStart"/>
      <w:r w:rsidRPr="00116A0F">
        <w:rPr>
          <w:rFonts w:ascii="Simplified Arabic" w:hAnsi="Simplified Arabic" w:cs="Simplified Arabic"/>
          <w:sz w:val="28"/>
          <w:szCs w:val="28"/>
        </w:rPr>
        <w:t>Bodie</w:t>
      </w:r>
      <w:proofErr w:type="spellEnd"/>
      <w:r w:rsidRPr="00116A0F">
        <w:rPr>
          <w:rFonts w:ascii="Simplified Arabic" w:hAnsi="Simplified Arabic" w:cs="Simplified Arabic"/>
          <w:sz w:val="28"/>
          <w:szCs w:val="28"/>
        </w:rPr>
        <w:t xml:space="preserve"> et al,2022:118</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إذ تعرف المخاطرة بأنه مقياس لعدم اليقين بشأن الاحداث المستقبلية التي تؤدي الى </w:t>
      </w:r>
      <w:proofErr w:type="spellStart"/>
      <w:r w:rsidRPr="00116A0F">
        <w:rPr>
          <w:rFonts w:ascii="Simplified Arabic" w:hAnsi="Simplified Arabic" w:cs="Simplified Arabic"/>
          <w:sz w:val="28"/>
          <w:szCs w:val="28"/>
          <w:rtl/>
        </w:rPr>
        <w:t>الخسارة،</w:t>
      </w:r>
      <w:proofErr w:type="spellEnd"/>
      <w:r w:rsidRPr="00116A0F">
        <w:rPr>
          <w:rFonts w:ascii="Simplified Arabic" w:hAnsi="Simplified Arabic" w:cs="Simplified Arabic"/>
          <w:sz w:val="28"/>
          <w:szCs w:val="28"/>
          <w:rtl/>
        </w:rPr>
        <w:t xml:space="preserve"> ومن اجل المحافظة على العائد المتوقع لابد من تقليل المخاطرة وذلك من خلال التنويع مثلاً </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Brooks,2016:260</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tl/>
        </w:rPr>
        <w:t xml:space="preserve"> كما عرفت المخاطرة  بأنها مقياس لعدم اليقين المرتبط بالعائد الذي سيكسبه المستثمر (407:</w:t>
      </w:r>
      <w:r w:rsidRPr="00116A0F">
        <w:rPr>
          <w:rFonts w:ascii="Simplified Arabic" w:hAnsi="Simplified Arabic" w:cs="Simplified Arabic"/>
          <w:sz w:val="28"/>
          <w:szCs w:val="28"/>
        </w:rPr>
        <w:t>Zutter&amp;Smart,2022</w:t>
      </w:r>
      <w:r w:rsidRPr="00116A0F">
        <w:rPr>
          <w:rFonts w:ascii="Simplified Arabic" w:hAnsi="Simplified Arabic" w:cs="Simplified Arabic"/>
          <w:sz w:val="28"/>
          <w:szCs w:val="28"/>
          <w:rtl/>
        </w:rPr>
        <w:t xml:space="preserve">).وتجمع الادبيات في كل من الاستثمار والتمويل </w:t>
      </w:r>
      <w:r w:rsidRPr="00116A0F">
        <w:rPr>
          <w:rFonts w:ascii="Simplified Arabic" w:hAnsi="Simplified Arabic" w:cs="Simplified Arabic"/>
          <w:sz w:val="28"/>
          <w:szCs w:val="28"/>
          <w:rtl/>
        </w:rPr>
        <w:lastRenderedPageBreak/>
        <w:t>والإدارة المالية بأن المخاطر الاستثمارية تنقسم إلى</w:t>
      </w:r>
    </w:p>
    <w:p w:rsidR="00116A0F" w:rsidRPr="00116A0F" w:rsidRDefault="00116A0F" w:rsidP="00116A0F">
      <w:pPr>
        <w:pStyle w:val="ListParagraph"/>
        <w:bidi/>
        <w:spacing w:line="240" w:lineRule="auto"/>
        <w:ind w:left="11"/>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sz w:val="28"/>
          <w:szCs w:val="28"/>
          <w:rtl/>
        </w:rPr>
        <w:t xml:space="preserve"> أ.</w:t>
      </w:r>
      <w:r w:rsidRPr="00116A0F">
        <w:rPr>
          <w:rFonts w:ascii="Simplified Arabic" w:hAnsi="Simplified Arabic" w:cs="Simplified Arabic"/>
          <w:sz w:val="28"/>
          <w:szCs w:val="28"/>
          <w:rtl/>
        </w:rPr>
        <w:t xml:space="preserve"> </w:t>
      </w:r>
      <w:r w:rsidRPr="00116A0F">
        <w:rPr>
          <w:rFonts w:ascii="Simplified Arabic" w:hAnsi="Simplified Arabic" w:cs="Simplified Arabic"/>
          <w:b/>
          <w:bCs/>
          <w:color w:val="000000" w:themeColor="text1"/>
          <w:sz w:val="28"/>
          <w:szCs w:val="28"/>
          <w:rtl/>
          <w:lang w:bidi="ar-IQ"/>
        </w:rPr>
        <w:t xml:space="preserve">المخاطرة </w:t>
      </w:r>
      <w:proofErr w:type="spellStart"/>
      <w:r w:rsidRPr="00116A0F">
        <w:rPr>
          <w:rFonts w:ascii="Simplified Arabic" w:hAnsi="Simplified Arabic" w:cs="Simplified Arabic"/>
          <w:b/>
          <w:bCs/>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تسمى مخاطر السوق وهي جزء من مخاطرة الموجودات التي تعود الى عوامل السوق ويكون تأثيرها في جميع الشركات ولا يمكن القضاء عليها بالتنويع </w:t>
      </w:r>
      <w:bookmarkStart w:id="4" w:name="_Hlk110624584"/>
      <w:r w:rsidRPr="00116A0F">
        <w:rPr>
          <w:rFonts w:ascii="Simplified Arabic" w:hAnsi="Simplified Arabic" w:cs="Simplified Arabic"/>
          <w:color w:val="000000" w:themeColor="text1"/>
          <w:sz w:val="28"/>
          <w:szCs w:val="28"/>
          <w:rtl/>
          <w:lang w:bidi="ar-IQ"/>
        </w:rPr>
        <w:t>(2022:</w:t>
      </w:r>
      <w:bookmarkStart w:id="5" w:name="_Hlk111469610"/>
      <w:r w:rsidRPr="00116A0F">
        <w:rPr>
          <w:rFonts w:ascii="Simplified Arabic" w:hAnsi="Simplified Arabic" w:cs="Simplified Arabic"/>
          <w:color w:val="000000" w:themeColor="text1"/>
          <w:sz w:val="28"/>
          <w:szCs w:val="28"/>
          <w:rtl/>
          <w:lang w:bidi="ar-IQ"/>
        </w:rPr>
        <w:t>433</w:t>
      </w:r>
      <w:proofErr w:type="spellStart"/>
      <w:r w:rsidRPr="00116A0F">
        <w:rPr>
          <w:rFonts w:ascii="Simplified Arabic" w:hAnsi="Simplified Arabic" w:cs="Simplified Arabic"/>
          <w:color w:val="000000" w:themeColor="text1"/>
          <w:sz w:val="28"/>
          <w:szCs w:val="28"/>
          <w:lang w:bidi="ar-IQ"/>
        </w:rPr>
        <w:t>Zutter</w:t>
      </w:r>
      <w:proofErr w:type="spellEnd"/>
      <w:r w:rsidRPr="00116A0F">
        <w:rPr>
          <w:rFonts w:ascii="Simplified Arabic" w:hAnsi="Simplified Arabic" w:cs="Simplified Arabic"/>
          <w:color w:val="000000" w:themeColor="text1"/>
          <w:sz w:val="28"/>
          <w:szCs w:val="28"/>
          <w:lang w:bidi="ar-IQ"/>
        </w:rPr>
        <w:t>&amp; Smart</w:t>
      </w:r>
      <w:bookmarkEnd w:id="5"/>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rtl/>
          <w:lang w:bidi="ar-IQ"/>
        </w:rPr>
        <w:t>)</w:t>
      </w:r>
      <w:bookmarkEnd w:id="4"/>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وتحدث عندما تكون هنالك تقلبات في السوق بشكل </w:t>
      </w:r>
      <w:proofErr w:type="spellStart"/>
      <w:r w:rsidRPr="00116A0F">
        <w:rPr>
          <w:rFonts w:ascii="Simplified Arabic" w:hAnsi="Simplified Arabic" w:cs="Simplified Arabic"/>
          <w:color w:val="000000" w:themeColor="text1"/>
          <w:sz w:val="28"/>
          <w:szCs w:val="28"/>
          <w:rtl/>
          <w:lang w:bidi="ar-IQ"/>
        </w:rPr>
        <w:t>كلي،</w:t>
      </w:r>
      <w:proofErr w:type="spellEnd"/>
      <w:r w:rsidRPr="00116A0F">
        <w:rPr>
          <w:rFonts w:ascii="Simplified Arabic" w:hAnsi="Simplified Arabic" w:cs="Simplified Arabic"/>
          <w:color w:val="000000" w:themeColor="text1"/>
          <w:sz w:val="28"/>
          <w:szCs w:val="28"/>
          <w:rtl/>
          <w:lang w:bidi="ar-IQ"/>
        </w:rPr>
        <w:t xml:space="preserve"> فمثلا ترتفع أسعار أسهم الشركة مع ارتفاع الأسعار بشكل عام في السوق وتنخفض مع انخفاض الأسعار</w:t>
      </w:r>
      <w:bookmarkStart w:id="6" w:name="_Hlk110625705"/>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Vernimmen</w:t>
      </w:r>
      <w:proofErr w:type="spellEnd"/>
      <w:r w:rsidRPr="00116A0F">
        <w:rPr>
          <w:rFonts w:ascii="Simplified Arabic" w:hAnsi="Simplified Arabic" w:cs="Simplified Arabic"/>
          <w:color w:val="000000" w:themeColor="text1"/>
          <w:sz w:val="28"/>
          <w:szCs w:val="28"/>
          <w:lang w:bidi="ar-IQ"/>
        </w:rPr>
        <w:t xml:space="preserve"> et al,2019:306</w:t>
      </w:r>
      <w:bookmarkEnd w:id="6"/>
      <w:r w:rsidRPr="00116A0F">
        <w:rPr>
          <w:rFonts w:ascii="Simplified Arabic" w:hAnsi="Simplified Arabic" w:cs="Simplified Arabic"/>
          <w:color w:val="000000" w:themeColor="text1"/>
          <w:sz w:val="28"/>
          <w:szCs w:val="28"/>
          <w:lang w:bidi="ar-IQ"/>
        </w:rPr>
        <w:t>)</w:t>
      </w:r>
      <w:r w:rsidRPr="00116A0F">
        <w:rPr>
          <w:rFonts w:ascii="Simplified Arabic" w:hAnsi="Simplified Arabic" w:cs="Simplified Arabic"/>
          <w:color w:val="000000" w:themeColor="text1"/>
          <w:sz w:val="28"/>
          <w:szCs w:val="28"/>
          <w:rtl/>
          <w:lang w:bidi="ar-IQ"/>
        </w:rPr>
        <w:t xml:space="preserve">ويمثل معامل </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rtl/>
          <w:lang w:bidi="ar-IQ"/>
        </w:rPr>
        <w:t xml:space="preserve"> مقياساً مناسباً لهذا النوع من المخاطرة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لذلك يتم قياسها من خلال حاصل ضرب مربع </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rtl/>
          <w:lang w:bidi="ar-IQ"/>
        </w:rPr>
        <w:t xml:space="preserve"> في تباين العائد</w:t>
      </w:r>
      <w:bookmarkStart w:id="7" w:name="_Hlk111544624"/>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على وفق الصيغة الاتية </w:t>
      </w:r>
      <w:r w:rsidRPr="00116A0F">
        <w:rPr>
          <w:rFonts w:ascii="Simplified Arabic" w:hAnsi="Simplified Arabic" w:cs="Simplified Arabic"/>
          <w:color w:val="000000" w:themeColor="text1"/>
          <w:sz w:val="28"/>
          <w:szCs w:val="28"/>
          <w:lang w:bidi="ar-IQ"/>
        </w:rPr>
        <w:t>(Singh&amp; Bhatia ,2014:7)</w:t>
      </w:r>
      <w:r w:rsidRPr="00116A0F">
        <w:rPr>
          <w:rFonts w:ascii="Simplified Arabic" w:hAnsi="Simplified Arabic" w:cs="Simplified Arabic"/>
          <w:color w:val="000000" w:themeColor="text1"/>
          <w:sz w:val="28"/>
          <w:szCs w:val="28"/>
          <w:rtl/>
          <w:lang w:bidi="ar-IQ"/>
        </w:rPr>
        <w:t xml:space="preserve">. </w:t>
      </w:r>
      <w:bookmarkEnd w:id="7"/>
    </w:p>
    <w:p w:rsidR="00116A0F" w:rsidRPr="00116A0F" w:rsidRDefault="00116A0F" w:rsidP="00116A0F">
      <w:pPr>
        <w:spacing w:line="240" w:lineRule="auto"/>
        <w:ind w:left="11"/>
        <w:contextualSpacing/>
        <w:jc w:val="center"/>
        <w:rPr>
          <w:rFonts w:ascii="Simplified Arabic" w:hAnsi="Simplified Arabic" w:cs="Simplified Arabic"/>
          <w:sz w:val="28"/>
          <w:szCs w:val="28"/>
          <w:lang w:bidi="ar-IQ"/>
        </w:rPr>
      </w:pPr>
      <w:r w:rsidRPr="00116A0F">
        <w:rPr>
          <w:rFonts w:ascii="Simplified Arabic" w:hAnsi="Simplified Arabic" w:cs="Simplified Arabic"/>
          <w:sz w:val="28"/>
          <w:szCs w:val="28"/>
        </w:rPr>
        <w:t xml:space="preserve">Systematic Risk (SR) = </w:t>
      </w: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vertAlign w:val="subscript"/>
        </w:rPr>
        <w:t xml:space="preserve"> </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bookmarkStart w:id="8" w:name="_Hlk111208906"/>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m</w:t>
      </w:r>
      <w:r w:rsidRPr="00116A0F">
        <w:rPr>
          <w:rFonts w:ascii="Simplified Arabic" w:hAnsi="Simplified Arabic" w:cs="Simplified Arabic"/>
          <w:sz w:val="28"/>
          <w:szCs w:val="28"/>
          <w:vertAlign w:val="superscript"/>
        </w:rPr>
        <w:t>2</w:t>
      </w:r>
      <w:bookmarkEnd w:id="8"/>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Pr>
        <w:t>………….…… (</w:t>
      </w:r>
      <w:r w:rsidRPr="00116A0F">
        <w:rPr>
          <w:rFonts w:ascii="Simplified Arabic" w:hAnsi="Simplified Arabic" w:cs="Simplified Arabic"/>
          <w:sz w:val="28"/>
          <w:szCs w:val="28"/>
          <w:rtl/>
        </w:rPr>
        <w:t>3</w:t>
      </w:r>
      <w:r w:rsidRPr="00116A0F">
        <w:rPr>
          <w:rFonts w:ascii="Simplified Arabic" w:hAnsi="Simplified Arabic" w:cs="Simplified Arabic"/>
          <w:sz w:val="28"/>
          <w:szCs w:val="28"/>
        </w:rPr>
        <w:t>)</w:t>
      </w:r>
    </w:p>
    <w:p w:rsidR="00116A0F" w:rsidRPr="00116A0F" w:rsidRDefault="00116A0F" w:rsidP="00116A0F">
      <w:pPr>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 xml:space="preserve">اذ ان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Theme="minorBidi" w:hAnsiTheme="minorBidi" w:cs="Simplified Arabic"/>
          <w:color w:val="000000" w:themeColor="text1"/>
          <w:sz w:val="28"/>
          <w:szCs w:val="28"/>
          <w:lang w:bidi="ar-IQ"/>
        </w:rPr>
        <w:t>β</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بيتا      </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 </w:t>
      </w:r>
      <w:bookmarkStart w:id="9" w:name="_Hlk111351097"/>
      <w:r w:rsidRPr="00116A0F">
        <w:rPr>
          <w:rFonts w:asciiTheme="minorBidi" w:hAnsiTheme="minorBidi" w:cs="Simplified Arabic"/>
          <w:color w:val="000000" w:themeColor="text1"/>
          <w:sz w:val="28"/>
          <w:szCs w:val="28"/>
        </w:rPr>
        <w:t>ẟ</w:t>
      </w:r>
      <w:r w:rsidRPr="00116A0F">
        <w:rPr>
          <w:rFonts w:ascii="Simplified Arabic" w:hAnsi="Simplified Arabic" w:cs="Simplified Arabic"/>
          <w:color w:val="000000" w:themeColor="text1"/>
          <w:sz w:val="28"/>
          <w:szCs w:val="28"/>
          <w:vertAlign w:val="subscript"/>
        </w:rPr>
        <w:t>i</w:t>
      </w:r>
      <w:r w:rsidRPr="00116A0F">
        <w:rPr>
          <w:rFonts w:ascii="Simplified Arabic" w:hAnsi="Simplified Arabic" w:cs="Simplified Arabic"/>
          <w:color w:val="000000" w:themeColor="text1"/>
          <w:sz w:val="28"/>
          <w:szCs w:val="28"/>
          <w:vertAlign w:val="superscript"/>
        </w:rPr>
        <w:t>2</w:t>
      </w:r>
      <w:r w:rsidRPr="00116A0F">
        <w:rPr>
          <w:rFonts w:ascii="Simplified Arabic" w:hAnsi="Simplified Arabic" w:cs="Simplified Arabic"/>
          <w:color w:val="000000" w:themeColor="text1"/>
          <w:sz w:val="28"/>
          <w:szCs w:val="28"/>
          <w:vertAlign w:val="superscript"/>
          <w:rtl/>
        </w:rPr>
        <w:t xml:space="preserve">: </w:t>
      </w:r>
      <w:r w:rsidRPr="00116A0F">
        <w:rPr>
          <w:rFonts w:ascii="Simplified Arabic" w:hAnsi="Simplified Arabic" w:cs="Simplified Arabic"/>
          <w:color w:val="000000" w:themeColor="text1"/>
          <w:sz w:val="28"/>
          <w:szCs w:val="28"/>
          <w:rtl/>
        </w:rPr>
        <w:t xml:space="preserve">تباين عائد </w:t>
      </w:r>
      <w:bookmarkEnd w:id="9"/>
      <w:r w:rsidRPr="00116A0F">
        <w:rPr>
          <w:rFonts w:ascii="Simplified Arabic" w:hAnsi="Simplified Arabic" w:cs="Simplified Arabic"/>
          <w:color w:val="000000" w:themeColor="text1"/>
          <w:sz w:val="28"/>
          <w:szCs w:val="28"/>
          <w:rtl/>
        </w:rPr>
        <w:t xml:space="preserve">السوق او محفظة السوق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ويقيس التباين متوسط الفرق التربيعي بين العوائد الفعلية ومتوسط </w:t>
      </w:r>
      <w:proofErr w:type="spellStart"/>
      <w:r w:rsidRPr="00116A0F">
        <w:rPr>
          <w:rFonts w:ascii="Simplified Arabic" w:hAnsi="Simplified Arabic" w:cs="Simplified Arabic"/>
          <w:color w:val="000000" w:themeColor="text1"/>
          <w:sz w:val="28"/>
          <w:szCs w:val="28"/>
          <w:rtl/>
          <w:lang w:bidi="ar-IQ"/>
        </w:rPr>
        <w:t>العائد،</w:t>
      </w:r>
      <w:proofErr w:type="spellEnd"/>
      <w:r w:rsidRPr="00116A0F">
        <w:rPr>
          <w:rFonts w:ascii="Simplified Arabic" w:hAnsi="Simplified Arabic" w:cs="Simplified Arabic"/>
          <w:color w:val="000000" w:themeColor="text1"/>
          <w:sz w:val="28"/>
          <w:szCs w:val="28"/>
          <w:rtl/>
          <w:lang w:bidi="ar-IQ"/>
        </w:rPr>
        <w:t xml:space="preserve"> فكلما كان هذا الرقم أكبر تميل العوائد الفعلية إلى الاختلاف عن متوسط العائد </w:t>
      </w:r>
      <w:proofErr w:type="spellStart"/>
      <w:r w:rsidRPr="00116A0F">
        <w:rPr>
          <w:rFonts w:ascii="Simplified Arabic" w:hAnsi="Simplified Arabic" w:cs="Simplified Arabic"/>
          <w:color w:val="000000" w:themeColor="text1"/>
          <w:sz w:val="28"/>
          <w:szCs w:val="28"/>
          <w:rtl/>
          <w:lang w:bidi="ar-IQ"/>
        </w:rPr>
        <w:t>(</w:t>
      </w:r>
      <w:bookmarkStart w:id="10" w:name="_Hlk110626863"/>
      <w:proofErr w:type="spellEnd"/>
      <w:r w:rsidRPr="00116A0F">
        <w:rPr>
          <w:rFonts w:ascii="Simplified Arabic" w:hAnsi="Simplified Arabic" w:cs="Simplified Arabic"/>
          <w:color w:val="000000" w:themeColor="text1"/>
          <w:sz w:val="28"/>
          <w:szCs w:val="28"/>
          <w:shd w:val="clear" w:color="auto" w:fill="FFFFFF"/>
        </w:rPr>
        <w:t xml:space="preserve">Ross </w:t>
      </w:r>
      <w:bookmarkEnd w:id="10"/>
      <w:r w:rsidRPr="00116A0F">
        <w:rPr>
          <w:rFonts w:ascii="Simplified Arabic" w:hAnsi="Simplified Arabic" w:cs="Simplified Arabic"/>
          <w:color w:val="000000" w:themeColor="text1"/>
          <w:sz w:val="28"/>
          <w:szCs w:val="28"/>
          <w:shd w:val="clear" w:color="auto" w:fill="FFFFFF"/>
        </w:rPr>
        <w:t>et al,2019:403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 ويمكن قياس التباين من خلال الصيغة الاتية </w:t>
      </w:r>
      <w:r w:rsidRPr="00116A0F">
        <w:rPr>
          <w:rStyle w:val="FootnoteReference"/>
          <w:rFonts w:ascii="Simplified Arabic" w:hAnsi="Simplified Arabic" w:cs="Simplified Arabic"/>
          <w:color w:val="000000" w:themeColor="text1"/>
          <w:sz w:val="28"/>
          <w:szCs w:val="28"/>
          <w:rtl/>
        </w:rPr>
        <w:footnoteReference w:customMarkFollows="1" w:id="1"/>
        <w:t>(*)</w:t>
      </w:r>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.(Pyles,2014:199</w:t>
      </w:r>
    </w:p>
    <w:p w:rsidR="00116A0F" w:rsidRPr="00116A0F" w:rsidRDefault="00264288" w:rsidP="00116A0F">
      <w:pPr>
        <w:bidi/>
        <w:spacing w:line="240" w:lineRule="auto"/>
        <w:ind w:left="11"/>
        <w:contextualSpacing/>
        <w:rPr>
          <w:rFonts w:ascii="Simplified Arabic" w:hAnsi="Simplified Arabic" w:cs="Simplified Arabic"/>
          <w:sz w:val="28"/>
          <w:szCs w:val="28"/>
          <w:lang w:bidi="ar-IQ"/>
        </w:rPr>
      </w:pPr>
      <m:oMathPara>
        <m:oMathParaPr>
          <m:jc m:val="center"/>
        </m:oMathParaPr>
        <m:oMath>
          <w:bookmarkStart w:id="11" w:name="_Hlk111502145"/>
          <m:sSubSup>
            <m:sSubSupPr>
              <m:ctrlPr>
                <w:rPr>
                  <w:rFonts w:ascii="Cambria Math" w:hAnsi="Simplified Arabic" w:cs="Simplified Arabic"/>
                  <w:sz w:val="28"/>
                  <w:szCs w:val="28"/>
                  <w:shd w:val="clear" w:color="auto" w:fill="FFFFFF" w:themeFill="background1"/>
                  <w:vertAlign w:val="subscript"/>
                </w:rPr>
              </m:ctrlPr>
            </m:sSubSupPr>
            <m:e>
              <m:r>
                <m:rPr>
                  <m:sty m:val="p"/>
                </m:rPr>
                <w:rPr>
                  <w:rFonts w:ascii="Cambria Math" w:hAnsi="Cambria Math" w:cs="Simplified Arabic"/>
                  <w:sz w:val="28"/>
                  <w:szCs w:val="28"/>
                  <w:shd w:val="clear" w:color="auto" w:fill="FFFFFF" w:themeFill="background1"/>
                </w:rPr>
                <m:t>ẟ</m:t>
              </m:r>
            </m:e>
            <m:sub>
              <m:r>
                <m:rPr>
                  <m:sty m:val="p"/>
                </m:rPr>
                <w:rPr>
                  <w:rFonts w:ascii="Cambria Math" w:hAnsi="Simplified Arabic" w:cs="Simplified Arabic"/>
                  <w:sz w:val="28"/>
                  <w:szCs w:val="28"/>
                  <w:shd w:val="clear" w:color="auto" w:fill="FFFFFF" w:themeFill="background1"/>
                  <w:vertAlign w:val="subscript"/>
                </w:rPr>
                <m:t>i</m:t>
              </m:r>
            </m:sub>
            <m:sup>
              <m:r>
                <m:rPr>
                  <m:sty m:val="p"/>
                </m:rPr>
                <w:rPr>
                  <w:rFonts w:ascii="Cambria Math" w:hAnsi="Simplified Arabic" w:cs="Simplified Arabic"/>
                  <w:sz w:val="28"/>
                  <w:szCs w:val="28"/>
                  <w:shd w:val="clear" w:color="auto" w:fill="FFFFFF" w:themeFill="background1"/>
                  <w:vertAlign w:val="superscript"/>
                </w:rPr>
                <m:t>2</m:t>
              </m:r>
            </m:sup>
          </m:sSubSup>
          <w:bookmarkEnd w:id="11"/>
          <m:r>
            <w:rPr>
              <w:rFonts w:ascii="Cambria Math" w:hAnsi="Simplified Arabic" w:cs="Simplified Arabic"/>
              <w:sz w:val="28"/>
              <w:szCs w:val="28"/>
              <w:shd w:val="clear" w:color="auto" w:fill="FFFFFF" w:themeFill="background1"/>
              <w:vertAlign w:val="subscript"/>
            </w:rPr>
            <m:t>=</m:t>
          </m:r>
          <w:bookmarkStart w:id="12" w:name="_Hlk111210161"/>
          <m:f>
            <m:fPr>
              <m:ctrlPr>
                <w:rPr>
                  <w:rFonts w:ascii="Cambria Math" w:hAnsi="Simplified Arabic" w:cs="Simplified Arabic"/>
                  <w:i/>
                  <w:sz w:val="28"/>
                  <w:szCs w:val="28"/>
                  <w:shd w:val="clear" w:color="auto" w:fill="FFFFFF" w:themeFill="background1"/>
                  <w:vertAlign w:val="subscript"/>
                </w:rPr>
              </m:ctrlPr>
            </m:fPr>
            <m:num>
              <m:nary>
                <m:naryPr>
                  <m:chr m:val="∑"/>
                  <m:limLoc m:val="undOvr"/>
                  <m:subHide m:val="on"/>
                  <m:supHide m:val="on"/>
                  <m:ctrlPr>
                    <w:rPr>
                      <w:rFonts w:ascii="Cambria Math" w:hAnsi="Simplified Arabic" w:cs="Simplified Arabic"/>
                      <w:i/>
                      <w:sz w:val="28"/>
                      <w:szCs w:val="28"/>
                      <w:shd w:val="clear" w:color="auto" w:fill="FFFFFF" w:themeFill="background1"/>
                      <w:vertAlign w:val="subscript"/>
                    </w:rPr>
                  </m:ctrlPr>
                </m:naryPr>
                <m:sub/>
                <m:sup/>
                <m:e>
                  <m:eqArr>
                    <m:eqArrPr>
                      <m:ctrlPr>
                        <w:rPr>
                          <w:rFonts w:ascii="Cambria Math" w:hAnsi="Simplified Arabic" w:cs="Simplified Arabic"/>
                          <w:i/>
                          <w:sz w:val="28"/>
                          <w:szCs w:val="28"/>
                          <w:shd w:val="clear" w:color="auto" w:fill="FFFFFF" w:themeFill="background1"/>
                          <w:vertAlign w:val="subscript"/>
                        </w:rPr>
                      </m:ctrlPr>
                    </m:eqArrPr>
                    <m:e>
                      <m:r>
                        <w:rPr>
                          <w:rFonts w:ascii="Cambria Math" w:hAnsi="Cambria Math" w:cs="Simplified Arabic"/>
                          <w:sz w:val="28"/>
                          <w:szCs w:val="28"/>
                          <w:shd w:val="clear" w:color="auto" w:fill="FFFFFF" w:themeFill="background1"/>
                          <w:vertAlign w:val="subscript"/>
                        </w:rPr>
                        <m:t>n</m:t>
                      </m:r>
                    </m:e>
                    <m:e>
                      <m:r>
                        <w:rPr>
                          <w:rFonts w:ascii="Cambria Math" w:hAnsi="Cambria Math" w:cs="Simplified Arabic"/>
                          <w:sz w:val="28"/>
                          <w:szCs w:val="28"/>
                          <w:shd w:val="clear" w:color="auto" w:fill="FFFFFF" w:themeFill="background1"/>
                          <w:vertAlign w:val="subscript"/>
                        </w:rPr>
                        <m:t>t</m:t>
                      </m:r>
                      <m:r>
                        <w:rPr>
                          <w:rFonts w:ascii="Cambria Math" w:hAnsi="Simplified Arabic" w:cs="Simplified Arabic"/>
                          <w:sz w:val="28"/>
                          <w:szCs w:val="28"/>
                          <w:shd w:val="clear" w:color="auto" w:fill="FFFFFF" w:themeFill="background1"/>
                          <w:vertAlign w:val="subscript"/>
                        </w:rPr>
                        <m:t xml:space="preserve">=1 </m:t>
                      </m:r>
                    </m:e>
                  </m:eqArr>
                  <m:sSup>
                    <m:sSupPr>
                      <m:ctrlPr>
                        <w:rPr>
                          <w:rFonts w:ascii="Cambria Math" w:hAnsi="Simplified Arabic" w:cs="Simplified Arabic"/>
                          <w:i/>
                          <w:sz w:val="28"/>
                          <w:szCs w:val="28"/>
                          <w:shd w:val="clear" w:color="auto" w:fill="FFFFFF" w:themeFill="background1"/>
                          <w:vertAlign w:val="subscript"/>
                        </w:rPr>
                      </m:ctrlPr>
                    </m:sSupPr>
                    <m:e>
                      <m:r>
                        <w:rPr>
                          <w:rFonts w:ascii="Cambria Math" w:hAnsi="Simplified Arabic" w:cs="Simplified Arabic"/>
                          <w:sz w:val="28"/>
                          <w:szCs w:val="28"/>
                          <w:shd w:val="clear" w:color="auto" w:fill="FFFFFF" w:themeFill="background1"/>
                          <w:vertAlign w:val="subscript"/>
                        </w:rPr>
                        <m:t>(</m:t>
                      </m:r>
                      <m:sSub>
                        <m:sSubPr>
                          <m:ctrlPr>
                            <w:rPr>
                              <w:rFonts w:ascii="Cambria Math" w:hAnsi="Simplified Arabic" w:cs="Simplified Arabic"/>
                              <w:i/>
                              <w:sz w:val="28"/>
                              <w:szCs w:val="28"/>
                              <w:shd w:val="clear" w:color="auto" w:fill="FFFFFF" w:themeFill="background1"/>
                              <w:vertAlign w:val="subscript"/>
                            </w:rPr>
                          </m:ctrlPr>
                        </m:sSubPr>
                        <m:e>
                          <m:r>
                            <w:rPr>
                              <w:rFonts w:ascii="Cambria Math" w:hAnsi="Cambria Math" w:cs="Simplified Arabic"/>
                              <w:sz w:val="28"/>
                              <w:szCs w:val="28"/>
                              <w:shd w:val="clear" w:color="auto" w:fill="FFFFFF" w:themeFill="background1"/>
                              <w:vertAlign w:val="subscript"/>
                            </w:rPr>
                            <m:t>r</m:t>
                          </m:r>
                        </m:e>
                        <m:sub>
                          <m:r>
                            <w:rPr>
                              <w:rFonts w:ascii="Cambria Math" w:hAnsi="Cambria Math" w:cs="Simplified Arabic"/>
                              <w:sz w:val="28"/>
                              <w:szCs w:val="28"/>
                              <w:shd w:val="clear" w:color="auto" w:fill="FFFFFF" w:themeFill="background1"/>
                              <w:vertAlign w:val="subscript"/>
                            </w:rPr>
                            <m:t>i</m:t>
                          </m:r>
                        </m:sub>
                      </m:sSub>
                      <m:r>
                        <w:rPr>
                          <w:rFonts w:ascii="Cambria Math" w:hAnsi="Cambria Math" w:cs="Simplified Arabic"/>
                          <w:sz w:val="28"/>
                          <w:szCs w:val="28"/>
                          <w:shd w:val="clear" w:color="auto" w:fill="FFFFFF" w:themeFill="background1"/>
                          <w:vertAlign w:val="subscript"/>
                        </w:rPr>
                        <m:t>-</m:t>
                      </m:r>
                      <m:acc>
                        <m:accPr>
                          <m:chr m:val="̅"/>
                          <m:ctrlPr>
                            <w:rPr>
                              <w:rFonts w:ascii="Cambria Math" w:hAnsi="Simplified Arabic" w:cs="Simplified Arabic"/>
                              <w:i/>
                              <w:sz w:val="28"/>
                              <w:szCs w:val="28"/>
                              <w:shd w:val="clear" w:color="auto" w:fill="FFFFFF" w:themeFill="background1"/>
                              <w:vertAlign w:val="subscript"/>
                            </w:rPr>
                          </m:ctrlPr>
                        </m:accPr>
                        <m:e>
                          <m:sSub>
                            <m:sSubPr>
                              <m:ctrlPr>
                                <w:rPr>
                                  <w:rFonts w:ascii="Cambria Math" w:hAnsi="Simplified Arabic" w:cs="Simplified Arabic"/>
                                  <w:i/>
                                  <w:sz w:val="28"/>
                                  <w:szCs w:val="28"/>
                                  <w:shd w:val="clear" w:color="auto" w:fill="FFFFFF" w:themeFill="background1"/>
                                  <w:vertAlign w:val="subscript"/>
                                </w:rPr>
                              </m:ctrlPr>
                            </m:sSubPr>
                            <m:e>
                              <m:r>
                                <w:rPr>
                                  <w:rFonts w:ascii="Cambria Math" w:hAnsi="Cambria Math" w:cs="Simplified Arabic"/>
                                  <w:sz w:val="28"/>
                                  <w:szCs w:val="28"/>
                                  <w:shd w:val="clear" w:color="auto" w:fill="FFFFFF" w:themeFill="background1"/>
                                  <w:vertAlign w:val="subscript"/>
                                </w:rPr>
                                <m:t>r</m:t>
                              </m:r>
                            </m:e>
                            <m:sub>
                              <m:r>
                                <w:rPr>
                                  <w:rFonts w:ascii="Cambria Math" w:hAnsi="Cambria Math" w:cs="Simplified Arabic"/>
                                  <w:sz w:val="28"/>
                                  <w:szCs w:val="28"/>
                                  <w:shd w:val="clear" w:color="auto" w:fill="FFFFFF" w:themeFill="background1"/>
                                  <w:vertAlign w:val="subscript"/>
                                </w:rPr>
                                <m:t>i</m:t>
                              </m:r>
                            </m:sub>
                          </m:sSub>
                          <m:r>
                            <w:rPr>
                              <w:rFonts w:ascii="Cambria Math" w:hAnsi="Simplified Arabic" w:cs="Simplified Arabic"/>
                              <w:sz w:val="28"/>
                              <w:szCs w:val="28"/>
                              <w:shd w:val="clear" w:color="auto" w:fill="FFFFFF" w:themeFill="background1"/>
                              <w:vertAlign w:val="subscript"/>
                            </w:rPr>
                            <m:t>)</m:t>
                          </m:r>
                        </m:e>
                      </m:acc>
                    </m:e>
                    <m:sup>
                      <m:r>
                        <w:rPr>
                          <w:rFonts w:ascii="Cambria Math" w:hAnsi="Simplified Arabic" w:cs="Simplified Arabic"/>
                          <w:sz w:val="28"/>
                          <w:szCs w:val="28"/>
                          <w:shd w:val="clear" w:color="auto" w:fill="FFFFFF" w:themeFill="background1"/>
                          <w:vertAlign w:val="subscript"/>
                        </w:rPr>
                        <m:t>2</m:t>
                      </m:r>
                    </m:sup>
                  </m:sSup>
                </m:e>
              </m:nary>
            </m:num>
            <m:den>
              <m:r>
                <w:rPr>
                  <w:rFonts w:ascii="Cambria Math" w:hAnsi="Cambria Math" w:cs="Simplified Arabic"/>
                  <w:sz w:val="28"/>
                  <w:szCs w:val="28"/>
                  <w:shd w:val="clear" w:color="auto" w:fill="FFFFFF" w:themeFill="background1"/>
                  <w:vertAlign w:val="subscript"/>
                </w:rPr>
                <m:t>n-</m:t>
              </m:r>
              <m:r>
                <w:rPr>
                  <w:rFonts w:ascii="Cambria Math" w:hAnsi="Simplified Arabic" w:cs="Simplified Arabic"/>
                  <w:sz w:val="28"/>
                  <w:szCs w:val="28"/>
                  <w:shd w:val="clear" w:color="auto" w:fill="FFFFFF" w:themeFill="background1"/>
                  <w:vertAlign w:val="subscript"/>
                </w:rPr>
                <m:t xml:space="preserve">1 </m:t>
              </m:r>
            </m:den>
          </m:f>
          <w:bookmarkEnd w:id="12"/>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m:t>
          </m:r>
          <m:r>
            <w:rPr>
              <w:rFonts w:ascii="Cambria Math" w:eastAsiaTheme="minorEastAsia" w:hAnsi="Simplified Arabic" w:cs="Simplified Arabic"/>
              <w:sz w:val="28"/>
              <w:szCs w:val="28"/>
              <w:shd w:val="clear" w:color="auto" w:fill="FFFFFF" w:themeFill="background1"/>
              <w:vertAlign w:val="subscript"/>
            </w:rPr>
            <m:t>(4)</m:t>
          </m:r>
        </m:oMath>
      </m:oMathPara>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u w:val="single"/>
          <w:rtl/>
          <w:lang w:bidi="ar-IQ"/>
        </w:rPr>
      </w:pPr>
      <w:r w:rsidRPr="00116A0F">
        <w:rPr>
          <w:rFonts w:ascii="Simplified Arabic" w:hAnsi="Simplified Arabic" w:cs="Simplified Arabic"/>
          <w:color w:val="000000" w:themeColor="text1"/>
          <w:sz w:val="28"/>
          <w:szCs w:val="28"/>
          <w:u w:val="single"/>
          <w:rtl/>
          <w:lang w:bidi="ar-IQ"/>
        </w:rPr>
        <w:t xml:space="preserve">اذ ان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Theme="minorBidi" w:hAnsiTheme="minorBidi" w:cs="Simplified Arabic"/>
          <w:color w:val="000000" w:themeColor="text1"/>
          <w:sz w:val="28"/>
          <w:szCs w:val="28"/>
        </w:rPr>
        <w:t>ẟ</w:t>
      </w:r>
      <w:r w:rsidRPr="00116A0F">
        <w:rPr>
          <w:rFonts w:ascii="Simplified Arabic" w:hAnsi="Simplified Arabic" w:cs="Simplified Arabic"/>
          <w:color w:val="000000" w:themeColor="text1"/>
          <w:sz w:val="28"/>
          <w:szCs w:val="28"/>
          <w:vertAlign w:val="subscript"/>
        </w:rPr>
        <w:t>i</w:t>
      </w:r>
      <w:r w:rsidRPr="00116A0F">
        <w:rPr>
          <w:rFonts w:ascii="Simplified Arabic" w:hAnsi="Simplified Arabic" w:cs="Simplified Arabic"/>
          <w:color w:val="000000" w:themeColor="text1"/>
          <w:sz w:val="28"/>
          <w:szCs w:val="28"/>
          <w:vertAlign w:val="superscript"/>
        </w:rPr>
        <w:t>2</w:t>
      </w:r>
      <w:r w:rsidRPr="00116A0F">
        <w:rPr>
          <w:rFonts w:ascii="Simplified Arabic" w:hAnsi="Simplified Arabic" w:cs="Simplified Arabic"/>
          <w:color w:val="000000" w:themeColor="text1"/>
          <w:sz w:val="28"/>
          <w:szCs w:val="28"/>
          <w:vertAlign w:val="superscript"/>
          <w:rtl/>
        </w:rPr>
        <w:t xml:space="preserve"> </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 xml:space="preserve">تباين عائد السهم     </w:t>
      </w:r>
      <w:r w:rsidRPr="00116A0F">
        <w:rPr>
          <w:rFonts w:ascii="Simplified Arabic" w:eastAsiaTheme="minorEastAsia" w:hAnsi="Simplified Arabic" w:cs="Simplified Arabic"/>
          <w:color w:val="000000" w:themeColor="text1"/>
          <w:sz w:val="28"/>
          <w:szCs w:val="28"/>
          <w:shd w:val="clear" w:color="auto" w:fill="FFFFFF" w:themeFill="background1"/>
          <w:vertAlign w:val="subscript"/>
          <w:rtl/>
        </w:rPr>
        <w:t xml:space="preserve"> </w:t>
      </w:r>
      <m:oMath>
        <m:sSub>
          <m:sSubPr>
            <m:ctrlPr>
              <w:rPr>
                <w:rFonts w:ascii="Cambria Math" w:hAnsi="Simplified Arabic" w:cs="Simplified Arabic"/>
                <w:i/>
                <w:color w:val="000000" w:themeColor="text1"/>
                <w:sz w:val="28"/>
                <w:szCs w:val="28"/>
                <w:shd w:val="clear" w:color="auto" w:fill="FFFFFF" w:themeFill="background1"/>
                <w:vertAlign w:val="subscript"/>
              </w:rPr>
            </m:ctrlPr>
          </m:sSubPr>
          <m:e>
            <m:r>
              <w:rPr>
                <w:rFonts w:ascii="Cambria Math" w:hAnsi="Cambria Math" w:cs="Simplified Arabic"/>
                <w:color w:val="000000" w:themeColor="text1"/>
                <w:sz w:val="28"/>
                <w:szCs w:val="28"/>
                <w:shd w:val="clear" w:color="auto" w:fill="FFFFFF" w:themeFill="background1"/>
                <w:vertAlign w:val="subscript"/>
              </w:rPr>
              <m:t>r</m:t>
            </m:r>
          </m:e>
          <m:sub>
            <m:r>
              <w:rPr>
                <w:rFonts w:ascii="Cambria Math" w:hAnsi="Cambria Math" w:cs="Simplified Arabic"/>
                <w:color w:val="000000" w:themeColor="text1"/>
                <w:sz w:val="28"/>
                <w:szCs w:val="28"/>
                <w:shd w:val="clear" w:color="auto" w:fill="FFFFFF" w:themeFill="background1"/>
                <w:vertAlign w:val="subscript"/>
              </w:rPr>
              <m:t>i</m:t>
            </m:r>
          </m:sub>
        </m:sSub>
      </m:oMath>
      <w:r w:rsidRPr="00116A0F">
        <w:rPr>
          <w:rFonts w:ascii="Simplified Arabic" w:eastAsiaTheme="minorEastAsia" w:hAnsi="Simplified Arabic" w:cs="Simplified Arabic"/>
          <w:color w:val="000000" w:themeColor="text1"/>
          <w:sz w:val="28"/>
          <w:szCs w:val="28"/>
          <w:shd w:val="clear" w:color="auto" w:fill="FFFFFF" w:themeFill="background1"/>
          <w:vertAlign w:val="subscript"/>
          <w:rtl/>
        </w:rPr>
        <w:t xml:space="preserve">:  </w:t>
      </w:r>
      <w:r w:rsidRPr="00116A0F">
        <w:rPr>
          <w:rFonts w:ascii="Simplified Arabic" w:hAnsi="Simplified Arabic" w:cs="Simplified Arabic"/>
          <w:color w:val="000000" w:themeColor="text1"/>
          <w:sz w:val="28"/>
          <w:szCs w:val="28"/>
          <w:rtl/>
          <w:lang w:bidi="ar-IQ"/>
        </w:rPr>
        <w:t xml:space="preserve">عائد السهم المتوقع           </w:t>
      </w:r>
      <m:oMath>
        <m:acc>
          <m:accPr>
            <m:chr m:val="̅"/>
            <m:ctrlPr>
              <w:rPr>
                <w:rFonts w:ascii="Cambria Math" w:hAnsi="Simplified Arabic" w:cs="Simplified Arabic"/>
                <w:i/>
                <w:color w:val="000000" w:themeColor="text1"/>
                <w:sz w:val="28"/>
                <w:szCs w:val="28"/>
                <w:shd w:val="clear" w:color="auto" w:fill="FFFFFF" w:themeFill="background1"/>
                <w:vertAlign w:val="subscript"/>
              </w:rPr>
            </m:ctrlPr>
          </m:accPr>
          <m:e>
            <m:sSub>
              <m:sSubPr>
                <m:ctrlPr>
                  <w:rPr>
                    <w:rFonts w:ascii="Cambria Math" w:hAnsi="Simplified Arabic" w:cs="Simplified Arabic"/>
                    <w:i/>
                    <w:color w:val="000000" w:themeColor="text1"/>
                    <w:sz w:val="28"/>
                    <w:szCs w:val="28"/>
                    <w:shd w:val="clear" w:color="auto" w:fill="FFFFFF" w:themeFill="background1"/>
                    <w:vertAlign w:val="subscript"/>
                  </w:rPr>
                </m:ctrlPr>
              </m:sSubPr>
              <m:e>
                <m:r>
                  <w:rPr>
                    <w:rFonts w:ascii="Cambria Math" w:hAnsi="Cambria Math" w:cs="Simplified Arabic"/>
                    <w:color w:val="000000" w:themeColor="text1"/>
                    <w:sz w:val="28"/>
                    <w:szCs w:val="28"/>
                    <w:shd w:val="clear" w:color="auto" w:fill="FFFFFF" w:themeFill="background1"/>
                    <w:vertAlign w:val="subscript"/>
                  </w:rPr>
                  <m:t>r</m:t>
                </m:r>
              </m:e>
              <m:sub>
                <m:r>
                  <w:rPr>
                    <w:rFonts w:ascii="Cambria Math" w:hAnsi="Cambria Math" w:cs="Simplified Arabic"/>
                    <w:color w:val="000000" w:themeColor="text1"/>
                    <w:sz w:val="28"/>
                    <w:szCs w:val="28"/>
                    <w:shd w:val="clear" w:color="auto" w:fill="FFFFFF" w:themeFill="background1"/>
                    <w:vertAlign w:val="subscript"/>
                  </w:rPr>
                  <m:t>i</m:t>
                </m:r>
              </m:sub>
            </m:sSub>
          </m:e>
        </m:acc>
      </m:oMath>
      <w:r w:rsidRPr="00116A0F">
        <w:rPr>
          <w:rFonts w:ascii="Simplified Arabic" w:eastAsiaTheme="minorEastAsia" w:hAnsi="Simplified Arabic" w:cs="Simplified Arabic"/>
          <w:color w:val="000000" w:themeColor="text1"/>
          <w:sz w:val="28"/>
          <w:szCs w:val="28"/>
          <w:shd w:val="clear" w:color="auto" w:fill="FFFFFF" w:themeFill="background1"/>
          <w:rtl/>
          <w:lang w:bidi="ar-IQ"/>
        </w:rPr>
        <w:t xml:space="preserve">: </w:t>
      </w:r>
      <w:r w:rsidRPr="00116A0F">
        <w:rPr>
          <w:rFonts w:ascii="Simplified Arabic" w:hAnsi="Simplified Arabic" w:cs="Simplified Arabic"/>
          <w:color w:val="000000" w:themeColor="text1"/>
          <w:sz w:val="28"/>
          <w:szCs w:val="28"/>
          <w:rtl/>
          <w:lang w:bidi="ar-IQ"/>
        </w:rPr>
        <w:t>متوسط عائد السهم المتوقع</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rtl/>
        </w:rPr>
        <w:t xml:space="preserve">نتيجة التغير في عائد السوق </w:t>
      </w:r>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lang w:bidi="ar-IQ"/>
        </w:rPr>
        <w:t>Rofiqoh</w:t>
      </w:r>
      <w:proofErr w:type="spellEnd"/>
      <w:r w:rsidRPr="00116A0F">
        <w:rPr>
          <w:rFonts w:ascii="Simplified Arabic" w:hAnsi="Simplified Arabic" w:cs="Simplified Arabic"/>
          <w:color w:val="000000" w:themeColor="text1"/>
          <w:sz w:val="28"/>
          <w:szCs w:val="28"/>
          <w:lang w:bidi="ar-IQ"/>
        </w:rPr>
        <w:t>&amp; Mukaffi,2021:27)</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ويتم </w:t>
      </w:r>
      <w:r w:rsidRPr="00116A0F">
        <w:rPr>
          <w:rFonts w:ascii="Simplified Arabic" w:hAnsi="Simplified Arabic" w:cs="Simplified Arabic"/>
          <w:color w:val="000000" w:themeColor="text1"/>
          <w:sz w:val="28"/>
          <w:szCs w:val="28"/>
          <w:rtl/>
          <w:lang w:bidi="ar-IQ"/>
        </w:rPr>
        <w:lastRenderedPageBreak/>
        <w:t xml:space="preserve">قياس معامل بيتا من خلال الصيغة </w:t>
      </w:r>
      <w:proofErr w:type="spellStart"/>
      <w:r w:rsidRPr="00116A0F">
        <w:rPr>
          <w:rFonts w:ascii="Simplified Arabic" w:hAnsi="Simplified Arabic" w:cs="Simplified Arabic"/>
          <w:color w:val="000000" w:themeColor="text1"/>
          <w:sz w:val="28"/>
          <w:szCs w:val="28"/>
          <w:rtl/>
          <w:lang w:bidi="ar-IQ"/>
        </w:rPr>
        <w:t>الاتية:</w:t>
      </w:r>
      <w:proofErr w:type="spellEnd"/>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Damodaran,2015:68</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spacing w:line="240" w:lineRule="auto"/>
        <w:ind w:left="11"/>
        <w:contextualSpacing/>
        <w:jc w:val="center"/>
        <w:rPr>
          <w:rFonts w:ascii="Simplified Arabic" w:hAnsi="Simplified Arabic" w:cs="Simplified Arabic"/>
          <w:sz w:val="28"/>
          <w:szCs w:val="28"/>
          <w:vertAlign w:val="superscript"/>
          <w:lang w:bidi="ar-IQ"/>
        </w:rPr>
      </w:pP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rPr>
        <w:t>=</w:t>
      </w:r>
      <w:r w:rsidRPr="00116A0F">
        <w:rPr>
          <w:rFonts w:ascii="Simplified Arabic" w:hAnsi="Simplified Arabic" w:cs="Simplified Arabic"/>
          <w:sz w:val="28"/>
          <w:szCs w:val="28"/>
          <w:vertAlign w:val="subscript"/>
        </w:rPr>
        <w:t xml:space="preserve"> </w:t>
      </w:r>
      <m:oMath>
        <m:f>
          <m:fPr>
            <m:ctrlPr>
              <w:rPr>
                <w:rFonts w:ascii="Cambria Math" w:hAnsi="Simplified Arabic" w:cs="Simplified Arabic"/>
                <w:iCs/>
                <w:sz w:val="28"/>
                <w:szCs w:val="28"/>
                <w:shd w:val="clear" w:color="auto" w:fill="FFFFFF" w:themeFill="background1"/>
              </w:rPr>
            </m:ctrlPr>
          </m:fPr>
          <m:num>
            <m:r>
              <m:rPr>
                <m:sty m:val="p"/>
              </m:rPr>
              <w:rPr>
                <w:rFonts w:ascii="Cambria Math" w:hAnsi="Simplified Arabic" w:cs="Simplified Arabic"/>
                <w:sz w:val="28"/>
                <w:szCs w:val="28"/>
                <w:shd w:val="clear" w:color="auto" w:fill="FFFFFF" w:themeFill="background1"/>
              </w:rPr>
              <m:t>cov(</m:t>
            </m:r>
            <m:sSub>
              <m:sSubPr>
                <m:ctrlPr>
                  <w:rPr>
                    <w:rFonts w:ascii="Cambria Math" w:hAnsi="Simplified Arabic" w:cs="Simplified Arabic"/>
                    <w:iCs/>
                    <w:sz w:val="28"/>
                    <w:szCs w:val="28"/>
                    <w:shd w:val="clear" w:color="auto" w:fill="FFFFFF" w:themeFill="background1"/>
                  </w:rPr>
                </m:ctrlPr>
              </m:sSubPr>
              <m:e>
                <m:r>
                  <m:rPr>
                    <m:sty m:val="p"/>
                  </m:rPr>
                  <w:rPr>
                    <w:rFonts w:ascii="Cambria Math" w:hAnsi="Simplified Arabic" w:cs="Simplified Arabic"/>
                    <w:sz w:val="28"/>
                    <w:szCs w:val="28"/>
                    <w:shd w:val="clear" w:color="auto" w:fill="FFFFFF" w:themeFill="background1"/>
                  </w:rPr>
                  <m:t>R</m:t>
                </m:r>
              </m:e>
              <m:sub>
                <m:r>
                  <m:rPr>
                    <m:sty m:val="p"/>
                  </m:rPr>
                  <w:rPr>
                    <w:rFonts w:ascii="Cambria Math" w:hAnsi="Simplified Arabic" w:cs="Simplified Arabic"/>
                    <w:sz w:val="28"/>
                    <w:szCs w:val="28"/>
                    <w:shd w:val="clear" w:color="auto" w:fill="FFFFFF" w:themeFill="background1"/>
                  </w:rPr>
                  <m:t xml:space="preserve">i,  </m:t>
                </m:r>
                <m:sSub>
                  <m:sSubPr>
                    <m:ctrlPr>
                      <w:rPr>
                        <w:rFonts w:ascii="Cambria Math" w:hAnsi="Simplified Arabic" w:cs="Simplified Arabic"/>
                        <w:iCs/>
                        <w:sz w:val="28"/>
                        <w:szCs w:val="28"/>
                        <w:shd w:val="clear" w:color="auto" w:fill="FFFFFF" w:themeFill="background1"/>
                      </w:rPr>
                    </m:ctrlPr>
                  </m:sSubPr>
                  <m:e>
                    <m:r>
                      <m:rPr>
                        <m:sty m:val="p"/>
                      </m:rPr>
                      <w:rPr>
                        <w:rFonts w:ascii="Cambria Math" w:hAnsi="Simplified Arabic" w:cs="Simplified Arabic"/>
                        <w:sz w:val="28"/>
                        <w:szCs w:val="28"/>
                        <w:shd w:val="clear" w:color="auto" w:fill="FFFFFF" w:themeFill="background1"/>
                      </w:rPr>
                      <m:t xml:space="preserve"> R</m:t>
                    </m:r>
                  </m:e>
                  <m:sub>
                    <m:r>
                      <m:rPr>
                        <m:sty m:val="p"/>
                      </m:rPr>
                      <w:rPr>
                        <w:rFonts w:ascii="Cambria Math" w:hAnsi="Simplified Arabic" w:cs="Simplified Arabic"/>
                        <w:sz w:val="28"/>
                        <w:szCs w:val="28"/>
                        <w:shd w:val="clear" w:color="auto" w:fill="FFFFFF" w:themeFill="background1"/>
                      </w:rPr>
                      <m:t>m</m:t>
                    </m:r>
                  </m:sub>
                </m:sSub>
                <m:r>
                  <m:rPr>
                    <m:sty m:val="p"/>
                  </m:rPr>
                  <w:rPr>
                    <w:rFonts w:ascii="Cambria Math" w:hAnsi="Simplified Arabic" w:cs="Simplified Arabic"/>
                    <w:sz w:val="28"/>
                    <w:szCs w:val="28"/>
                    <w:shd w:val="clear" w:color="auto" w:fill="FFFFFF" w:themeFill="background1"/>
                  </w:rPr>
                  <m:t xml:space="preserve"> </m:t>
                </m:r>
              </m:sub>
            </m:sSub>
            <m:r>
              <m:rPr>
                <m:sty m:val="p"/>
              </m:rPr>
              <w:rPr>
                <w:rFonts w:ascii="Cambria Math" w:hAnsi="Simplified Arabic" w:cs="Simplified Arabic"/>
                <w:sz w:val="28"/>
                <w:szCs w:val="28"/>
                <w:shd w:val="clear" w:color="auto" w:fill="FFFFFF" w:themeFill="background1"/>
              </w:rPr>
              <m:t>)</m:t>
            </m:r>
          </m:num>
          <m:den>
            <m:sSubSup>
              <m:sSubSupPr>
                <m:ctrlPr>
                  <w:rPr>
                    <w:rFonts w:ascii="Cambria Math" w:hAnsi="Simplified Arabic" w:cs="Simplified Arabic"/>
                    <w:iCs/>
                    <w:sz w:val="28"/>
                    <w:szCs w:val="28"/>
                    <w:shd w:val="clear" w:color="auto" w:fill="FFFFFF" w:themeFill="background1"/>
                    <w:vertAlign w:val="subscript"/>
                  </w:rPr>
                </m:ctrlPr>
              </m:sSubSupPr>
              <m:e>
                <m:r>
                  <m:rPr>
                    <m:sty m:val="p"/>
                  </m:rPr>
                  <w:rPr>
                    <w:rFonts w:ascii="Cambria Math" w:hAnsi="Cambria Math" w:cs="Simplified Arabic"/>
                    <w:sz w:val="28"/>
                    <w:szCs w:val="28"/>
                    <w:shd w:val="clear" w:color="auto" w:fill="FFFFFF" w:themeFill="background1"/>
                  </w:rPr>
                  <m:t>ẟ</m:t>
                </m:r>
              </m:e>
              <m:sub>
                <m:r>
                  <m:rPr>
                    <m:sty m:val="p"/>
                  </m:rPr>
                  <w:rPr>
                    <w:rFonts w:ascii="Cambria Math" w:hAnsi="Simplified Arabic" w:cs="Simplified Arabic"/>
                    <w:sz w:val="28"/>
                    <w:szCs w:val="28"/>
                    <w:shd w:val="clear" w:color="auto" w:fill="FFFFFF" w:themeFill="background1"/>
                    <w:vertAlign w:val="subscript"/>
                  </w:rPr>
                  <m:t>m</m:t>
                </m:r>
              </m:sub>
              <m:sup>
                <m:r>
                  <m:rPr>
                    <m:sty m:val="p"/>
                  </m:rPr>
                  <w:rPr>
                    <w:rFonts w:ascii="Cambria Math" w:hAnsi="Simplified Arabic" w:cs="Simplified Arabic"/>
                    <w:sz w:val="28"/>
                    <w:szCs w:val="28"/>
                    <w:shd w:val="clear" w:color="auto" w:fill="FFFFFF" w:themeFill="background1"/>
                    <w:vertAlign w:val="superscript"/>
                  </w:rPr>
                  <m:t>2</m:t>
                </m:r>
              </m:sup>
            </m:sSubSup>
          </m:den>
        </m:f>
      </m:oMath>
      <w:r w:rsidRPr="00116A0F">
        <w:rPr>
          <w:rFonts w:ascii="Simplified Arabic" w:hAnsi="Simplified Arabic" w:cs="Simplified Arabic"/>
          <w:sz w:val="28"/>
          <w:szCs w:val="28"/>
        </w:rPr>
        <w:t xml:space="preserve"> ………</w:t>
      </w:r>
      <w:r w:rsidRPr="00116A0F">
        <w:rPr>
          <w:rFonts w:ascii="Simplified Arabic" w:hAnsi="Simplified Arabic" w:cs="Simplified Arabic"/>
          <w:sz w:val="28"/>
          <w:szCs w:val="28"/>
          <w:rtl/>
        </w:rPr>
        <w:t>.........</w:t>
      </w:r>
      <w:r w:rsidRPr="00116A0F">
        <w:rPr>
          <w:rFonts w:ascii="Simplified Arabic" w:hAnsi="Simplified Arabic" w:cs="Simplified Arabic"/>
          <w:sz w:val="28"/>
          <w:szCs w:val="28"/>
        </w:rPr>
        <w:t>….(</w:t>
      </w:r>
      <w:r w:rsidRPr="00116A0F">
        <w:rPr>
          <w:rFonts w:ascii="Simplified Arabic" w:hAnsi="Simplified Arabic" w:cs="Simplified Arabic"/>
          <w:sz w:val="28"/>
          <w:szCs w:val="28"/>
          <w:rtl/>
        </w:rPr>
        <w:t>5</w:t>
      </w:r>
      <w:r w:rsidRPr="00116A0F">
        <w:rPr>
          <w:rFonts w:ascii="Simplified Arabic" w:hAnsi="Simplified Arabic" w:cs="Simplified Arabic"/>
          <w:sz w:val="28"/>
          <w:szCs w:val="28"/>
        </w:rPr>
        <w:t>)</w:t>
      </w:r>
    </w:p>
    <w:p w:rsidR="00116A0F" w:rsidRPr="00116A0F" w:rsidRDefault="00116A0F" w:rsidP="00116A0F">
      <w:pPr>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اذ ان</w:t>
      </w:r>
    </w:p>
    <w:p w:rsidR="00116A0F" w:rsidRPr="00116A0F" w:rsidRDefault="00116A0F" w:rsidP="00116A0F">
      <w:pPr>
        <w:bidi/>
        <w:spacing w:line="240" w:lineRule="auto"/>
        <w:ind w:left="11"/>
        <w:contextualSpacing/>
        <w:rPr>
          <w:rFonts w:ascii="Simplified Arabic" w:hAnsi="Simplified Arabic" w:cs="Simplified Arabic"/>
          <w:sz w:val="28"/>
          <w:szCs w:val="28"/>
          <w:vertAlign w:val="superscript"/>
          <w:lang w:bidi="ar-IQ"/>
        </w:rPr>
      </w:pPr>
      <m:oMath>
        <w:bookmarkStart w:id="13" w:name="_Hlk111210296"/>
        <m:r>
          <w:rPr>
            <w:rFonts w:ascii="Cambria Math" w:hAnsi="Simplified Arabic" w:cs="Simplified Arabic"/>
            <w:color w:val="000000" w:themeColor="text1"/>
            <w:sz w:val="28"/>
            <w:szCs w:val="28"/>
            <w:shd w:val="clear" w:color="auto" w:fill="FFFFFF" w:themeFill="background1"/>
          </w:rPr>
          <m:t>:</m:t>
        </m:r>
        <m:r>
          <w:rPr>
            <w:rFonts w:ascii="Cambria Math" w:hAnsi="Cambria Math" w:cs="Simplified Arabic"/>
            <w:color w:val="000000" w:themeColor="text1"/>
            <w:sz w:val="28"/>
            <w:szCs w:val="28"/>
            <w:shd w:val="clear" w:color="auto" w:fill="FFFFFF" w:themeFill="background1"/>
          </w:rPr>
          <m:t>cov</m:t>
        </m:r>
        <m:d>
          <m:dPr>
            <m:ctrlPr>
              <w:rPr>
                <w:rFonts w:ascii="Cambria Math" w:hAnsi="Simplified Arabic" w:cs="Simplified Arabic"/>
                <w:i/>
                <w:color w:val="000000" w:themeColor="text1"/>
                <w:sz w:val="28"/>
                <w:szCs w:val="28"/>
                <w:shd w:val="clear" w:color="auto" w:fill="FFFFFF" w:themeFill="background1"/>
              </w:rPr>
            </m:ctrlPr>
          </m:dPr>
          <m:e>
            <m:sSub>
              <m:sSubPr>
                <m:ctrlPr>
                  <w:rPr>
                    <w:rFonts w:ascii="Cambria Math" w:hAnsi="Simplified Arabic" w:cs="Simplified Arabic"/>
                    <w:i/>
                    <w:color w:val="000000" w:themeColor="text1"/>
                    <w:sz w:val="28"/>
                    <w:szCs w:val="28"/>
                    <w:shd w:val="clear" w:color="auto" w:fill="FFFFFF" w:themeFill="background1"/>
                  </w:rPr>
                </m:ctrlPr>
              </m:sSubPr>
              <m:e>
                <m:r>
                  <w:rPr>
                    <w:rFonts w:ascii="Cambria Math" w:hAnsi="Cambria Math" w:cs="Simplified Arabic"/>
                    <w:color w:val="000000" w:themeColor="text1"/>
                    <w:sz w:val="28"/>
                    <w:szCs w:val="28"/>
                    <w:shd w:val="clear" w:color="auto" w:fill="FFFFFF" w:themeFill="background1"/>
                  </w:rPr>
                  <m:t>R</m:t>
                </m:r>
              </m:e>
              <m:sub>
                <m:r>
                  <w:rPr>
                    <w:rFonts w:ascii="Cambria Math" w:hAnsi="Cambria Math" w:cs="Simplified Arabic"/>
                    <w:color w:val="000000" w:themeColor="text1"/>
                    <w:sz w:val="28"/>
                    <w:szCs w:val="28"/>
                    <w:shd w:val="clear" w:color="auto" w:fill="FFFFFF" w:themeFill="background1"/>
                  </w:rPr>
                  <m:t>i</m:t>
                </m:r>
                <m:r>
                  <w:rPr>
                    <w:rFonts w:ascii="Cambria Math" w:hAnsi="Simplified Arabic" w:cs="Simplified Arabic"/>
                    <w:color w:val="000000" w:themeColor="text1"/>
                    <w:sz w:val="28"/>
                    <w:szCs w:val="28"/>
                    <w:shd w:val="clear" w:color="auto" w:fill="FFFFFF" w:themeFill="background1"/>
                  </w:rPr>
                  <m:t xml:space="preserve">,  </m:t>
                </m:r>
                <m:sSub>
                  <m:sSubPr>
                    <m:ctrlPr>
                      <w:rPr>
                        <w:rFonts w:ascii="Cambria Math" w:hAnsi="Simplified Arabic" w:cs="Simplified Arabic"/>
                        <w:i/>
                        <w:color w:val="000000" w:themeColor="text1"/>
                        <w:sz w:val="28"/>
                        <w:szCs w:val="28"/>
                        <w:shd w:val="clear" w:color="auto" w:fill="FFFFFF" w:themeFill="background1"/>
                      </w:rPr>
                    </m:ctrlPr>
                  </m:sSubPr>
                  <m:e>
                    <m:r>
                      <w:rPr>
                        <w:rFonts w:ascii="Cambria Math" w:hAnsi="Simplified Arabic" w:cs="Simplified Arabic"/>
                        <w:color w:val="000000" w:themeColor="text1"/>
                        <w:sz w:val="28"/>
                        <w:szCs w:val="28"/>
                        <w:shd w:val="clear" w:color="auto" w:fill="FFFFFF" w:themeFill="background1"/>
                      </w:rPr>
                      <m:t xml:space="preserve"> </m:t>
                    </m:r>
                    <m:r>
                      <w:rPr>
                        <w:rFonts w:ascii="Cambria Math" w:hAnsi="Cambria Math" w:cs="Simplified Arabic"/>
                        <w:color w:val="000000" w:themeColor="text1"/>
                        <w:sz w:val="28"/>
                        <w:szCs w:val="28"/>
                        <w:shd w:val="clear" w:color="auto" w:fill="FFFFFF" w:themeFill="background1"/>
                      </w:rPr>
                      <m:t>R</m:t>
                    </m:r>
                  </m:e>
                  <m:sub>
                    <m:r>
                      <w:rPr>
                        <w:rFonts w:ascii="Cambria Math" w:hAnsi="Cambria Math" w:cs="Simplified Arabic"/>
                        <w:color w:val="000000" w:themeColor="text1"/>
                        <w:sz w:val="28"/>
                        <w:szCs w:val="28"/>
                        <w:shd w:val="clear" w:color="auto" w:fill="FFFFFF" w:themeFill="background1"/>
                      </w:rPr>
                      <m:t>m</m:t>
                    </m:r>
                  </m:sub>
                </m:sSub>
                <m:r>
                  <w:rPr>
                    <w:rFonts w:ascii="Cambria Math" w:hAnsi="Simplified Arabic" w:cs="Simplified Arabic"/>
                    <w:color w:val="000000" w:themeColor="text1"/>
                    <w:sz w:val="28"/>
                    <w:szCs w:val="28"/>
                    <w:shd w:val="clear" w:color="auto" w:fill="FFFFFF" w:themeFill="background1"/>
                  </w:rPr>
                  <m:t xml:space="preserve"> </m:t>
                </m:r>
              </m:sub>
            </m:sSub>
          </m:e>
        </m:d>
      </m:oMath>
      <w:bookmarkEnd w:id="13"/>
      <w:r w:rsidRPr="00116A0F">
        <w:rPr>
          <w:rFonts w:ascii="Simplified Arabic" w:eastAsiaTheme="minorEastAsia" w:hAnsi="Simplified Arabic" w:cs="Simplified Arabic"/>
          <w:color w:val="000000" w:themeColor="text1"/>
          <w:sz w:val="28"/>
          <w:szCs w:val="28"/>
          <w:shd w:val="clear" w:color="auto" w:fill="FFFFFF" w:themeFill="background1"/>
          <w:rtl/>
        </w:rPr>
        <w:t xml:space="preserve">التباين المشترك بين عائد السهم وعائد السوق </w:t>
      </w:r>
    </w:p>
    <w:p w:rsidR="00116A0F" w:rsidRPr="00116A0F" w:rsidRDefault="00116A0F" w:rsidP="00116A0F">
      <w:pPr>
        <w:tabs>
          <w:tab w:val="right" w:pos="10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المخاطرة </w:t>
      </w:r>
      <w:proofErr w:type="spellStart"/>
      <w:r w:rsidRPr="00116A0F">
        <w:rPr>
          <w:rFonts w:ascii="Simplified Arabic" w:hAnsi="Simplified Arabic" w:cs="Simplified Arabic"/>
          <w:b/>
          <w:bCs/>
          <w:color w:val="000000" w:themeColor="text1"/>
          <w:sz w:val="28"/>
          <w:szCs w:val="28"/>
          <w:rtl/>
          <w:lang w:bidi="ar-IQ"/>
        </w:rPr>
        <w:t>اللانظامية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 xml:space="preserve">وتسمى مخاطر الشركة وهي جزء من مخاطرة الموجودات التي تنفرد </w:t>
      </w:r>
      <w:proofErr w:type="spellStart"/>
      <w:r w:rsidRPr="00116A0F">
        <w:rPr>
          <w:rFonts w:ascii="Simplified Arabic" w:hAnsi="Simplified Arabic" w:cs="Simplified Arabic"/>
          <w:color w:val="000000" w:themeColor="text1"/>
          <w:sz w:val="28"/>
          <w:szCs w:val="28"/>
          <w:rtl/>
          <w:lang w:bidi="ar-IQ"/>
        </w:rPr>
        <w:t>بها</w:t>
      </w:r>
      <w:proofErr w:type="spellEnd"/>
      <w:r w:rsidRPr="00116A0F">
        <w:rPr>
          <w:rFonts w:ascii="Simplified Arabic" w:hAnsi="Simplified Arabic" w:cs="Simplified Arabic"/>
          <w:color w:val="000000" w:themeColor="text1"/>
          <w:sz w:val="28"/>
          <w:szCs w:val="28"/>
          <w:rtl/>
          <w:lang w:bidi="ar-IQ"/>
        </w:rPr>
        <w:t xml:space="preserve"> شركة معينة دون غيرها ويمكن القضاء عليها من خلال التنويع (2022:433</w:t>
      </w:r>
      <w:r w:rsidRPr="00116A0F">
        <w:rPr>
          <w:rFonts w:ascii="Simplified Arabic" w:hAnsi="Simplified Arabic" w:cs="Simplified Arabic"/>
          <w:color w:val="000000" w:themeColor="text1"/>
          <w:sz w:val="28"/>
          <w:szCs w:val="28"/>
          <w:lang w:bidi="ar-IQ"/>
        </w:rPr>
        <w:t xml:space="preserve"> </w:t>
      </w:r>
      <w:proofErr w:type="spellStart"/>
      <w:r w:rsidRPr="00116A0F">
        <w:rPr>
          <w:rFonts w:ascii="Simplified Arabic" w:hAnsi="Simplified Arabic" w:cs="Simplified Arabic"/>
          <w:color w:val="000000" w:themeColor="text1"/>
          <w:sz w:val="28"/>
          <w:szCs w:val="28"/>
          <w:lang w:bidi="ar-IQ"/>
        </w:rPr>
        <w:t>Zutter</w:t>
      </w:r>
      <w:proofErr w:type="spellEnd"/>
      <w:r w:rsidRPr="00116A0F">
        <w:rPr>
          <w:rFonts w:ascii="Simplified Arabic" w:hAnsi="Simplified Arabic" w:cs="Simplified Arabic"/>
          <w:color w:val="000000" w:themeColor="text1"/>
          <w:sz w:val="28"/>
          <w:szCs w:val="28"/>
          <w:lang w:bidi="ar-IQ"/>
        </w:rPr>
        <w:t>&amp; Smart,</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وتحدث نتيجة وصول معلومات خاصة بالشركة مثل افلاس أحد المنافسين او ظهور منتجات جديدة في السوق تنافس منتجات الشركة وغيرها</w:t>
      </w:r>
      <w:r w:rsidRPr="00116A0F">
        <w:rPr>
          <w:rFonts w:ascii="Simplified Arabic" w:hAnsi="Simplified Arabic" w:cs="Simplified Arabic"/>
          <w:color w:val="000000" w:themeColor="text1"/>
          <w:sz w:val="28"/>
          <w:szCs w:val="28"/>
          <w:lang w:bidi="ar-IQ"/>
        </w:rPr>
        <w:t xml:space="preserve"> </w:t>
      </w:r>
      <w:bookmarkStart w:id="14" w:name="_Hlk110625374"/>
      <w:r w:rsidRPr="00116A0F">
        <w:rPr>
          <w:rFonts w:ascii="Simplified Arabic" w:hAnsi="Simplified Arabic" w:cs="Simplified Arabic"/>
          <w:color w:val="000000" w:themeColor="text1"/>
          <w:sz w:val="28"/>
          <w:szCs w:val="28"/>
          <w:lang w:bidi="ar-IQ"/>
        </w:rPr>
        <w:t>.(</w:t>
      </w:r>
      <w:proofErr w:type="spellStart"/>
      <w:r w:rsidRPr="00116A0F">
        <w:rPr>
          <w:rFonts w:ascii="Simplified Arabic" w:hAnsi="Simplified Arabic" w:cs="Simplified Arabic"/>
          <w:color w:val="000000" w:themeColor="text1"/>
          <w:sz w:val="28"/>
          <w:szCs w:val="28"/>
          <w:lang w:bidi="ar-IQ"/>
        </w:rPr>
        <w:t>Vernimmen</w:t>
      </w:r>
      <w:proofErr w:type="spellEnd"/>
      <w:r w:rsidRPr="00116A0F">
        <w:rPr>
          <w:rFonts w:ascii="Simplified Arabic" w:hAnsi="Simplified Arabic" w:cs="Simplified Arabic"/>
          <w:color w:val="000000" w:themeColor="text1"/>
          <w:sz w:val="28"/>
          <w:szCs w:val="28"/>
          <w:lang w:bidi="ar-IQ"/>
        </w:rPr>
        <w:t xml:space="preserve"> et al,2019:306)</w:t>
      </w:r>
      <w:bookmarkEnd w:id="14"/>
      <w:r w:rsidRPr="00116A0F">
        <w:rPr>
          <w:rFonts w:ascii="Simplified Arabic" w:hAnsi="Simplified Arabic" w:cs="Simplified Arabic"/>
          <w:color w:val="000000" w:themeColor="text1"/>
          <w:sz w:val="28"/>
          <w:szCs w:val="28"/>
          <w:rtl/>
          <w:lang w:bidi="ar-IQ"/>
        </w:rPr>
        <w:t xml:space="preserve"> وتقاس المخاطرة </w:t>
      </w:r>
      <w:proofErr w:type="spellStart"/>
      <w:r w:rsidRPr="00116A0F">
        <w:rPr>
          <w:rFonts w:ascii="Simplified Arabic" w:hAnsi="Simplified Arabic" w:cs="Simplified Arabic"/>
          <w:color w:val="000000" w:themeColor="text1"/>
          <w:sz w:val="28"/>
          <w:szCs w:val="28"/>
          <w:rtl/>
          <w:lang w:bidi="ar-IQ"/>
        </w:rPr>
        <w:t>اللانظامية</w:t>
      </w:r>
      <w:proofErr w:type="spellEnd"/>
      <w:r w:rsidRPr="00116A0F">
        <w:rPr>
          <w:rFonts w:ascii="Simplified Arabic" w:hAnsi="Simplified Arabic" w:cs="Simplified Arabic"/>
          <w:color w:val="000000" w:themeColor="text1"/>
          <w:sz w:val="28"/>
          <w:szCs w:val="28"/>
          <w:rtl/>
          <w:lang w:bidi="ar-IQ"/>
        </w:rPr>
        <w:t xml:space="preserve"> على وفق الصيغة الاتية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Singh&amp; Bhatia ,2014:8</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lang w:bidi="ar-IQ"/>
        </w:rPr>
      </w:pPr>
      <w:proofErr w:type="spellStart"/>
      <w:r w:rsidRPr="00116A0F">
        <w:rPr>
          <w:rFonts w:ascii="Simplified Arabic" w:hAnsi="Simplified Arabic" w:cs="Simplified Arabic"/>
          <w:sz w:val="28"/>
          <w:szCs w:val="28"/>
          <w:lang w:bidi="ar-IQ"/>
        </w:rPr>
        <w:t>Un</w:t>
      </w:r>
      <w:r w:rsidRPr="00116A0F">
        <w:rPr>
          <w:rFonts w:ascii="Simplified Arabic" w:hAnsi="Simplified Arabic" w:cs="Simplified Arabic"/>
          <w:sz w:val="28"/>
          <w:szCs w:val="28"/>
        </w:rPr>
        <w:t>Systematic</w:t>
      </w:r>
      <w:proofErr w:type="spellEnd"/>
      <w:r w:rsidRPr="00116A0F">
        <w:rPr>
          <w:rFonts w:ascii="Simplified Arabic" w:hAnsi="Simplified Arabic" w:cs="Simplified Arabic"/>
          <w:sz w:val="28"/>
          <w:szCs w:val="28"/>
        </w:rPr>
        <w:t xml:space="preserve"> Risk (USR) = </w:t>
      </w:r>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i</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proofErr w:type="spellStart"/>
      <w:r w:rsidRPr="00116A0F">
        <w:rPr>
          <w:rFonts w:asciiTheme="minorBidi" w:hAnsiTheme="minorBidi" w:cs="Simplified Arabic"/>
          <w:sz w:val="28"/>
          <w:szCs w:val="28"/>
        </w:rPr>
        <w:t>β</w:t>
      </w:r>
      <w:r w:rsidRPr="00116A0F">
        <w:rPr>
          <w:rFonts w:ascii="Simplified Arabic" w:hAnsi="Simplified Arabic" w:cs="Simplified Arabic"/>
          <w:sz w:val="28"/>
          <w:szCs w:val="28"/>
          <w:vertAlign w:val="subscript"/>
        </w:rPr>
        <w:t>i</w:t>
      </w:r>
      <w:proofErr w:type="spellEnd"/>
      <w:r w:rsidRPr="00116A0F">
        <w:rPr>
          <w:rFonts w:ascii="Simplified Arabic" w:hAnsi="Simplified Arabic" w:cs="Simplified Arabic"/>
          <w:sz w:val="28"/>
          <w:szCs w:val="28"/>
          <w:vertAlign w:val="subscript"/>
        </w:rPr>
        <w:t xml:space="preserve"> </w:t>
      </w:r>
      <w:r w:rsidRPr="00116A0F">
        <w:rPr>
          <w:rFonts w:ascii="Simplified Arabic" w:hAnsi="Simplified Arabic" w:cs="Simplified Arabic"/>
          <w:sz w:val="28"/>
          <w:szCs w:val="28"/>
          <w:vertAlign w:val="superscript"/>
        </w:rPr>
        <w:t>2</w:t>
      </w:r>
      <w:r w:rsidRPr="00116A0F">
        <w:rPr>
          <w:rFonts w:ascii="Simplified Arabic" w:hAnsi="Simplified Arabic" w:cs="Simplified Arabic"/>
          <w:sz w:val="28"/>
          <w:szCs w:val="28"/>
        </w:rPr>
        <w:t xml:space="preserve">× </w:t>
      </w:r>
      <w:bookmarkStart w:id="15" w:name="_Hlk111544749"/>
      <w:r w:rsidRPr="00116A0F">
        <w:rPr>
          <w:rFonts w:asciiTheme="minorBidi" w:hAnsiTheme="minorBidi" w:cs="Simplified Arabic"/>
          <w:sz w:val="28"/>
          <w:szCs w:val="28"/>
        </w:rPr>
        <w:t>ẟ</w:t>
      </w:r>
      <w:r w:rsidRPr="00116A0F">
        <w:rPr>
          <w:rFonts w:ascii="Simplified Arabic" w:hAnsi="Simplified Arabic" w:cs="Simplified Arabic"/>
          <w:sz w:val="28"/>
          <w:szCs w:val="28"/>
          <w:vertAlign w:val="subscript"/>
        </w:rPr>
        <w:t>m</w:t>
      </w:r>
      <w:r w:rsidRPr="00116A0F">
        <w:rPr>
          <w:rFonts w:ascii="Simplified Arabic" w:hAnsi="Simplified Arabic" w:cs="Simplified Arabic"/>
          <w:sz w:val="28"/>
          <w:szCs w:val="28"/>
          <w:vertAlign w:val="superscript"/>
        </w:rPr>
        <w:t>2</w:t>
      </w:r>
      <w:bookmarkEnd w:id="15"/>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Pr>
        <w:t>…..…(</w:t>
      </w:r>
      <w:r w:rsidRPr="00116A0F">
        <w:rPr>
          <w:rFonts w:ascii="Simplified Arabic" w:hAnsi="Simplified Arabic" w:cs="Simplified Arabic"/>
          <w:sz w:val="28"/>
          <w:szCs w:val="28"/>
          <w:rtl/>
        </w:rPr>
        <w:t>6</w:t>
      </w:r>
      <w:r w:rsidRPr="00116A0F">
        <w:rPr>
          <w:rFonts w:ascii="Simplified Arabic" w:hAnsi="Simplified Arabic" w:cs="Simplified Arabic"/>
          <w:sz w:val="28"/>
          <w:szCs w:val="28"/>
        </w:rPr>
        <w:t>)</w:t>
      </w:r>
    </w:p>
    <w:p w:rsidR="00116A0F" w:rsidRPr="00116A0F" w:rsidRDefault="00116A0F" w:rsidP="00116A0F">
      <w:pPr>
        <w:tabs>
          <w:tab w:val="right" w:pos="371"/>
        </w:tabs>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 xml:space="preserve">ج. المخاطرة </w:t>
      </w:r>
      <w:proofErr w:type="spellStart"/>
      <w:r w:rsidRPr="00116A0F">
        <w:rPr>
          <w:rFonts w:ascii="Simplified Arabic" w:hAnsi="Simplified Arabic" w:cs="Simplified Arabic"/>
          <w:b/>
          <w:bCs/>
          <w:color w:val="000000" w:themeColor="text1"/>
          <w:sz w:val="28"/>
          <w:szCs w:val="28"/>
          <w:rtl/>
          <w:lang w:bidi="ar-IQ"/>
        </w:rPr>
        <w:t>الكلية: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وهي عبارة عن اجمالي مخاطرة الاستثمار</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(المخاطرة النظامية والمخاطرة </w:t>
      </w:r>
      <w:proofErr w:type="spellStart"/>
      <w:r w:rsidRPr="00116A0F">
        <w:rPr>
          <w:rFonts w:ascii="Simplified Arabic" w:hAnsi="Simplified Arabic" w:cs="Simplified Arabic"/>
          <w:color w:val="000000" w:themeColor="text1"/>
          <w:sz w:val="28"/>
          <w:szCs w:val="28"/>
          <w:rtl/>
          <w:lang w:bidi="ar-IQ"/>
        </w:rPr>
        <w:t>اللانظامية)</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بعد قياس كل واحده منها على </w:t>
      </w:r>
      <w:proofErr w:type="spellStart"/>
      <w:r w:rsidRPr="00116A0F">
        <w:rPr>
          <w:rFonts w:ascii="Simplified Arabic" w:hAnsi="Simplified Arabic" w:cs="Simplified Arabic"/>
          <w:color w:val="000000" w:themeColor="text1"/>
          <w:sz w:val="28"/>
          <w:szCs w:val="28"/>
          <w:rtl/>
          <w:lang w:bidi="ar-IQ"/>
        </w:rPr>
        <w:t>حدة</w:t>
      </w:r>
      <w:proofErr w:type="spellEnd"/>
      <w:r w:rsidRPr="00116A0F">
        <w:rPr>
          <w:rFonts w:ascii="Simplified Arabic" w:hAnsi="Simplified Arabic" w:cs="Simplified Arabic"/>
          <w:color w:val="000000" w:themeColor="text1"/>
          <w:sz w:val="28"/>
          <w:szCs w:val="28"/>
          <w:rtl/>
          <w:lang w:bidi="ar-IQ"/>
        </w:rPr>
        <w:t>(المزوري،51:2021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ويمكن توضيح ذلك من خلال المعادلة الاتية</w:t>
      </w:r>
      <w:r w:rsidRPr="00116A0F">
        <w:rPr>
          <w:rFonts w:ascii="Simplified Arabic" w:hAnsi="Simplified Arabic" w:cs="Simplified Arabic"/>
          <w:color w:val="000000" w:themeColor="text1"/>
          <w:sz w:val="28"/>
          <w:szCs w:val="28"/>
          <w:shd w:val="clear" w:color="auto" w:fill="FFFFFF"/>
        </w:rPr>
        <w:t>(</w:t>
      </w:r>
      <w:r w:rsidRPr="00116A0F">
        <w:rPr>
          <w:rFonts w:ascii="Simplified Arabic" w:hAnsi="Simplified Arabic" w:cs="Simplified Arabic"/>
          <w:color w:val="000000" w:themeColor="text1"/>
          <w:sz w:val="28"/>
          <w:szCs w:val="28"/>
          <w:lang w:bidi="ar-IQ"/>
        </w:rPr>
        <w:t>Ross</w:t>
      </w:r>
      <w:r w:rsidRPr="00116A0F">
        <w:rPr>
          <w:rFonts w:ascii="Simplified Arabic" w:hAnsi="Simplified Arabic" w:cs="Simplified Arabic"/>
          <w:color w:val="000000" w:themeColor="text1"/>
          <w:sz w:val="28"/>
          <w:szCs w:val="28"/>
          <w:shd w:val="clear" w:color="auto" w:fill="FFFFFF"/>
        </w:rPr>
        <w:t xml:space="preserve"> et al, 2019:441)</w:t>
      </w:r>
      <w:r w:rsidRPr="00116A0F">
        <w:rPr>
          <w:rFonts w:ascii="Simplified Arabic" w:hAnsi="Simplified Arabic" w:cs="Simplified Arabic"/>
          <w:color w:val="000000" w:themeColor="text1"/>
          <w:sz w:val="28"/>
          <w:szCs w:val="28"/>
          <w:rtl/>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sz w:val="28"/>
          <w:szCs w:val="28"/>
          <w:lang w:bidi="ar-IQ"/>
        </w:rPr>
        <w:t>Un</w:t>
      </w:r>
      <w:r w:rsidRPr="00116A0F">
        <w:rPr>
          <w:rFonts w:ascii="Simplified Arabic" w:hAnsi="Simplified Arabic" w:cs="Simplified Arabic"/>
          <w:sz w:val="28"/>
          <w:szCs w:val="28"/>
        </w:rPr>
        <w:t>Systematic</w:t>
      </w:r>
      <w:proofErr w:type="spellEnd"/>
      <w:r w:rsidRPr="00116A0F">
        <w:rPr>
          <w:rFonts w:ascii="Simplified Arabic" w:hAnsi="Simplified Arabic" w:cs="Simplified Arabic"/>
          <w:sz w:val="28"/>
          <w:szCs w:val="28"/>
        </w:rPr>
        <w:t xml:space="preserve"> Risk (USR) … (7)</w:t>
      </w:r>
      <w:proofErr w:type="spellStart"/>
      <w:r w:rsidRPr="00116A0F">
        <w:rPr>
          <w:rFonts w:ascii="Simplified Arabic" w:hAnsi="Simplified Arabic" w:cs="Simplified Arabic"/>
          <w:sz w:val="28"/>
          <w:szCs w:val="28"/>
          <w:rtl/>
        </w:rPr>
        <w:t>+</w:t>
      </w:r>
      <w:proofErr w:type="spellEnd"/>
      <w:r w:rsidRPr="00116A0F">
        <w:rPr>
          <w:rFonts w:ascii="Simplified Arabic" w:hAnsi="Simplified Arabic" w:cs="Simplified Arabic"/>
          <w:sz w:val="28"/>
          <w:szCs w:val="28"/>
        </w:rPr>
        <w:t xml:space="preserve">Total Risk (TR)= Systematic Risk (SR) </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 xml:space="preserve">3.نموذج </w:t>
      </w:r>
      <w:r w:rsidRPr="00116A0F">
        <w:rPr>
          <w:rFonts w:ascii="Simplified Arabic" w:hAnsi="Simplified Arabic" w:cs="Simplified Arabic"/>
          <w:sz w:val="28"/>
          <w:szCs w:val="28"/>
        </w:rPr>
        <w:t xml:space="preserve"> </w:t>
      </w:r>
      <w:r w:rsidRPr="00116A0F">
        <w:rPr>
          <w:rFonts w:ascii="Simplified Arabic" w:hAnsi="Simplified Arabic" w:cs="Simplified Arabic"/>
          <w:b/>
          <w:bCs/>
          <w:color w:val="000000" w:themeColor="text1"/>
          <w:sz w:val="28"/>
          <w:szCs w:val="28"/>
        </w:rPr>
        <w:t>CAPM</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أ. مفهوم نموذج </w:t>
      </w:r>
      <w:r w:rsidRPr="00116A0F">
        <w:rPr>
          <w:rFonts w:ascii="Simplified Arabic" w:hAnsi="Simplified Arabic" w:cs="Simplified Arabic"/>
          <w:b/>
          <w:bCs/>
          <w:color w:val="000000" w:themeColor="text1"/>
          <w:sz w:val="28"/>
          <w:szCs w:val="28"/>
        </w:rPr>
        <w:t>CAPM</w:t>
      </w:r>
      <w:proofErr w:type="spellStart"/>
      <w:r w:rsidRPr="00116A0F">
        <w:rPr>
          <w:rFonts w:ascii="Simplified Arabic" w:hAnsi="Simplified Arabic" w:cs="Simplified Arabic"/>
          <w:b/>
          <w:bCs/>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تم تقديم نموذج تسعير الموجودات الرأسمالية</w:t>
      </w:r>
      <w:r w:rsidRPr="00116A0F">
        <w:rPr>
          <w:rFonts w:ascii="Simplified Arabic" w:hAnsi="Simplified Arabic" w:cs="Simplified Arabic"/>
          <w:color w:val="000000" w:themeColor="text1"/>
          <w:sz w:val="28"/>
          <w:szCs w:val="28"/>
        </w:rPr>
        <w:t xml:space="preserve"> (</w:t>
      </w:r>
      <w:bookmarkStart w:id="16" w:name="_Hlk111733599"/>
      <w:r w:rsidRPr="00116A0F">
        <w:rPr>
          <w:rFonts w:ascii="Simplified Arabic" w:hAnsi="Simplified Arabic" w:cs="Simplified Arabic"/>
          <w:color w:val="000000" w:themeColor="text1"/>
          <w:sz w:val="28"/>
          <w:szCs w:val="28"/>
        </w:rPr>
        <w:t>CAPM</w:t>
      </w:r>
      <w:bookmarkEnd w:id="16"/>
      <w:r w:rsidRPr="00116A0F">
        <w:rPr>
          <w:rFonts w:ascii="Simplified Arabic" w:hAnsi="Simplified Arabic" w:cs="Simplified Arabic"/>
          <w:color w:val="000000" w:themeColor="text1"/>
          <w:sz w:val="28"/>
          <w:szCs w:val="28"/>
        </w:rPr>
        <w:t xml:space="preserve">) </w:t>
      </w:r>
      <w:r w:rsidRPr="00116A0F">
        <w:rPr>
          <w:rFonts w:ascii="Simplified Arabic" w:hAnsi="Simplified Arabic" w:cs="Simplified Arabic"/>
          <w:color w:val="000000" w:themeColor="text1"/>
          <w:sz w:val="28"/>
          <w:szCs w:val="28"/>
          <w:rtl/>
        </w:rPr>
        <w:t>بواسطة</w:t>
      </w:r>
      <w:r w:rsidRPr="00116A0F">
        <w:rPr>
          <w:rFonts w:ascii="Simplified Arabic" w:hAnsi="Simplified Arabic" w:cs="Simplified Arabic"/>
          <w:color w:val="000000" w:themeColor="text1"/>
          <w:sz w:val="28"/>
          <w:szCs w:val="28"/>
        </w:rPr>
        <w:t xml:space="preserve"> William Sharpe (1964) </w:t>
      </w:r>
      <w:r w:rsidRPr="00116A0F">
        <w:rPr>
          <w:rFonts w:ascii="Simplified Arabic" w:hAnsi="Simplified Arabic" w:cs="Simplified Arabic"/>
          <w:color w:val="000000" w:themeColor="text1"/>
          <w:sz w:val="28"/>
          <w:szCs w:val="28"/>
          <w:rtl/>
        </w:rPr>
        <w:t>و</w:t>
      </w:r>
      <w:r w:rsidRPr="00116A0F">
        <w:rPr>
          <w:rFonts w:ascii="Simplified Arabic" w:hAnsi="Simplified Arabic" w:cs="Simplified Arabic"/>
          <w:color w:val="000000" w:themeColor="text1"/>
          <w:sz w:val="28"/>
          <w:szCs w:val="28"/>
        </w:rPr>
        <w:t xml:space="preserve"> John </w:t>
      </w:r>
      <w:proofErr w:type="spellStart"/>
      <w:r w:rsidRPr="00116A0F">
        <w:rPr>
          <w:rFonts w:ascii="Simplified Arabic" w:hAnsi="Simplified Arabic" w:cs="Simplified Arabic"/>
          <w:color w:val="000000" w:themeColor="text1"/>
          <w:sz w:val="28"/>
          <w:szCs w:val="28"/>
        </w:rPr>
        <w:t>Lintner</w:t>
      </w:r>
      <w:proofErr w:type="spellEnd"/>
      <w:r w:rsidRPr="00116A0F">
        <w:rPr>
          <w:rFonts w:ascii="Simplified Arabic" w:hAnsi="Simplified Arabic" w:cs="Simplified Arabic"/>
          <w:color w:val="000000" w:themeColor="text1"/>
          <w:sz w:val="28"/>
          <w:szCs w:val="28"/>
        </w:rPr>
        <w:t xml:space="preserve"> (1965)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الحاصل على جائزة </w:t>
      </w:r>
      <w:r w:rsidRPr="00116A0F">
        <w:rPr>
          <w:rFonts w:ascii="Simplified Arabic" w:hAnsi="Simplified Arabic" w:cs="Simplified Arabic"/>
          <w:color w:val="000000" w:themeColor="text1"/>
          <w:sz w:val="28"/>
          <w:szCs w:val="28"/>
        </w:rPr>
        <w:t xml:space="preserve">Nobel </w:t>
      </w:r>
      <w:r w:rsidRPr="00116A0F">
        <w:rPr>
          <w:rFonts w:ascii="Simplified Arabic" w:hAnsi="Simplified Arabic" w:cs="Simplified Arabic"/>
          <w:color w:val="000000" w:themeColor="text1"/>
          <w:sz w:val="28"/>
          <w:szCs w:val="28"/>
          <w:rtl/>
        </w:rPr>
        <w:t xml:space="preserve"> في عام 1990 وهو مبني على العمل السابق (195</w:t>
      </w:r>
      <w:r w:rsidRPr="00116A0F">
        <w:rPr>
          <w:rFonts w:ascii="Simplified Arabic" w:hAnsi="Simplified Arabic" w:cs="Simplified Arabic"/>
          <w:color w:val="000000" w:themeColor="text1"/>
          <w:sz w:val="28"/>
          <w:szCs w:val="28"/>
          <w:rtl/>
          <w:lang w:bidi="ar-IQ"/>
        </w:rPr>
        <w:t>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Harry Markowitz</w:t>
      </w:r>
      <w:r w:rsidRPr="00116A0F">
        <w:rPr>
          <w:rFonts w:ascii="Simplified Arabic" w:hAnsi="Simplified Arabic" w:cs="Simplified Arabic"/>
          <w:color w:val="000000" w:themeColor="text1"/>
          <w:sz w:val="28"/>
          <w:szCs w:val="28"/>
          <w:rtl/>
        </w:rPr>
        <w:t xml:space="preserve"> الذي طور نموذج تباين المحفظة او ما يسمى نموذج اختيار المحفظة</w:t>
      </w:r>
      <w:r w:rsidRPr="00116A0F">
        <w:rPr>
          <w:rFonts w:ascii="Simplified Arabic" w:hAnsi="Simplified Arabic" w:cs="Simplified Arabic"/>
          <w:color w:val="000000" w:themeColor="text1"/>
          <w:sz w:val="28"/>
          <w:szCs w:val="28"/>
        </w:rPr>
        <w:t xml:space="preserve"> .(Elbannan,2015:216)</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Pr>
        <w:tab/>
      </w:r>
      <w:r w:rsidRPr="00116A0F">
        <w:rPr>
          <w:rFonts w:ascii="Simplified Arabic" w:hAnsi="Simplified Arabic" w:cs="Simplified Arabic"/>
          <w:color w:val="000000" w:themeColor="text1"/>
          <w:sz w:val="28"/>
          <w:szCs w:val="28"/>
          <w:rtl/>
        </w:rPr>
        <w:t xml:space="preserve">ويربط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العلاقة </w:t>
      </w:r>
      <w:r w:rsidRPr="00116A0F">
        <w:rPr>
          <w:rFonts w:ascii="Simplified Arabic" w:hAnsi="Simplified Arabic" w:cs="Simplified Arabic"/>
          <w:color w:val="000000" w:themeColor="text1"/>
          <w:sz w:val="28"/>
          <w:szCs w:val="28"/>
          <w:rtl/>
        </w:rPr>
        <w:lastRenderedPageBreak/>
        <w:t xml:space="preserve">بين العائد المتوقع والمخاطرة النظامية </w:t>
      </w:r>
      <w:proofErr w:type="spellStart"/>
      <w:r w:rsidRPr="00116A0F">
        <w:rPr>
          <w:rFonts w:ascii="Simplified Arabic" w:hAnsi="Simplified Arabic" w:cs="Simplified Arabic"/>
          <w:color w:val="000000" w:themeColor="text1"/>
          <w:sz w:val="28"/>
          <w:szCs w:val="28"/>
          <w:rtl/>
        </w:rPr>
        <w:t>للموجود،</w:t>
      </w:r>
      <w:proofErr w:type="spellEnd"/>
      <w:r w:rsidRPr="00116A0F">
        <w:rPr>
          <w:rFonts w:ascii="Simplified Arabic" w:hAnsi="Simplified Arabic" w:cs="Simplified Arabic"/>
          <w:color w:val="000000" w:themeColor="text1"/>
          <w:sz w:val="28"/>
          <w:szCs w:val="28"/>
          <w:rtl/>
        </w:rPr>
        <w:t xml:space="preserve"> ويوفر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طريقة للمستثمرين لتسعير الأوراق المالية المحفوفة بالمخاطرة وتعويضهم عن تحملهم للمخاطرة بمعدل عائد أعلى مما ينتج عنه علاقة </w:t>
      </w:r>
      <w:proofErr w:type="spellStart"/>
      <w:r w:rsidRPr="00116A0F">
        <w:rPr>
          <w:rFonts w:ascii="Simplified Arabic" w:hAnsi="Simplified Arabic" w:cs="Simplified Arabic"/>
          <w:color w:val="000000" w:themeColor="text1"/>
          <w:sz w:val="28"/>
          <w:szCs w:val="28"/>
          <w:rtl/>
        </w:rPr>
        <w:t>طردية</w:t>
      </w:r>
      <w:proofErr w:type="spellEnd"/>
      <w:r w:rsidRPr="00116A0F">
        <w:rPr>
          <w:rFonts w:ascii="Simplified Arabic" w:hAnsi="Simplified Arabic" w:cs="Simplified Arabic"/>
          <w:color w:val="000000" w:themeColor="text1"/>
          <w:sz w:val="28"/>
          <w:szCs w:val="28"/>
          <w:rtl/>
        </w:rPr>
        <w:t xml:space="preserve"> بين العائد المتوقع للسهم والمخاطرة</w:t>
      </w:r>
      <w:r w:rsidRPr="00116A0F">
        <w:rPr>
          <w:rFonts w:ascii="Simplified Arabic" w:hAnsi="Simplified Arabic" w:cs="Simplified Arabic"/>
          <w:color w:val="000000" w:themeColor="text1"/>
          <w:sz w:val="28"/>
          <w:szCs w:val="28"/>
        </w:rPr>
        <w:t>.(Crowe, 2020:15)</w:t>
      </w:r>
      <w:r w:rsidRPr="00116A0F">
        <w:rPr>
          <w:rFonts w:ascii="Simplified Arabic" w:hAnsi="Simplified Arabic" w:cs="Simplified Arabic"/>
          <w:color w:val="000000" w:themeColor="text1"/>
          <w:sz w:val="28"/>
          <w:szCs w:val="28"/>
          <w:rtl/>
        </w:rPr>
        <w:t xml:space="preserve"> إذ </w:t>
      </w:r>
      <w:r w:rsidRPr="00116A0F">
        <w:rPr>
          <w:rFonts w:ascii="Simplified Arabic" w:hAnsi="Simplified Arabic" w:cs="Simplified Arabic"/>
          <w:color w:val="000000" w:themeColor="text1"/>
          <w:sz w:val="28"/>
          <w:szCs w:val="28"/>
          <w:rtl/>
          <w:lang w:bidi="ar-IQ"/>
        </w:rPr>
        <w:t>تمكن</w:t>
      </w:r>
      <w:r w:rsidRPr="00116A0F">
        <w:rPr>
          <w:rFonts w:ascii="Simplified Arabic" w:hAnsi="Simplified Arabic" w:cs="Simplified Arabic"/>
          <w:color w:val="000000" w:themeColor="text1"/>
          <w:sz w:val="28"/>
          <w:szCs w:val="28"/>
          <w:rtl/>
        </w:rPr>
        <w:t xml:space="preserve"> هذه العلاقة المستثمرون من حساب العائد المطلوب </w:t>
      </w:r>
      <w:proofErr w:type="spellStart"/>
      <w:r w:rsidRPr="00116A0F">
        <w:rPr>
          <w:rFonts w:ascii="Simplified Arabic" w:hAnsi="Simplified Arabic" w:cs="Simplified Arabic"/>
          <w:color w:val="000000" w:themeColor="text1"/>
          <w:sz w:val="28"/>
          <w:szCs w:val="28"/>
          <w:rtl/>
        </w:rPr>
        <w:t>للاسهم،</w:t>
      </w:r>
      <w:proofErr w:type="spellEnd"/>
      <w:r w:rsidRPr="00116A0F">
        <w:rPr>
          <w:rFonts w:ascii="Simplified Arabic" w:hAnsi="Simplified Arabic" w:cs="Simplified Arabic"/>
          <w:color w:val="000000" w:themeColor="text1"/>
          <w:sz w:val="28"/>
          <w:szCs w:val="28"/>
          <w:rtl/>
        </w:rPr>
        <w:t xml:space="preserve"> ومن ثم تحديد ما إذا كان سعر السهم مقيماً بشكل عادل أم لا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Watson &amp;Head,2007:234</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firstLine="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ب. استخدامات نموذج</w:t>
      </w:r>
      <w:r w:rsidRPr="00116A0F">
        <w:rPr>
          <w:rFonts w:ascii="Simplified Arabic" w:hAnsi="Simplified Arabic" w:cs="Simplified Arabic"/>
          <w:b/>
          <w:bCs/>
          <w:sz w:val="28"/>
          <w:szCs w:val="28"/>
        </w:rPr>
        <w:t xml:space="preserve"> </w:t>
      </w:r>
      <w:r w:rsidRPr="00116A0F">
        <w:rPr>
          <w:rFonts w:ascii="Simplified Arabic" w:hAnsi="Simplified Arabic" w:cs="Simplified Arabic"/>
          <w:b/>
          <w:bCs/>
          <w:color w:val="000000" w:themeColor="text1"/>
          <w:sz w:val="28"/>
          <w:szCs w:val="28"/>
        </w:rPr>
        <w:t>CAPM</w:t>
      </w:r>
      <w:r w:rsidRPr="00116A0F">
        <w:rPr>
          <w:rFonts w:ascii="Simplified Arabic" w:hAnsi="Simplified Arabic" w:cs="Simplified Arabic"/>
          <w:b/>
          <w:bCs/>
          <w:color w:val="000000" w:themeColor="text1"/>
          <w:sz w:val="28"/>
          <w:szCs w:val="28"/>
          <w:rtl/>
        </w:rPr>
        <w:t>:</w:t>
      </w:r>
      <w:r w:rsidRPr="00116A0F">
        <w:rPr>
          <w:rFonts w:ascii="Simplified Arabic" w:hAnsi="Simplified Arabic" w:cs="Simplified Arabic"/>
          <w:color w:val="000000" w:themeColor="text1"/>
          <w:sz w:val="28"/>
          <w:szCs w:val="28"/>
          <w:rtl/>
        </w:rPr>
        <w:t xml:space="preserve">مجالات استخدام </w:t>
      </w:r>
      <w:r w:rsidRPr="00116A0F">
        <w:rPr>
          <w:rFonts w:ascii="Simplified Arabic" w:hAnsi="Simplified Arabic" w:cs="Simplified Arabic"/>
          <w:color w:val="000000" w:themeColor="text1"/>
          <w:sz w:val="28"/>
          <w:szCs w:val="28"/>
        </w:rPr>
        <w:t>CAPM</w:t>
      </w:r>
      <w:r w:rsidRPr="00116A0F">
        <w:rPr>
          <w:rFonts w:ascii="Simplified Arabic" w:hAnsi="Simplified Arabic" w:cs="Simplified Arabic"/>
          <w:color w:val="000000" w:themeColor="text1"/>
          <w:sz w:val="28"/>
          <w:szCs w:val="28"/>
          <w:rtl/>
        </w:rPr>
        <w:t xml:space="preserve"> فهي </w:t>
      </w:r>
      <w:proofErr w:type="spellStart"/>
      <w:r w:rsidRPr="00116A0F">
        <w:rPr>
          <w:rFonts w:ascii="Simplified Arabic" w:hAnsi="Simplified Arabic" w:cs="Simplified Arabic"/>
          <w:color w:val="000000" w:themeColor="text1"/>
          <w:sz w:val="28"/>
          <w:szCs w:val="28"/>
          <w:rtl/>
        </w:rPr>
        <w:t>عديده</w:t>
      </w:r>
      <w:proofErr w:type="spellEnd"/>
      <w:r w:rsidRPr="00116A0F">
        <w:rPr>
          <w:rFonts w:ascii="Simplified Arabic" w:hAnsi="Simplified Arabic" w:cs="Simplified Arabic"/>
          <w:color w:val="000000" w:themeColor="text1"/>
          <w:sz w:val="28"/>
          <w:szCs w:val="28"/>
          <w:rtl/>
        </w:rPr>
        <w:t xml:space="preserve"> منها في اتخاذ القرارات الاستثمارية إذ يعد نموذجاً جيداً لتقييم العائد بما يتناسب مع المخاطرة أي انه إذا تم شراء السهم مثلاً بسعر جيد (أقل من القيمة العادلة أو </w:t>
      </w:r>
      <w:proofErr w:type="spellStart"/>
      <w:r w:rsidRPr="00116A0F">
        <w:rPr>
          <w:rFonts w:ascii="Simplified Arabic" w:hAnsi="Simplified Arabic" w:cs="Simplified Arabic"/>
          <w:color w:val="000000" w:themeColor="text1"/>
          <w:sz w:val="28"/>
          <w:szCs w:val="28"/>
          <w:rtl/>
        </w:rPr>
        <w:t>الحقيقية)</w:t>
      </w:r>
      <w:proofErr w:type="spellEnd"/>
      <w:r w:rsidRPr="00116A0F">
        <w:rPr>
          <w:rFonts w:ascii="Simplified Arabic" w:hAnsi="Simplified Arabic" w:cs="Simplified Arabic"/>
          <w:color w:val="000000" w:themeColor="text1"/>
          <w:sz w:val="28"/>
          <w:szCs w:val="28"/>
          <w:rtl/>
        </w:rPr>
        <w:t xml:space="preserve"> فسوف يقدم ألفا موجبة أي عائد متوقع يفوق العائد الفعلي</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w:t>
      </w:r>
      <w:r w:rsidRPr="00116A0F">
        <w:rPr>
          <w:rFonts w:ascii="Simplified Arabic" w:hAnsi="Simplified Arabic" w:cs="Simplified Arabic"/>
          <w:color w:val="000000" w:themeColor="text1"/>
          <w:sz w:val="28"/>
          <w:szCs w:val="28"/>
          <w:rtl/>
        </w:rPr>
        <w:t xml:space="preserve">يعد </w:t>
      </w:r>
      <w:bookmarkStart w:id="17" w:name="_Hlk112341429"/>
      <w:r w:rsidRPr="00116A0F">
        <w:rPr>
          <w:rFonts w:ascii="Simplified Arabic" w:hAnsi="Simplified Arabic" w:cs="Simplified Arabic"/>
          <w:color w:val="000000" w:themeColor="text1"/>
          <w:sz w:val="28"/>
          <w:szCs w:val="28"/>
        </w:rPr>
        <w:t>CAPM</w:t>
      </w:r>
      <w:bookmarkEnd w:id="17"/>
      <w:r w:rsidRPr="00116A0F">
        <w:rPr>
          <w:rFonts w:ascii="Simplified Arabic" w:hAnsi="Simplified Arabic" w:cs="Simplified Arabic"/>
          <w:color w:val="000000" w:themeColor="text1"/>
          <w:sz w:val="28"/>
          <w:szCs w:val="28"/>
          <w:rtl/>
        </w:rPr>
        <w:t xml:space="preserve"> مفيداً أيضاً في قرارات إعداد </w:t>
      </w:r>
      <w:r w:rsidRPr="00116A0F">
        <w:rPr>
          <w:rFonts w:ascii="Simplified Arabic" w:hAnsi="Simplified Arabic" w:cs="Simplified Arabic"/>
          <w:color w:val="000000" w:themeColor="text1"/>
          <w:sz w:val="28"/>
          <w:szCs w:val="28"/>
          <w:rtl/>
          <w:lang w:bidi="ar-IQ"/>
        </w:rPr>
        <w:t xml:space="preserve">الموازنة </w:t>
      </w:r>
      <w:r w:rsidRPr="00116A0F">
        <w:rPr>
          <w:rFonts w:ascii="Simplified Arabic" w:hAnsi="Simplified Arabic" w:cs="Simplified Arabic"/>
          <w:color w:val="000000" w:themeColor="text1"/>
          <w:sz w:val="28"/>
          <w:szCs w:val="28"/>
          <w:rtl/>
        </w:rPr>
        <w:t xml:space="preserve">الرأسمالية فعندما تفكر إحدى الشركات في مشروع جديد يمكن اعتماد معدل العائد المطلوب كمعدل كلفة على الأموال المستثمرة </w:t>
      </w:r>
      <w:r w:rsidRPr="00116A0F">
        <w:rPr>
          <w:rFonts w:ascii="Simplified Arabic" w:hAnsi="Simplified Arabic" w:cs="Simplified Arabic"/>
          <w:color w:val="000000" w:themeColor="text1"/>
          <w:sz w:val="28"/>
          <w:szCs w:val="28"/>
        </w:rPr>
        <w:t>(</w:t>
      </w:r>
      <w:proofErr w:type="spellStart"/>
      <w:r w:rsidRPr="00116A0F">
        <w:rPr>
          <w:rFonts w:ascii="Simplified Arabic" w:hAnsi="Simplified Arabic" w:cs="Simplified Arabic"/>
          <w:color w:val="000000" w:themeColor="text1"/>
          <w:sz w:val="28"/>
          <w:szCs w:val="28"/>
        </w:rPr>
        <w:t>Bodie</w:t>
      </w:r>
      <w:proofErr w:type="spellEnd"/>
      <w:r w:rsidRPr="00116A0F">
        <w:rPr>
          <w:rFonts w:ascii="Simplified Arabic" w:hAnsi="Simplified Arabic" w:cs="Simplified Arabic"/>
          <w:color w:val="000000" w:themeColor="text1"/>
          <w:sz w:val="28"/>
          <w:szCs w:val="28"/>
        </w:rPr>
        <w:t xml:space="preserve"> et al,2022:201)</w:t>
      </w:r>
      <w:r w:rsidRPr="00116A0F">
        <w:rPr>
          <w:rFonts w:ascii="Simplified Arabic" w:hAnsi="Simplified Arabic" w:cs="Simplified Arabic"/>
          <w:color w:val="000000" w:themeColor="text1"/>
          <w:sz w:val="28"/>
          <w:szCs w:val="28"/>
          <w:rtl/>
        </w:rPr>
        <w:t>. كما ان النموذج يقدم تنبؤات جيده لذلك فهو لا يوضح فقط أن ال</w:t>
      </w:r>
      <w:r w:rsidRPr="00116A0F">
        <w:rPr>
          <w:rFonts w:ascii="Simplified Arabic" w:hAnsi="Simplified Arabic" w:cs="Simplified Arabic"/>
          <w:color w:val="000000" w:themeColor="text1"/>
          <w:sz w:val="28"/>
          <w:szCs w:val="28"/>
          <w:rtl/>
          <w:lang w:bidi="ar-IQ"/>
        </w:rPr>
        <w:t>عائد</w:t>
      </w:r>
      <w:r w:rsidRPr="00116A0F">
        <w:rPr>
          <w:rFonts w:ascii="Simplified Arabic" w:hAnsi="Simplified Arabic" w:cs="Simplified Arabic"/>
          <w:color w:val="000000" w:themeColor="text1"/>
          <w:sz w:val="28"/>
          <w:szCs w:val="28"/>
          <w:rtl/>
        </w:rPr>
        <w:t xml:space="preserve"> المتوقع يزداد مع </w:t>
      </w:r>
      <w:proofErr w:type="spellStart"/>
      <w:r w:rsidRPr="00116A0F">
        <w:rPr>
          <w:rFonts w:ascii="Simplified Arabic" w:hAnsi="Simplified Arabic" w:cs="Simplified Arabic"/>
          <w:color w:val="000000" w:themeColor="text1"/>
          <w:sz w:val="28"/>
          <w:szCs w:val="28"/>
          <w:rtl/>
        </w:rPr>
        <w:t>بيتا،</w:t>
      </w:r>
      <w:proofErr w:type="spellEnd"/>
      <w:r w:rsidRPr="00116A0F">
        <w:rPr>
          <w:rFonts w:ascii="Simplified Arabic" w:hAnsi="Simplified Arabic" w:cs="Simplified Arabic"/>
          <w:color w:val="000000" w:themeColor="text1"/>
          <w:sz w:val="28"/>
          <w:szCs w:val="28"/>
          <w:rtl/>
        </w:rPr>
        <w:t xml:space="preserve"> ولكن يتنبأ بمدى الزيادة لذلك يجب أن تؤدي الزيادة في معامل </w:t>
      </w:r>
      <w:proofErr w:type="spellStart"/>
      <w:r w:rsidRPr="00116A0F">
        <w:rPr>
          <w:rFonts w:ascii="Simplified Arabic" w:hAnsi="Simplified Arabic"/>
          <w:color w:val="000000" w:themeColor="text1"/>
          <w:sz w:val="28"/>
          <w:szCs w:val="28"/>
          <w:rtl/>
        </w:rPr>
        <w:t>β</w:t>
      </w:r>
      <w:proofErr w:type="spellEnd"/>
      <w:r w:rsidRPr="00116A0F">
        <w:rPr>
          <w:rFonts w:ascii="Simplified Arabic" w:hAnsi="Simplified Arabic" w:cs="Simplified Arabic"/>
          <w:color w:val="000000" w:themeColor="text1"/>
          <w:sz w:val="28"/>
          <w:szCs w:val="28"/>
          <w:rtl/>
        </w:rPr>
        <w:t xml:space="preserve"> بمقدار وحدة واحدة إلى زيادة العائد المتوقع </w:t>
      </w:r>
      <w:r w:rsidRPr="00116A0F">
        <w:rPr>
          <w:rFonts w:ascii="Simplified Arabic" w:hAnsi="Simplified Arabic" w:cs="Simplified Arabic"/>
          <w:color w:val="000000" w:themeColor="text1"/>
          <w:sz w:val="28"/>
          <w:szCs w:val="28"/>
          <w:rtl/>
          <w:lang w:bidi="ar-IQ"/>
        </w:rPr>
        <w:t xml:space="preserve">بمقدار علاوة المخاطر </w:t>
      </w:r>
      <w:proofErr w:type="spellStart"/>
      <w:r w:rsidRPr="00116A0F">
        <w:rPr>
          <w:rFonts w:ascii="Simplified Arabic" w:hAnsi="Simplified Arabic" w:cs="Simplified Arabic"/>
          <w:color w:val="000000" w:themeColor="text1"/>
          <w:sz w:val="28"/>
          <w:szCs w:val="28"/>
          <w:rtl/>
        </w:rPr>
        <w:t>(</w:t>
      </w:r>
      <w:r w:rsidRPr="00116A0F">
        <w:rPr>
          <w:rFonts w:ascii="Simplified Arabic" w:hAnsi="Simplified Arabic" w:cs="Simplified Arabic"/>
          <w:color w:val="000000" w:themeColor="text1"/>
          <w:sz w:val="28"/>
          <w:szCs w:val="28"/>
        </w:rPr>
        <w:t>Brealey</w:t>
      </w:r>
      <w:proofErr w:type="spellEnd"/>
      <w:r w:rsidRPr="00116A0F">
        <w:rPr>
          <w:rFonts w:ascii="Simplified Arabic" w:hAnsi="Simplified Arabic" w:cs="Simplified Arabic"/>
          <w:color w:val="000000" w:themeColor="text1"/>
          <w:sz w:val="28"/>
          <w:szCs w:val="28"/>
        </w:rPr>
        <w:t xml:space="preserve"> et al, 2023:233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pacing w:val="2"/>
          <w:sz w:val="28"/>
          <w:szCs w:val="28"/>
          <w:shd w:val="clear" w:color="auto" w:fill="FFFFFF" w:themeFill="background1"/>
          <w:rtl/>
        </w:rPr>
      </w:pPr>
      <w:r w:rsidRPr="00116A0F">
        <w:rPr>
          <w:rFonts w:ascii="Simplified Arabic" w:hAnsi="Simplified Arabic" w:cs="Simplified Arabic"/>
          <w:b/>
          <w:bCs/>
          <w:color w:val="000000" w:themeColor="text1"/>
          <w:sz w:val="28"/>
          <w:szCs w:val="28"/>
          <w:rtl/>
          <w:lang w:bidi="ar-IQ"/>
        </w:rPr>
        <w:t xml:space="preserve">ج. افتراضات نموذج </w:t>
      </w:r>
      <w:r w:rsidRPr="00116A0F">
        <w:rPr>
          <w:rFonts w:ascii="Simplified Arabic" w:hAnsi="Simplified Arabic" w:cs="Simplified Arabic"/>
          <w:b/>
          <w:bCs/>
          <w:color w:val="000000" w:themeColor="text1"/>
          <w:sz w:val="28"/>
          <w:szCs w:val="28"/>
          <w:lang w:bidi="ar-IQ"/>
        </w:rPr>
        <w:t xml:space="preserve"> CAPM</w:t>
      </w:r>
      <w:r w:rsidRPr="00116A0F">
        <w:rPr>
          <w:rFonts w:ascii="Simplified Arabic" w:hAnsi="Simplified Arabic" w:cs="Simplified Arabic"/>
          <w:b/>
          <w:bCs/>
          <w:color w:val="000000" w:themeColor="text1"/>
          <w:sz w:val="28"/>
          <w:szCs w:val="28"/>
          <w:rtl/>
          <w:lang w:bidi="ar-IQ"/>
        </w:rPr>
        <w:t>:</w:t>
      </w:r>
      <w:r w:rsidRPr="00116A0F">
        <w:rPr>
          <w:rFonts w:ascii="Simplified Arabic" w:hAnsi="Simplified Arabic" w:cs="Simplified Arabic"/>
          <w:color w:val="000000" w:themeColor="text1"/>
          <w:spacing w:val="2"/>
          <w:sz w:val="28"/>
          <w:szCs w:val="28"/>
          <w:rtl/>
        </w:rPr>
        <w:t xml:space="preserve"> بما انه نموذج رياضي يساعد في تحديد السعر العادل للسهم كأحد </w:t>
      </w:r>
      <w:proofErr w:type="spellStart"/>
      <w:r w:rsidRPr="00116A0F">
        <w:rPr>
          <w:rFonts w:ascii="Simplified Arabic" w:hAnsi="Simplified Arabic" w:cs="Simplified Arabic"/>
          <w:color w:val="000000" w:themeColor="text1"/>
          <w:spacing w:val="2"/>
          <w:sz w:val="28"/>
          <w:szCs w:val="28"/>
          <w:rtl/>
        </w:rPr>
        <w:t>الاستخدامات،</w:t>
      </w:r>
      <w:proofErr w:type="spellEnd"/>
      <w:r w:rsidRPr="00116A0F">
        <w:rPr>
          <w:rFonts w:ascii="Simplified Arabic" w:hAnsi="Simplified Arabic" w:cs="Simplified Arabic"/>
          <w:color w:val="000000" w:themeColor="text1"/>
          <w:spacing w:val="2"/>
          <w:sz w:val="28"/>
          <w:szCs w:val="28"/>
          <w:rtl/>
        </w:rPr>
        <w:t xml:space="preserve"> فقد بني على عدة افتراضات تساعد المستثمرون في تحديد هذا </w:t>
      </w:r>
      <w:proofErr w:type="spellStart"/>
      <w:r w:rsidRPr="00116A0F">
        <w:rPr>
          <w:rFonts w:ascii="Simplified Arabic" w:hAnsi="Simplified Arabic" w:cs="Simplified Arabic"/>
          <w:color w:val="000000" w:themeColor="text1"/>
          <w:spacing w:val="2"/>
          <w:sz w:val="28"/>
          <w:szCs w:val="28"/>
          <w:rtl/>
        </w:rPr>
        <w:t>السعر،</w:t>
      </w:r>
      <w:proofErr w:type="spellEnd"/>
      <w:r w:rsidRPr="00116A0F">
        <w:rPr>
          <w:rFonts w:ascii="Simplified Arabic" w:hAnsi="Simplified Arabic" w:cs="Simplified Arabic"/>
          <w:color w:val="000000" w:themeColor="text1"/>
          <w:spacing w:val="2"/>
          <w:sz w:val="28"/>
          <w:szCs w:val="28"/>
          <w:rtl/>
        </w:rPr>
        <w:t xml:space="preserve"> هذه الافتراضات مختلفة مما جعله مثير للجدل بين المحللين الماليين </w:t>
      </w:r>
      <w:proofErr w:type="spellStart"/>
      <w:r w:rsidRPr="00116A0F">
        <w:rPr>
          <w:rFonts w:ascii="Simplified Arabic" w:hAnsi="Simplified Arabic" w:cs="Simplified Arabic"/>
          <w:color w:val="000000" w:themeColor="text1"/>
          <w:spacing w:val="2"/>
          <w:sz w:val="28"/>
          <w:szCs w:val="28"/>
          <w:rtl/>
        </w:rPr>
        <w:t>والمستثمرون،</w:t>
      </w:r>
      <w:proofErr w:type="spellEnd"/>
      <w:r w:rsidRPr="00116A0F">
        <w:rPr>
          <w:rFonts w:ascii="Simplified Arabic" w:hAnsi="Simplified Arabic" w:cs="Simplified Arabic"/>
          <w:color w:val="000000" w:themeColor="text1"/>
          <w:spacing w:val="2"/>
          <w:sz w:val="28"/>
          <w:szCs w:val="28"/>
          <w:rtl/>
        </w:rPr>
        <w:t xml:space="preserve"> يمكن توضيح اهم هذه الافتراضات بالآتي</w:t>
      </w:r>
      <w:r>
        <w:rPr>
          <w:rFonts w:ascii="Simplified Arabic" w:hAnsi="Simplified Arabic" w:cs="Simplified Arabic" w:hint="cs"/>
          <w:color w:val="000000" w:themeColor="text1"/>
          <w:spacing w:val="2"/>
          <w:sz w:val="28"/>
          <w:szCs w:val="28"/>
          <w:shd w:val="clear" w:color="auto" w:fill="FFFFFF" w:themeFill="background1"/>
          <w:rtl/>
        </w:rPr>
        <w:t xml:space="preserve">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Alhabeeb,2020:2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(الدباغ،162:2021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(علي وشمخي،7:2021</w:t>
      </w:r>
      <w:proofErr w:type="spellStart"/>
      <w:r w:rsidRPr="00116A0F">
        <w:rPr>
          <w:rFonts w:ascii="Simplified Arabic" w:hAnsi="Simplified Arabic" w:cs="Simplified Arabic"/>
          <w:color w:val="000000" w:themeColor="text1"/>
          <w:sz w:val="28"/>
          <w:szCs w:val="28"/>
          <w:rtl/>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lastRenderedPageBreak/>
        <w:t xml:space="preserve">يمكن لجميع المستثمرون اقراض واقتراض مبالغ غير محددة وبسعر فائدة خالٍ من المخاطر. </w:t>
      </w:r>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للمستثمرين توقعات متماثلة او متجانسة أي بمعنى لديهم التوقعات نفسها حول العائد والانحراف المعياري والتباين المشترك لجميع الموجودات.</w:t>
      </w:r>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جميع المستثمرون هم متلقون للسعر (أي بمعنى يفترضون ان عمليات البيع والشراء خاصة بصفقاتهم لن </w:t>
      </w:r>
      <w:proofErr w:type="spellStart"/>
      <w:r w:rsidRPr="00116A0F">
        <w:rPr>
          <w:rFonts w:ascii="Simplified Arabic" w:hAnsi="Simplified Arabic" w:cs="Simplified Arabic"/>
          <w:color w:val="000000" w:themeColor="text1"/>
          <w:sz w:val="28"/>
          <w:szCs w:val="28"/>
          <w:rtl/>
          <w:lang w:bidi="ar-IQ"/>
        </w:rPr>
        <w:t>توثر</w:t>
      </w:r>
      <w:proofErr w:type="spellEnd"/>
      <w:r w:rsidRPr="00116A0F">
        <w:rPr>
          <w:rFonts w:ascii="Simplified Arabic" w:hAnsi="Simplified Arabic" w:cs="Simplified Arabic"/>
          <w:color w:val="000000" w:themeColor="text1"/>
          <w:sz w:val="28"/>
          <w:szCs w:val="28"/>
          <w:rtl/>
          <w:lang w:bidi="ar-IQ"/>
        </w:rPr>
        <w:t xml:space="preserve"> في أسعار الأسهم</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يمتاز المستثمر بالعقلانية أو الرشد من ثم  </w:t>
      </w:r>
      <w:proofErr w:type="spellStart"/>
      <w:r w:rsidRPr="00116A0F">
        <w:rPr>
          <w:rFonts w:ascii="Simplified Arabic" w:hAnsi="Simplified Arabic" w:cs="Simplified Arabic"/>
          <w:color w:val="000000" w:themeColor="text1"/>
          <w:sz w:val="28"/>
          <w:szCs w:val="28"/>
          <w:rtl/>
          <w:lang w:bidi="ar-IQ"/>
        </w:rPr>
        <w:t>باغض</w:t>
      </w:r>
      <w:proofErr w:type="spellEnd"/>
      <w:r w:rsidRPr="00116A0F">
        <w:rPr>
          <w:rFonts w:ascii="Simplified Arabic" w:hAnsi="Simplified Arabic" w:cs="Simplified Arabic"/>
          <w:color w:val="000000" w:themeColor="text1"/>
          <w:sz w:val="28"/>
          <w:szCs w:val="28"/>
          <w:rtl/>
          <w:lang w:bidi="ar-IQ"/>
        </w:rPr>
        <w:t xml:space="preserve"> للمخاطر (أي بمعنى إذا واجه المستثمر الاختيار بين استثمارين لهما العائد المتوقع نفسه فسيختار المستثمر الاستثمار ذا المخاطر الأقل</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جميع المستثمرون يتخذون القرارات الاستثمارية خلال مدة استثمار واحدة (أي بمعنى ان تكون المدة </w:t>
      </w:r>
      <w:proofErr w:type="spellStart"/>
      <w:r w:rsidRPr="00116A0F">
        <w:rPr>
          <w:rFonts w:ascii="Simplified Arabic" w:hAnsi="Simplified Arabic" w:cs="Simplified Arabic"/>
          <w:color w:val="000000" w:themeColor="text1"/>
          <w:sz w:val="28"/>
          <w:szCs w:val="28"/>
          <w:rtl/>
          <w:lang w:bidi="ar-IQ"/>
        </w:rPr>
        <w:t>شهرية،</w:t>
      </w:r>
      <w:proofErr w:type="spellEnd"/>
      <w:r w:rsidRPr="00116A0F">
        <w:rPr>
          <w:rFonts w:ascii="Simplified Arabic" w:hAnsi="Simplified Arabic" w:cs="Simplified Arabic"/>
          <w:color w:val="000000" w:themeColor="text1"/>
          <w:sz w:val="28"/>
          <w:szCs w:val="28"/>
          <w:rtl/>
          <w:lang w:bidi="ar-IQ"/>
        </w:rPr>
        <w:t xml:space="preserve"> فصلية او سنوية</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3"/>
        </w:numPr>
        <w:tabs>
          <w:tab w:val="right" w:pos="389"/>
        </w:tabs>
        <w:bidi/>
        <w:adjustRightInd/>
        <w:spacing w:line="240" w:lineRule="auto"/>
        <w:ind w:left="119"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أسواق راس المال في حالة توازن وهذا يعني انه (أكثر </w:t>
      </w:r>
      <w:proofErr w:type="spellStart"/>
      <w:r w:rsidRPr="00116A0F">
        <w:rPr>
          <w:rFonts w:ascii="Simplified Arabic" w:hAnsi="Simplified Arabic" w:cs="Simplified Arabic"/>
          <w:color w:val="000000" w:themeColor="text1"/>
          <w:sz w:val="28"/>
          <w:szCs w:val="28"/>
          <w:rtl/>
          <w:lang w:bidi="ar-IQ"/>
        </w:rPr>
        <w:t>تنافسية،</w:t>
      </w:r>
      <w:proofErr w:type="spellEnd"/>
      <w:r w:rsidRPr="00116A0F">
        <w:rPr>
          <w:rFonts w:ascii="Simplified Arabic" w:hAnsi="Simplified Arabic" w:cs="Simplified Arabic"/>
          <w:color w:val="000000" w:themeColor="text1"/>
          <w:sz w:val="28"/>
          <w:szCs w:val="28"/>
          <w:rtl/>
          <w:lang w:bidi="ar-IQ"/>
        </w:rPr>
        <w:t xml:space="preserve"> اقل </w:t>
      </w:r>
      <w:proofErr w:type="spellStart"/>
      <w:r w:rsidRPr="00116A0F">
        <w:rPr>
          <w:rFonts w:ascii="Simplified Arabic" w:hAnsi="Simplified Arabic" w:cs="Simplified Arabic"/>
          <w:color w:val="000000" w:themeColor="text1"/>
          <w:sz w:val="28"/>
          <w:szCs w:val="28"/>
          <w:rtl/>
          <w:lang w:bidi="ar-IQ"/>
        </w:rPr>
        <w:t>احتكاراً،</w:t>
      </w:r>
      <w:proofErr w:type="spellEnd"/>
      <w:r w:rsidRPr="00116A0F">
        <w:rPr>
          <w:rFonts w:ascii="Simplified Arabic" w:hAnsi="Simplified Arabic" w:cs="Simplified Arabic"/>
          <w:color w:val="000000" w:themeColor="text1"/>
          <w:sz w:val="28"/>
          <w:szCs w:val="28"/>
          <w:rtl/>
          <w:lang w:bidi="ar-IQ"/>
        </w:rPr>
        <w:t xml:space="preserve"> لا توجد تكاليف </w:t>
      </w:r>
      <w:proofErr w:type="spellStart"/>
      <w:r w:rsidRPr="00116A0F">
        <w:rPr>
          <w:rFonts w:ascii="Simplified Arabic" w:hAnsi="Simplified Arabic" w:cs="Simplified Arabic"/>
          <w:color w:val="000000" w:themeColor="text1"/>
          <w:sz w:val="28"/>
          <w:szCs w:val="28"/>
          <w:rtl/>
          <w:lang w:bidi="ar-IQ"/>
        </w:rPr>
        <w:t>معاملات،</w:t>
      </w:r>
      <w:proofErr w:type="spellEnd"/>
      <w:r w:rsidRPr="00116A0F">
        <w:rPr>
          <w:rFonts w:ascii="Simplified Arabic" w:hAnsi="Simplified Arabic" w:cs="Simplified Arabic"/>
          <w:color w:val="000000" w:themeColor="text1"/>
          <w:sz w:val="28"/>
          <w:szCs w:val="28"/>
          <w:rtl/>
          <w:lang w:bidi="ar-IQ"/>
        </w:rPr>
        <w:t xml:space="preserve"> عدم وجود </w:t>
      </w:r>
      <w:proofErr w:type="spellStart"/>
      <w:r w:rsidRPr="00116A0F">
        <w:rPr>
          <w:rFonts w:ascii="Simplified Arabic" w:hAnsi="Simplified Arabic" w:cs="Simplified Arabic"/>
          <w:color w:val="000000" w:themeColor="text1"/>
          <w:sz w:val="28"/>
          <w:szCs w:val="28"/>
          <w:rtl/>
          <w:lang w:bidi="ar-IQ"/>
        </w:rPr>
        <w:t>ضرائب،</w:t>
      </w:r>
      <w:proofErr w:type="spellEnd"/>
      <w:r w:rsidRPr="00116A0F">
        <w:rPr>
          <w:rFonts w:ascii="Simplified Arabic" w:hAnsi="Simplified Arabic" w:cs="Simplified Arabic"/>
          <w:color w:val="000000" w:themeColor="text1"/>
          <w:sz w:val="28"/>
          <w:szCs w:val="28"/>
          <w:rtl/>
          <w:lang w:bidi="ar-IQ"/>
        </w:rPr>
        <w:t xml:space="preserve"> معلومات مجانية ومتاحة للجميع</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tabs>
          <w:tab w:val="right" w:pos="389"/>
        </w:tabs>
        <w:bidi/>
        <w:spacing w:line="240" w:lineRule="auto"/>
        <w:ind w:left="119"/>
        <w:contextualSpacing/>
        <w:rPr>
          <w:rFonts w:ascii="Simplified Arabic" w:hAnsi="Simplified Arabic" w:cs="Simplified Arabic"/>
          <w:sz w:val="28"/>
          <w:szCs w:val="28"/>
          <w:rtl/>
          <w:lang w:bidi="ar-IQ"/>
        </w:rPr>
      </w:pPr>
      <w:r w:rsidRPr="00116A0F">
        <w:rPr>
          <w:rFonts w:ascii="Simplified Arabic" w:hAnsi="Simplified Arabic" w:cs="Simplified Arabic"/>
          <w:color w:val="000000" w:themeColor="text1"/>
          <w:sz w:val="28"/>
          <w:szCs w:val="28"/>
          <w:rtl/>
          <w:lang w:bidi="ar-IQ"/>
        </w:rPr>
        <w:t xml:space="preserve">على الرغم من ان هذه الافتراضات بعضها غير </w:t>
      </w:r>
      <w:proofErr w:type="spellStart"/>
      <w:r w:rsidRPr="00116A0F">
        <w:rPr>
          <w:rFonts w:ascii="Simplified Arabic" w:hAnsi="Simplified Arabic" w:cs="Simplified Arabic"/>
          <w:color w:val="000000" w:themeColor="text1"/>
          <w:sz w:val="28"/>
          <w:szCs w:val="28"/>
          <w:rtl/>
          <w:lang w:bidi="ar-IQ"/>
        </w:rPr>
        <w:t>واقعي،</w:t>
      </w:r>
      <w:proofErr w:type="spellEnd"/>
      <w:r w:rsidRPr="00116A0F">
        <w:rPr>
          <w:rFonts w:ascii="Simplified Arabic" w:hAnsi="Simplified Arabic" w:cs="Simplified Arabic"/>
          <w:color w:val="000000" w:themeColor="text1"/>
          <w:sz w:val="28"/>
          <w:szCs w:val="28"/>
          <w:rtl/>
          <w:lang w:bidi="ar-IQ"/>
        </w:rPr>
        <w:t xml:space="preserve"> فقد تم التعديل عليها من خلال تقليل او زيادة واحد أو أكثر من هذه </w:t>
      </w:r>
      <w:proofErr w:type="spellStart"/>
      <w:r w:rsidRPr="00116A0F">
        <w:rPr>
          <w:rFonts w:ascii="Simplified Arabic" w:hAnsi="Simplified Arabic" w:cs="Simplified Arabic"/>
          <w:color w:val="000000" w:themeColor="text1"/>
          <w:sz w:val="28"/>
          <w:szCs w:val="28"/>
          <w:rtl/>
          <w:lang w:bidi="ar-IQ"/>
        </w:rPr>
        <w:t>الافتراضات،</w:t>
      </w:r>
      <w:proofErr w:type="spellEnd"/>
      <w:r w:rsidRPr="00116A0F">
        <w:rPr>
          <w:rFonts w:ascii="Simplified Arabic" w:hAnsi="Simplified Arabic" w:cs="Simplified Arabic"/>
          <w:color w:val="000000" w:themeColor="text1"/>
          <w:sz w:val="28"/>
          <w:szCs w:val="28"/>
          <w:rtl/>
          <w:lang w:bidi="ar-IQ"/>
        </w:rPr>
        <w:t xml:space="preserve"> بغض النظر عن الإضافات أو التعديلات التي أجريت على النموذج فإن الخواص الأساسية لم تتغير إذ انه يكافئ المستثمرون فقط على تحملهم المخاطر النظامية وهي مخاطر السوق.</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د. الصيغة الرياضية للنموذج </w:t>
      </w:r>
      <w:r w:rsidRPr="00116A0F">
        <w:rPr>
          <w:rFonts w:ascii="Simplified Arabic" w:hAnsi="Simplified Arabic" w:cs="Simplified Arabic"/>
          <w:b/>
          <w:bCs/>
          <w:color w:val="000000" w:themeColor="text1"/>
          <w:sz w:val="28"/>
          <w:szCs w:val="28"/>
          <w:lang w:bidi="ar-IQ"/>
        </w:rPr>
        <w:t>CAPM</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عندما يتلقى المستثمرون بيانات مالية عن </w:t>
      </w:r>
      <w:proofErr w:type="spellStart"/>
      <w:r w:rsidRPr="00116A0F">
        <w:rPr>
          <w:rFonts w:ascii="Simplified Arabic" w:hAnsi="Simplified Arabic" w:cs="Simplified Arabic"/>
          <w:color w:val="000000" w:themeColor="text1"/>
          <w:sz w:val="28"/>
          <w:szCs w:val="28"/>
          <w:rtl/>
          <w:lang w:bidi="ar-IQ"/>
        </w:rPr>
        <w:t>الشركات،</w:t>
      </w:r>
      <w:proofErr w:type="spellEnd"/>
      <w:r w:rsidRPr="00116A0F">
        <w:rPr>
          <w:rFonts w:ascii="Simplified Arabic" w:hAnsi="Simplified Arabic" w:cs="Simplified Arabic"/>
          <w:color w:val="000000" w:themeColor="text1"/>
          <w:sz w:val="28"/>
          <w:szCs w:val="28"/>
          <w:rtl/>
          <w:lang w:bidi="ar-IQ"/>
        </w:rPr>
        <w:t xml:space="preserve"> فإنهم يتلقون البيانات المستخدمة لتسعير الموجودات الرأسمالية على وفق نموذج تسعير الموجودات الرأسمالية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يتم قياس العائد المتوقع على وفق المخاطر النظامية ولا وجود للمخاطر غير النظامية ومن ثم </w:t>
      </w:r>
      <w:r w:rsidRPr="00116A0F">
        <w:rPr>
          <w:rFonts w:ascii="Simplified Arabic" w:hAnsi="Simplified Arabic" w:cs="Simplified Arabic"/>
          <w:color w:val="000000" w:themeColor="text1"/>
          <w:sz w:val="28"/>
          <w:szCs w:val="28"/>
          <w:rtl/>
          <w:lang w:bidi="ar-IQ"/>
        </w:rPr>
        <w:lastRenderedPageBreak/>
        <w:t xml:space="preserve">فان النموذج هو نموذج موازنة بين العائد </w:t>
      </w:r>
      <w:proofErr w:type="spellStart"/>
      <w:r w:rsidRPr="00116A0F">
        <w:rPr>
          <w:rFonts w:ascii="Simplified Arabic" w:hAnsi="Simplified Arabic" w:cs="Simplified Arabic"/>
          <w:color w:val="000000" w:themeColor="text1"/>
          <w:sz w:val="28"/>
          <w:szCs w:val="28"/>
          <w:rtl/>
          <w:lang w:bidi="ar-IQ"/>
        </w:rPr>
        <w:t>والمخاطرة،</w:t>
      </w:r>
      <w:proofErr w:type="spellEnd"/>
      <w:r w:rsidRPr="00116A0F">
        <w:rPr>
          <w:rFonts w:ascii="Simplified Arabic" w:hAnsi="Simplified Arabic" w:cs="Simplified Arabic"/>
          <w:color w:val="000000" w:themeColor="text1"/>
          <w:sz w:val="28"/>
          <w:szCs w:val="28"/>
          <w:rtl/>
          <w:lang w:bidi="ar-IQ"/>
        </w:rPr>
        <w:t xml:space="preserve"> ويتم حساب معدل العائد المطلوب على الاستثمار من خلال الصيغة الاتية</w:t>
      </w:r>
      <w:r w:rsidRPr="00116A0F">
        <w:rPr>
          <w:rFonts w:ascii="Simplified Arabic" w:hAnsi="Simplified Arabic" w:cs="Simplified Arabic"/>
          <w:color w:val="000000" w:themeColor="text1"/>
          <w:sz w:val="28"/>
          <w:szCs w:val="28"/>
          <w:lang w:bidi="ar-IQ"/>
        </w:rPr>
        <w:t xml:space="preserve"> </w:t>
      </w:r>
      <w:bookmarkStart w:id="18" w:name="_Hlk127806612"/>
      <w:r w:rsidRPr="00116A0F">
        <w:rPr>
          <w:rFonts w:ascii="Simplified Arabic" w:hAnsi="Simplified Arabic" w:cs="Simplified Arabic"/>
          <w:color w:val="000000" w:themeColor="text1"/>
          <w:sz w:val="28"/>
          <w:szCs w:val="28"/>
          <w:lang w:bidi="ar-IQ"/>
        </w:rPr>
        <w:t>Melicher&amp;Norton,2017:375)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w:t>
      </w:r>
      <w:bookmarkEnd w:id="18"/>
    </w:p>
    <w:p w:rsidR="00116A0F" w:rsidRPr="00116A0F" w:rsidRDefault="00116A0F" w:rsidP="00116A0F">
      <w:pPr>
        <w:tabs>
          <w:tab w:val="right" w:pos="11"/>
        </w:tabs>
        <w:spacing w:line="240" w:lineRule="auto"/>
        <w:ind w:left="11"/>
        <w:contextualSpacing/>
        <w:jc w:val="center"/>
        <w:rPr>
          <w:rFonts w:ascii="Simplified Arabic" w:eastAsiaTheme="minorEastAsia" w:hAnsi="Simplified Arabic" w:cs="Simplified Arabic"/>
          <w:sz w:val="28"/>
          <w:szCs w:val="28"/>
        </w:rPr>
      </w:pPr>
      <w:bookmarkStart w:id="19" w:name="_Hlk127791280"/>
      <w:r w:rsidRPr="00116A0F">
        <w:rPr>
          <w:rFonts w:ascii="Simplified Arabic" w:eastAsiaTheme="minorEastAsia" w:hAnsi="Simplified Arabic" w:cs="Simplified Arabic"/>
          <w:sz w:val="28"/>
          <w:szCs w:val="28"/>
        </w:rPr>
        <w:t>E(</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i</w:t>
      </w:r>
      <w:proofErr w:type="spellEnd"/>
      <w:r w:rsidRPr="00116A0F">
        <w:rPr>
          <w:rFonts w:ascii="Simplified Arabic" w:eastAsiaTheme="minorEastAsia" w:hAnsi="Simplified Arabic" w:cs="Simplified Arabic"/>
          <w:sz w:val="28"/>
          <w:szCs w:val="28"/>
        </w:rPr>
        <w:t xml:space="preserve">) = </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f</w:t>
      </w:r>
      <w:proofErr w:type="spellEnd"/>
      <w:r w:rsidRPr="00116A0F">
        <w:rPr>
          <w:rFonts w:ascii="Simplified Arabic" w:eastAsiaTheme="minorEastAsia" w:hAnsi="Simplified Arabic" w:cs="Simplified Arabic"/>
          <w:sz w:val="28"/>
          <w:szCs w:val="28"/>
        </w:rPr>
        <w:t xml:space="preserve"> + </w:t>
      </w:r>
      <w:bookmarkStart w:id="20" w:name="_Hlk111902242"/>
      <w:proofErr w:type="spellStart"/>
      <w:r w:rsidRPr="00116A0F">
        <w:rPr>
          <w:rFonts w:asciiTheme="minorBidi" w:eastAsiaTheme="minorEastAsia" w:hAnsiTheme="minorBidi" w:cs="Simplified Arabic"/>
          <w:sz w:val="28"/>
          <w:szCs w:val="28"/>
        </w:rPr>
        <w:t>β</w:t>
      </w:r>
      <w:r w:rsidRPr="00116A0F">
        <w:rPr>
          <w:rFonts w:ascii="Simplified Arabic" w:eastAsiaTheme="minorEastAsia" w:hAnsi="Simplified Arabic" w:cs="Simplified Arabic"/>
          <w:sz w:val="28"/>
          <w:szCs w:val="28"/>
          <w:vertAlign w:val="subscript"/>
        </w:rPr>
        <w:t>i</w:t>
      </w:r>
      <w:proofErr w:type="spellEnd"/>
      <w:r w:rsidRPr="00116A0F">
        <w:rPr>
          <w:rFonts w:ascii="Simplified Arabic" w:eastAsiaTheme="minorEastAsia" w:hAnsi="Simplified Arabic" w:cs="Simplified Arabic"/>
          <w:sz w:val="28"/>
          <w:szCs w:val="28"/>
        </w:rPr>
        <w:t>[E(</w:t>
      </w:r>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m</w:t>
      </w:r>
      <w:proofErr w:type="spellEnd"/>
      <w:r w:rsidRPr="00116A0F">
        <w:rPr>
          <w:rFonts w:ascii="Simplified Arabic" w:eastAsiaTheme="minorEastAsia" w:hAnsi="Simplified Arabic" w:cs="Simplified Arabic"/>
          <w:sz w:val="28"/>
          <w:szCs w:val="28"/>
        </w:rPr>
        <w:t xml:space="preserve">) </w:t>
      </w:r>
      <w:r w:rsidRPr="00116A0F">
        <w:rPr>
          <w:rFonts w:asciiTheme="minorBidi" w:eastAsiaTheme="minorEastAsia" w:hAnsiTheme="minorBidi" w:cs="Simplified Arabic"/>
          <w:sz w:val="28"/>
          <w:szCs w:val="28"/>
        </w:rPr>
        <w:t>−</w:t>
      </w:r>
      <w:r w:rsidRPr="00116A0F">
        <w:rPr>
          <w:rFonts w:ascii="Simplified Arabic" w:eastAsiaTheme="minorEastAsia" w:hAnsi="Simplified Arabic" w:cs="Simplified Arabic"/>
          <w:sz w:val="28"/>
          <w:szCs w:val="28"/>
        </w:rPr>
        <w:t xml:space="preserve"> </w:t>
      </w:r>
      <w:bookmarkEnd w:id="20"/>
      <w:proofErr w:type="spellStart"/>
      <w:r w:rsidRPr="00116A0F">
        <w:rPr>
          <w:rFonts w:ascii="Simplified Arabic" w:eastAsiaTheme="minorEastAsia" w:hAnsi="Simplified Arabic" w:cs="Simplified Arabic"/>
          <w:sz w:val="28"/>
          <w:szCs w:val="28"/>
        </w:rPr>
        <w:t>R</w:t>
      </w:r>
      <w:r w:rsidRPr="00116A0F">
        <w:rPr>
          <w:rFonts w:ascii="Simplified Arabic" w:eastAsiaTheme="minorEastAsia" w:hAnsi="Simplified Arabic" w:cs="Simplified Arabic"/>
          <w:sz w:val="28"/>
          <w:szCs w:val="28"/>
          <w:vertAlign w:val="subscript"/>
        </w:rPr>
        <w:t>f</w:t>
      </w:r>
      <w:proofErr w:type="spellEnd"/>
      <w:r w:rsidRPr="00116A0F">
        <w:rPr>
          <w:rFonts w:ascii="Simplified Arabic" w:eastAsiaTheme="minorEastAsia" w:hAnsi="Simplified Arabic" w:cs="Simplified Arabic"/>
          <w:sz w:val="28"/>
          <w:szCs w:val="28"/>
        </w:rPr>
        <w:t>] ……………………. (8)</w:t>
      </w:r>
    </w:p>
    <w:bookmarkEnd w:id="19"/>
    <w:p w:rsidR="00116A0F" w:rsidRPr="00116A0F" w:rsidRDefault="00116A0F" w:rsidP="00116A0F">
      <w:pPr>
        <w:tabs>
          <w:tab w:val="right" w:pos="11"/>
        </w:tabs>
        <w:bidi/>
        <w:spacing w:line="240" w:lineRule="auto"/>
        <w:ind w:left="11"/>
        <w:contextualSpacing/>
        <w:rPr>
          <w:rFonts w:ascii="Simplified Arabic" w:hAnsi="Simplified Arabic" w:cs="Simplified Arabic"/>
          <w:i/>
          <w:iCs/>
          <w:color w:val="000000" w:themeColor="text1"/>
          <w:sz w:val="28"/>
          <w:szCs w:val="28"/>
          <w:u w:val="single"/>
          <w:rtl/>
          <w:lang w:bidi="ar-IQ"/>
        </w:rPr>
      </w:pPr>
      <w:r w:rsidRPr="00116A0F">
        <w:rPr>
          <w:rFonts w:ascii="Simplified Arabic" w:hAnsi="Simplified Arabic" w:cs="Simplified Arabic"/>
          <w:i/>
          <w:iCs/>
          <w:color w:val="000000" w:themeColor="text1"/>
          <w:sz w:val="28"/>
          <w:szCs w:val="28"/>
          <w:u w:val="single"/>
          <w:rtl/>
          <w:lang w:bidi="ar-IQ"/>
        </w:rPr>
        <w:t>اذ ان</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lang w:bidi="ar-IQ"/>
        </w:rPr>
        <w:t>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i</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 معدل العائد المتوقع للسهم.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f</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معدل العائد الخالي من المخاطر.</w:t>
      </w:r>
    </w:p>
    <w:p w:rsidR="00116A0F" w:rsidRPr="00116A0F" w:rsidRDefault="00116A0F" w:rsidP="00116A0F">
      <w:pPr>
        <w:tabs>
          <w:tab w:val="right" w:pos="11"/>
        </w:tabs>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Cambria Math" w:hAnsi="Cambria Math" w:cs="Simplified Arabic"/>
          <w:color w:val="000000" w:themeColor="text1"/>
          <w:sz w:val="28"/>
          <w:szCs w:val="28"/>
          <w:lang w:bidi="ar-IQ"/>
        </w:rPr>
        <w:t>𝛽</w:t>
      </w:r>
      <w:proofErr w:type="spellStart"/>
      <w:r w:rsidRPr="00116A0F">
        <w:rPr>
          <w:rFonts w:ascii="Simplified Arabic" w:hAnsi="Simplified Arabic" w:cs="Simplified Arabic"/>
          <w:color w:val="000000" w:themeColor="text1"/>
          <w:sz w:val="28"/>
          <w:szCs w:val="28"/>
          <w:vertAlign w:val="subscript"/>
          <w:lang w:bidi="ar-IQ"/>
        </w:rPr>
        <w:t>i</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مقياس المخاطر المنتظمة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للسهم. </w:t>
      </w:r>
      <w:r w:rsidRPr="00116A0F">
        <w:rPr>
          <w:rFonts w:ascii="Simplified Arabic" w:hAnsi="Simplified Arabic" w:cs="Simplified Arabic"/>
          <w:color w:val="000000" w:themeColor="text1"/>
          <w:sz w:val="28"/>
          <w:szCs w:val="28"/>
          <w:lang w:bidi="ar-IQ"/>
        </w:rPr>
        <w:t>E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m</w:t>
      </w:r>
      <w:proofErr w:type="spellEnd"/>
      <w:r w:rsidRPr="00116A0F">
        <w:rPr>
          <w:rFonts w:ascii="Simplified Arabic" w:hAnsi="Simplified Arabic" w:cs="Simplified Arabic"/>
          <w:color w:val="000000" w:themeColor="text1"/>
          <w:sz w:val="28"/>
          <w:szCs w:val="28"/>
          <w:lang w:bidi="ar-IQ"/>
        </w:rPr>
        <w:t>)</w:t>
      </w:r>
      <w:r w:rsidRPr="00116A0F">
        <w:rPr>
          <w:rFonts w:ascii="Simplified Arabic" w:hAnsi="Simplified Arabic" w:cs="Simplified Arabic"/>
          <w:color w:val="000000" w:themeColor="text1"/>
          <w:sz w:val="28"/>
          <w:szCs w:val="28"/>
          <w:rtl/>
          <w:lang w:bidi="ar-IQ"/>
        </w:rPr>
        <w:t xml:space="preserve"> :العائد المتوقع  للسوق.</w:t>
      </w:r>
    </w:p>
    <w:p w:rsid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ه. الشكل البياني لنموذج </w:t>
      </w:r>
      <w:r w:rsidRPr="00116A0F">
        <w:rPr>
          <w:rFonts w:ascii="Simplified Arabic" w:hAnsi="Simplified Arabic" w:cs="Simplified Arabic"/>
          <w:b/>
          <w:bCs/>
          <w:color w:val="000000" w:themeColor="text1"/>
          <w:sz w:val="28"/>
          <w:szCs w:val="28"/>
          <w:lang w:bidi="ar-IQ"/>
        </w:rPr>
        <w:t>CAPM</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يطلق على الشكل البياني لنموذج تسعير الموجودات الرأسمالية تسمية خط سوق الأوراق المالية  </w:t>
      </w:r>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 ويمثل الشكل (1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المخطط البياني لنموذج تسعير الموجودات الرأسمالية ،إذ يقيس المحور العمودي للشكل معدل العائد </w:t>
      </w:r>
      <w:proofErr w:type="spellStart"/>
      <w:r w:rsidRPr="00116A0F">
        <w:rPr>
          <w:rFonts w:ascii="Simplified Arabic" w:hAnsi="Simplified Arabic" w:cs="Simplified Arabic"/>
          <w:color w:val="000000" w:themeColor="text1"/>
          <w:sz w:val="28"/>
          <w:szCs w:val="28"/>
          <w:rtl/>
          <w:lang w:bidi="ar-IQ"/>
        </w:rPr>
        <w:t>المطلوب،</w:t>
      </w:r>
      <w:proofErr w:type="spellEnd"/>
      <w:r w:rsidRPr="00116A0F">
        <w:rPr>
          <w:rFonts w:ascii="Simplified Arabic" w:hAnsi="Simplified Arabic" w:cs="Simplified Arabic"/>
          <w:color w:val="000000" w:themeColor="text1"/>
          <w:sz w:val="28"/>
          <w:szCs w:val="28"/>
          <w:rtl/>
          <w:lang w:bidi="ar-IQ"/>
        </w:rPr>
        <w:t xml:space="preserve"> بينما المحور الافقي يمثل معامل </w:t>
      </w:r>
      <w:proofErr w:type="spellStart"/>
      <w:r w:rsidRPr="00116A0F">
        <w:rPr>
          <w:rFonts w:ascii="Simplified Arabic" w:hAnsi="Simplified Arabic" w:cs="Simplified Arabic"/>
          <w:color w:val="000000" w:themeColor="text1"/>
          <w:sz w:val="28"/>
          <w:szCs w:val="28"/>
          <w:rtl/>
          <w:lang w:bidi="ar-IQ"/>
        </w:rPr>
        <w:t>بيتا،</w:t>
      </w:r>
      <w:proofErr w:type="spellEnd"/>
      <w:r w:rsidRPr="00116A0F">
        <w:rPr>
          <w:rFonts w:ascii="Simplified Arabic" w:hAnsi="Simplified Arabic" w:cs="Simplified Arabic"/>
          <w:color w:val="000000" w:themeColor="text1"/>
          <w:sz w:val="28"/>
          <w:szCs w:val="28"/>
          <w:rtl/>
          <w:lang w:bidi="ar-IQ"/>
        </w:rPr>
        <w:t xml:space="preserve"> اما الخط المائل فهو مجموعة من الأسهم أو الفرص الاستثمارية كل واحد منها يمتلك معدل عائد ودرجة مخاطرة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وان نقطة تقاطع الخط </w:t>
      </w:r>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 مع المحور الرأسي تمثل العائد الخالي من المخاطر ومقدار</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في هذا النقطة يساوي صفراً وكل نقطة أخرى على خط الورقة المالية تحتمل مقدار معينا من العائد مع احتمال </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أكبر،</w:t>
      </w:r>
      <w:proofErr w:type="spellEnd"/>
      <w:r w:rsidRPr="00116A0F">
        <w:rPr>
          <w:rFonts w:ascii="Simplified Arabic" w:hAnsi="Simplified Arabic" w:cs="Simplified Arabic"/>
          <w:color w:val="000000" w:themeColor="text1"/>
          <w:sz w:val="28"/>
          <w:szCs w:val="28"/>
          <w:rtl/>
          <w:lang w:bidi="ar-IQ"/>
        </w:rPr>
        <w:t xml:space="preserve"> أي مخاطر أكبر </w:t>
      </w:r>
      <w:proofErr w:type="spellStart"/>
      <w:r w:rsidRPr="00116A0F">
        <w:rPr>
          <w:rFonts w:ascii="Simplified Arabic" w:hAnsi="Simplified Arabic" w:cs="Simplified Arabic"/>
          <w:color w:val="000000" w:themeColor="text1"/>
          <w:sz w:val="28"/>
          <w:szCs w:val="28"/>
          <w:rtl/>
          <w:lang w:bidi="ar-IQ"/>
        </w:rPr>
        <w:t>أذ</w:t>
      </w:r>
      <w:proofErr w:type="spellEnd"/>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يعكس الخط المائل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SML</w:t>
      </w:r>
      <w:r w:rsidRPr="00116A0F">
        <w:rPr>
          <w:rFonts w:ascii="Simplified Arabic" w:hAnsi="Simplified Arabic" w:cs="Simplified Arabic"/>
          <w:color w:val="000000" w:themeColor="text1"/>
          <w:sz w:val="28"/>
          <w:szCs w:val="28"/>
          <w:rtl/>
          <w:lang w:bidi="ar-IQ"/>
        </w:rPr>
        <w:t xml:space="preserve">)توليفة من الاستثمارات التي تكون </w:t>
      </w:r>
      <w:proofErr w:type="spellStart"/>
      <w:r w:rsidRPr="00116A0F">
        <w:rPr>
          <w:rFonts w:ascii="Simplified Arabic" w:hAnsi="Simplified Arabic" w:cs="Simplified Arabic"/>
          <w:color w:val="000000" w:themeColor="text1"/>
          <w:sz w:val="28"/>
          <w:szCs w:val="28"/>
          <w:rtl/>
          <w:lang w:bidi="ar-IQ"/>
        </w:rPr>
        <w:t>الخط،</w:t>
      </w:r>
      <w:proofErr w:type="spellEnd"/>
      <w:r w:rsidRPr="00116A0F">
        <w:rPr>
          <w:rFonts w:ascii="Simplified Arabic" w:hAnsi="Simplified Arabic" w:cs="Simplified Arabic"/>
          <w:color w:val="000000" w:themeColor="text1"/>
          <w:sz w:val="28"/>
          <w:szCs w:val="28"/>
          <w:rtl/>
          <w:lang w:bidi="ar-IQ"/>
        </w:rPr>
        <w:t xml:space="preserve"> ويتضح كلما زاد انحدار الخط زادت علاوة المخاطرة الأسهم وارتفع معدل العائد المطلوب على </w:t>
      </w:r>
      <w:proofErr w:type="spellStart"/>
      <w:r w:rsidRPr="00116A0F">
        <w:rPr>
          <w:rFonts w:ascii="Simplified Arabic" w:hAnsi="Simplified Arabic" w:cs="Simplified Arabic"/>
          <w:color w:val="000000" w:themeColor="text1"/>
          <w:sz w:val="28"/>
          <w:szCs w:val="28"/>
          <w:rtl/>
          <w:lang w:bidi="ar-IQ"/>
        </w:rPr>
        <w:t>الأسهم،</w:t>
      </w:r>
      <w:proofErr w:type="spellEnd"/>
      <w:r w:rsidRPr="00116A0F">
        <w:rPr>
          <w:rFonts w:ascii="Simplified Arabic" w:hAnsi="Simplified Arabic" w:cs="Simplified Arabic"/>
          <w:color w:val="000000" w:themeColor="text1"/>
          <w:sz w:val="28"/>
          <w:szCs w:val="28"/>
          <w:rtl/>
          <w:lang w:bidi="ar-IQ"/>
        </w:rPr>
        <w:t xml:space="preserve"> اما الأوراق المالية الخالية من المخاطر التي لها </w:t>
      </w:r>
      <w:r w:rsidRPr="00116A0F">
        <w:rPr>
          <w:rFonts w:asciiTheme="minorBidi" w:hAnsiTheme="minorBidi" w:cs="Simplified Arabic"/>
          <w:color w:val="000000" w:themeColor="text1"/>
          <w:sz w:val="28"/>
          <w:szCs w:val="28"/>
          <w:lang w:bidi="ar-IQ"/>
        </w:rPr>
        <w:t>β</w:t>
      </w:r>
      <w:r w:rsidRPr="00116A0F">
        <w:rPr>
          <w:rFonts w:ascii="Simplified Arabic" w:hAnsi="Simplified Arabic" w:cs="Simplified Arabic"/>
          <w:color w:val="000000" w:themeColor="text1"/>
          <w:sz w:val="28"/>
          <w:szCs w:val="28"/>
          <w:rtl/>
          <w:lang w:bidi="ar-IQ"/>
        </w:rPr>
        <w:t xml:space="preserve"> صفراً فسيكون لها معدل عائد مطلوب مساوٍ للمعدل الخالي من المخاطر لذلك  يظهر </w:t>
      </w:r>
      <w:proofErr w:type="spellStart"/>
      <w:r w:rsidRPr="00116A0F">
        <w:rPr>
          <w:rFonts w:ascii="Simplified Arabic" w:hAnsi="Simplified Arabic" w:cs="Simplified Arabic"/>
          <w:color w:val="000000" w:themeColor="text1"/>
          <w:sz w:val="28"/>
          <w:szCs w:val="28"/>
          <w:lang w:bidi="ar-IQ"/>
        </w:rPr>
        <w:t>R</w:t>
      </w:r>
      <w:r w:rsidRPr="00116A0F">
        <w:rPr>
          <w:rFonts w:ascii="Simplified Arabic" w:hAnsi="Simplified Arabic" w:cs="Simplified Arabic"/>
          <w:color w:val="000000" w:themeColor="text1"/>
          <w:sz w:val="28"/>
          <w:szCs w:val="28"/>
          <w:vertAlign w:val="subscript"/>
          <w:lang w:bidi="ar-IQ"/>
        </w:rPr>
        <w:t>f</w:t>
      </w:r>
      <w:proofErr w:type="spellEnd"/>
      <w:r w:rsidRPr="00116A0F">
        <w:rPr>
          <w:rFonts w:ascii="Simplified Arabic" w:hAnsi="Simplified Arabic" w:cs="Simplified Arabic"/>
          <w:color w:val="000000" w:themeColor="text1"/>
          <w:sz w:val="28"/>
          <w:szCs w:val="28"/>
          <w:rtl/>
          <w:lang w:bidi="ar-IQ"/>
        </w:rPr>
        <w:t xml:space="preserve"> على أنه تقاطع المحور العمودي</w:t>
      </w:r>
      <w:proofErr w:type="spellStart"/>
      <w:r w:rsidRPr="00116A0F">
        <w:rPr>
          <w:rFonts w:ascii="Simplified Arabic" w:hAnsi="Simplified Arabic" w:cs="Simplified Arabic"/>
          <w:color w:val="000000" w:themeColor="text1"/>
          <w:sz w:val="28"/>
          <w:szCs w:val="28"/>
          <w:rtl/>
          <w:lang w:bidi="ar-IQ"/>
        </w:rPr>
        <w:t>(</w:t>
      </w:r>
      <w:r w:rsidRPr="00116A0F">
        <w:rPr>
          <w:rFonts w:ascii="Simplified Arabic" w:hAnsi="Simplified Arabic" w:cs="Simplified Arabic"/>
          <w:color w:val="000000" w:themeColor="text1"/>
          <w:sz w:val="28"/>
          <w:szCs w:val="28"/>
          <w:lang w:bidi="ar-IQ"/>
        </w:rPr>
        <w:t>Ehrhardt</w:t>
      </w:r>
      <w:proofErr w:type="spellEnd"/>
      <w:r w:rsidRPr="00116A0F">
        <w:rPr>
          <w:rFonts w:ascii="Simplified Arabic" w:hAnsi="Simplified Arabic" w:cs="Simplified Arabic"/>
          <w:color w:val="000000" w:themeColor="text1"/>
          <w:sz w:val="28"/>
          <w:szCs w:val="28"/>
          <w:lang w:bidi="ar-IQ"/>
        </w:rPr>
        <w:t>&amp; Brigham,2010:249</w:t>
      </w:r>
      <w:proofErr w:type="spellStart"/>
      <w:r w:rsidRPr="00116A0F">
        <w:rPr>
          <w:rFonts w:ascii="Simplified Arabic" w:hAnsi="Simplified Arabic" w:cs="Simplified Arabic"/>
          <w:color w:val="000000" w:themeColor="text1"/>
          <w:sz w:val="28"/>
          <w:szCs w:val="28"/>
          <w:rtl/>
          <w:lang w:bidi="ar-IQ"/>
        </w:rPr>
        <w:t>).</w:t>
      </w:r>
      <w:proofErr w:type="spellEnd"/>
    </w:p>
    <w:p w:rsidR="00116A0F" w:rsidRDefault="00116A0F" w:rsidP="00116A0F">
      <w:pPr>
        <w:bidi/>
        <w:spacing w:line="240" w:lineRule="auto"/>
        <w:ind w:left="11" w:hanging="18"/>
        <w:contextualSpacing/>
        <w:rPr>
          <w:rFonts w:ascii="Simplified Arabic" w:hAnsi="Simplified Arabic" w:cs="Simplified Arabic"/>
          <w:color w:val="000000" w:themeColor="text1"/>
          <w:sz w:val="28"/>
          <w:szCs w:val="28"/>
          <w:lang w:bidi="ar-IQ"/>
        </w:rPr>
      </w:pPr>
    </w:p>
    <w:p w:rsidR="00116A0F" w:rsidRPr="00116A0F" w:rsidRDefault="00116A0F" w:rsidP="00116A0F">
      <w:pPr>
        <w:bidi/>
        <w:spacing w:line="240" w:lineRule="auto"/>
        <w:ind w:left="11" w:hanging="18"/>
        <w:contextualSpacing/>
        <w:jc w:val="center"/>
        <w:rPr>
          <w:rFonts w:ascii="Simplified Arabic" w:hAnsi="Simplified Arabic" w:cs="Simplified Arabic"/>
          <w:color w:val="000000" w:themeColor="text1"/>
          <w:sz w:val="28"/>
          <w:szCs w:val="28"/>
          <w:lang w:bidi="ar-IQ"/>
        </w:rPr>
      </w:pPr>
    </w:p>
    <w:p w:rsidR="00116A0F" w:rsidRPr="00116A0F" w:rsidRDefault="00264288" w:rsidP="00116A0F">
      <w:pPr>
        <w:bidi/>
        <w:spacing w:line="240" w:lineRule="auto"/>
        <w:ind w:left="11" w:hanging="18"/>
        <w:contextualSpacing/>
        <w:jc w:val="center"/>
        <w:rPr>
          <w:rFonts w:ascii="Simplified Arabic" w:hAnsi="Simplified Arabic" w:cs="Simplified Arabic"/>
          <w:color w:val="000000" w:themeColor="text1"/>
          <w:sz w:val="28"/>
          <w:szCs w:val="28"/>
          <w:lang w:bidi="ar-IQ"/>
        </w:rPr>
      </w:pPr>
      <w:r w:rsidRPr="00264288">
        <w:rPr>
          <w:rFonts w:ascii="Simplified Arabic" w:eastAsiaTheme="minorEastAsia" w:hAnsi="Simplified Arabic" w:cs="Simplified Arabic"/>
          <w:noProof/>
          <w:color w:val="000000" w:themeColor="text1"/>
          <w:sz w:val="28"/>
          <w:szCs w:val="28"/>
        </w:rPr>
        <w:lastRenderedPageBreak/>
        <w:pict>
          <v:rect id="مستطيل 69" o:spid="_x0000_s1056" style="position:absolute;left:0;text-align:left;margin-left:116.55pt;margin-top:15.3pt;width:300.2pt;height:22.35pt;z-index:251662336;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" fillcolor="#deebf7" strokecolor="#2f528f" strokeweight="1pt">
            <v:textbox>
              <w:txbxContent>
                <w:p w:rsidR="00116A0F" w:rsidRPr="00B247D5" w:rsidRDefault="00116A0F" w:rsidP="00116A0F">
                  <w:pPr>
                    <w:spacing w:line="240" w:lineRule="auto"/>
                    <w:jc w:val="center"/>
                    <w:rPr>
                      <w:b/>
                      <w:bCs/>
                      <w:color w:val="000000" w:themeColor="text1"/>
                      <w:sz w:val="24"/>
                      <w:szCs w:val="24"/>
                    </w:rPr>
                  </w:pPr>
                  <w:r>
                    <w:rPr>
                      <w:rFonts w:hint="cs"/>
                      <w:b/>
                      <w:bCs/>
                      <w:color w:val="000000" w:themeColor="text1"/>
                      <w:sz w:val="24"/>
                      <w:szCs w:val="24"/>
                      <w:rtl/>
                    </w:rPr>
                    <w:t>ال</w:t>
                  </w:r>
                  <w:r w:rsidRPr="00B247D5">
                    <w:rPr>
                      <w:rFonts w:hint="cs"/>
                      <w:b/>
                      <w:bCs/>
                      <w:color w:val="000000" w:themeColor="text1"/>
                      <w:sz w:val="24"/>
                      <w:szCs w:val="24"/>
                      <w:rtl/>
                    </w:rPr>
                    <w:t>شكل (</w:t>
                  </w:r>
                  <w:r>
                    <w:rPr>
                      <w:rFonts w:hint="cs"/>
                      <w:b/>
                      <w:bCs/>
                      <w:color w:val="000000" w:themeColor="text1"/>
                      <w:sz w:val="24"/>
                      <w:szCs w:val="24"/>
                      <w:rtl/>
                    </w:rPr>
                    <w:t>1</w:t>
                  </w:r>
                  <w:proofErr w:type="spellStart"/>
                  <w:r w:rsidRPr="00B247D5">
                    <w:rPr>
                      <w:rFonts w:hint="cs"/>
                      <w:b/>
                      <w:bCs/>
                      <w:color w:val="000000" w:themeColor="text1"/>
                      <w:sz w:val="24"/>
                      <w:szCs w:val="24"/>
                      <w:rtl/>
                    </w:rPr>
                    <w:t>)</w:t>
                  </w:r>
                  <w:proofErr w:type="spellEnd"/>
                  <w:r w:rsidRPr="00B247D5">
                    <w:rPr>
                      <w:rFonts w:hint="cs"/>
                      <w:b/>
                      <w:bCs/>
                      <w:color w:val="000000" w:themeColor="text1"/>
                      <w:sz w:val="24"/>
                      <w:szCs w:val="24"/>
                      <w:rtl/>
                      <w:lang w:bidi="ar-IQ"/>
                    </w:rPr>
                    <w:t xml:space="preserve"> </w:t>
                  </w:r>
                  <w:r w:rsidRPr="00B247D5">
                    <w:rPr>
                      <w:rFonts w:cs="Arial"/>
                      <w:b/>
                      <w:bCs/>
                      <w:color w:val="000000" w:themeColor="text1"/>
                      <w:sz w:val="24"/>
                      <w:szCs w:val="24"/>
                      <w:rtl/>
                      <w:lang w:bidi="ar-IQ"/>
                    </w:rPr>
                    <w:t xml:space="preserve">الشكل البياني لـ </w:t>
                  </w:r>
                  <w:r w:rsidRPr="00B247D5">
                    <w:rPr>
                      <w:b/>
                      <w:bCs/>
                      <w:color w:val="000000" w:themeColor="text1"/>
                      <w:sz w:val="24"/>
                      <w:szCs w:val="24"/>
                      <w:lang w:bidi="ar-IQ"/>
                    </w:rPr>
                    <w:t>CAPM</w:t>
                  </w:r>
                  <w:r w:rsidRPr="00B247D5">
                    <w:rPr>
                      <w:rFonts w:cs="Arial"/>
                      <w:b/>
                      <w:bCs/>
                      <w:color w:val="000000" w:themeColor="text1"/>
                      <w:sz w:val="24"/>
                      <w:szCs w:val="24"/>
                      <w:rtl/>
                      <w:lang w:bidi="ar-IQ"/>
                    </w:rPr>
                    <w:t xml:space="preserve">خط سوق الأوراق المالية </w:t>
                  </w:r>
                  <w:r w:rsidRPr="00B247D5">
                    <w:rPr>
                      <w:b/>
                      <w:bCs/>
                      <w:color w:val="000000" w:themeColor="text1"/>
                      <w:sz w:val="24"/>
                      <w:szCs w:val="24"/>
                      <w:lang w:bidi="ar-IQ"/>
                    </w:rPr>
                    <w:t>SML</w:t>
                  </w:r>
                </w:p>
              </w:txbxContent>
            </v:textbox>
            <w10:wrap anchorx="page"/>
          </v:rect>
        </w:pict>
      </w:r>
    </w:p>
    <w:p w:rsidR="00116A0F" w:rsidRPr="00116A0F" w:rsidRDefault="00264288" w:rsidP="00116A0F">
      <w:pPr>
        <w:bidi/>
        <w:spacing w:line="240" w:lineRule="auto"/>
        <w:ind w:left="11" w:hanging="18"/>
        <w:contextualSpacing/>
        <w:jc w:val="center"/>
        <w:rPr>
          <w:rFonts w:ascii="Simplified Arabic" w:hAnsi="Simplified Arabic" w:cs="Simplified Arabic"/>
          <w:color w:val="000000" w:themeColor="text1"/>
          <w:sz w:val="28"/>
          <w:szCs w:val="28"/>
          <w:rtl/>
          <w:lang w:bidi="ar-IQ"/>
        </w:rPr>
      </w:pPr>
      <w:r w:rsidRPr="00264288">
        <w:rPr>
          <w:rFonts w:ascii="Simplified Arabic" w:eastAsiaTheme="minorEastAsia" w:hAnsi="Simplified Arabic" w:cs="Simplified Arabic"/>
          <w:noProof/>
          <w:color w:val="000000" w:themeColor="text1"/>
          <w:sz w:val="28"/>
          <w:szCs w:val="28"/>
          <w:rtl/>
        </w:rPr>
        <w:pict>
          <v:roundrect id="مستطيل: زوايا مستديرة 68" o:spid="_x0000_s1055" style="position:absolute;left:0;text-align:left;margin-left:96pt;margin-top:19.35pt;width:329.45pt;height:164.7pt;z-index:251658240;visibility:visible;mso-position-horizontal-relative:pag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" filled="f" strokecolor="#4472c4" strokeweight="1pt">
            <v:stroke joinstyle="miter"/>
            <w10:wrap anchorx="page"/>
          </v:roundrect>
        </w:pict>
      </w:r>
    </w:p>
    <w:p w:rsidR="00116A0F" w:rsidRDefault="00264288" w:rsidP="00116A0F">
      <w:pPr>
        <w:bidi/>
        <w:spacing w:line="240" w:lineRule="auto"/>
        <w:ind w:left="11"/>
        <w:contextualSpacing/>
        <w:jc w:val="center"/>
        <w:rPr>
          <w:rFonts w:ascii="Simplified Arabic" w:hAnsi="Simplified Arabic" w:cs="Simplified Arabic"/>
          <w:color w:val="000000" w:themeColor="text1"/>
          <w:sz w:val="28"/>
          <w:szCs w:val="28"/>
          <w:rtl/>
          <w:lang w:bidi="ar-IQ"/>
        </w:rPr>
      </w:pPr>
      <w:r>
        <w:rPr>
          <w:rFonts w:ascii="Simplified Arabic" w:hAnsi="Simplified Arabic" w:cs="Simplified Arabic"/>
          <w:noProof/>
          <w:color w:val="000000" w:themeColor="text1"/>
          <w:sz w:val="28"/>
          <w:szCs w:val="28"/>
          <w:rtl/>
          <w:lang w:bidi="ar-IQ"/>
        </w:rPr>
        <w:pict>
          <v:shapetype id="_x0000_t202" coordsize="21600,21600" o:spt="202" path="m,l,21600r21600,l21600,xe">
            <v:stroke joinstyle="miter"/>
            <v:path gradientshapeok="t" o:connecttype="rect"/>
          </v:shapetype>
          <v:shape id="مربع نص 3" o:spid="_x0000_s1054" type="#_x0000_t202" style="position:absolute;left:0;text-align:left;margin-left:31.5pt;margin-top:3.65pt;width:28.15pt;height:122.8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" filled="f" stroked="f" strokeweight=".5pt">
            <v:textbox style="layout-flow:vertical">
              <w:txbxContent>
                <w:p w:rsidR="00116A0F" w:rsidRPr="00B247D5" w:rsidRDefault="00116A0F" w:rsidP="00116A0F">
                  <w:pPr>
                    <w:rPr>
                      <w:rFonts w:asciiTheme="majorBidi" w:hAnsiTheme="majorBidi" w:cstheme="majorBidi"/>
                      <w:b/>
                      <w:bCs/>
                      <w:color w:val="404040" w:themeColor="text1" w:themeTint="BF"/>
                    </w:rPr>
                  </w:pPr>
                  <w:r w:rsidRPr="00B247D5">
                    <w:rPr>
                      <w:rFonts w:asciiTheme="majorBidi" w:hAnsiTheme="majorBidi" w:cstheme="majorBidi"/>
                      <w:b/>
                      <w:bCs/>
                      <w:color w:val="404040" w:themeColor="text1" w:themeTint="BF"/>
                      <w:rtl/>
                    </w:rPr>
                    <w:t>معدل العائد المطلوب</w:t>
                  </w:r>
                </w:p>
                <w:p w:rsidR="00116A0F" w:rsidRDefault="00116A0F" w:rsidP="00116A0F"/>
              </w:txbxContent>
            </v:textbox>
          </v:shape>
        </w:pict>
      </w:r>
      <w:r w:rsidR="00116A0F" w:rsidRPr="00116A0F">
        <w:rPr>
          <w:rFonts w:ascii="Simplified Arabic" w:hAnsi="Simplified Arabic" w:cs="Simplified Arabic"/>
          <w:noProof/>
          <w:color w:val="000000" w:themeColor="text1"/>
          <w:sz w:val="28"/>
          <w:szCs w:val="28"/>
        </w:rPr>
        <w:drawing>
          <wp:inline distT="0" distB="0" distL="0" distR="0">
            <wp:extent cx="3983990" cy="2025015"/>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06722" cy="2036569"/>
                    </a:xfrm>
                    <a:prstGeom prst="rect">
                      <a:avLst/>
                    </a:prstGeom>
                    <a:noFill/>
                  </pic:spPr>
                </pic:pic>
              </a:graphicData>
            </a:graphic>
          </wp:inline>
        </w:drawing>
      </w:r>
    </w:p>
    <w:p w:rsidR="00116A0F" w:rsidRPr="00116A0F" w:rsidRDefault="00116A0F" w:rsidP="00734608">
      <w:pPr>
        <w:bidi/>
        <w:spacing w:line="240" w:lineRule="auto"/>
        <w:contextualSpacing/>
        <w:rPr>
          <w:rFonts w:ascii="Simplified Arabic" w:hAnsi="Simplified Arabic" w:cs="Simplified Arabic"/>
          <w:color w:val="000000" w:themeColor="text1"/>
          <w:sz w:val="28"/>
          <w:szCs w:val="28"/>
          <w:rtl/>
          <w:lang w:bidi="ar-IQ"/>
        </w:rPr>
      </w:pPr>
    </w:p>
    <w:p w:rsidR="00116A0F" w:rsidRPr="00116A0F" w:rsidRDefault="00116A0F" w:rsidP="00116A0F">
      <w:pPr>
        <w:bidi/>
        <w:spacing w:line="240" w:lineRule="auto"/>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Source</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Richard Pike and Bill Neale:</w:t>
      </w:r>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Pr>
        <w:t xml:space="preserve">Corporate finance and investment: decisions &amp; strategies/ 6th </w:t>
      </w:r>
      <w:proofErr w:type="spellStart"/>
      <w:r w:rsidRPr="00116A0F">
        <w:rPr>
          <w:rFonts w:ascii="Simplified Arabic" w:hAnsi="Simplified Arabic" w:cs="Simplified Arabic"/>
          <w:color w:val="000000" w:themeColor="text1"/>
          <w:sz w:val="28"/>
          <w:szCs w:val="28"/>
        </w:rPr>
        <w:t>ed</w:t>
      </w:r>
      <w:proofErr w:type="spellEnd"/>
      <w:r w:rsidRPr="00116A0F">
        <w:rPr>
          <w:rFonts w:ascii="Simplified Arabic" w:hAnsi="Simplified Arabic" w:cs="Simplified Arabic"/>
          <w:color w:val="000000" w:themeColor="text1"/>
          <w:sz w:val="28"/>
          <w:szCs w:val="28"/>
        </w:rPr>
        <w:t xml:space="preserve">  (2009)</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P239</w:t>
      </w:r>
      <w:proofErr w:type="spellStart"/>
      <w:r w:rsidRPr="00116A0F">
        <w:rPr>
          <w:rFonts w:ascii="Simplified Arabic"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b/>
          <w:bCs/>
          <w:sz w:val="28"/>
          <w:szCs w:val="28"/>
          <w:rtl/>
          <w:lang w:bidi="ar-IQ"/>
        </w:rPr>
        <w:t xml:space="preserve">و. الانتقادات الموجهة للنموذج </w:t>
      </w:r>
      <w:r w:rsidRPr="00116A0F">
        <w:rPr>
          <w:rFonts w:ascii="Simplified Arabic" w:hAnsi="Simplified Arabic" w:cs="Simplified Arabic"/>
          <w:b/>
          <w:bCs/>
          <w:sz w:val="28"/>
          <w:szCs w:val="28"/>
          <w:lang w:bidi="ar-IQ"/>
        </w:rPr>
        <w:t>CAPM</w:t>
      </w:r>
      <w:proofErr w:type="spellStart"/>
      <w:r w:rsidRPr="00116A0F">
        <w:rPr>
          <w:rFonts w:ascii="Simplified Arabic" w:hAnsi="Simplified Arabic" w:cs="Simplified Arabic"/>
          <w:b/>
          <w:bCs/>
          <w:sz w:val="28"/>
          <w:szCs w:val="28"/>
          <w:rtl/>
          <w:lang w:bidi="ar-IQ"/>
        </w:rPr>
        <w:t>:</w:t>
      </w:r>
      <w:proofErr w:type="spellEnd"/>
      <w:r w:rsidRPr="00116A0F">
        <w:rPr>
          <w:rFonts w:ascii="Simplified Arabic" w:hAnsi="Simplified Arabic" w:cs="Simplified Arabic"/>
          <w:b/>
          <w:bCs/>
          <w:sz w:val="28"/>
          <w:szCs w:val="28"/>
          <w:rtl/>
          <w:lang w:bidi="ar-IQ"/>
        </w:rPr>
        <w:t xml:space="preserve"> </w:t>
      </w:r>
      <w:r w:rsidRPr="00116A0F">
        <w:rPr>
          <w:rFonts w:ascii="Simplified Arabic" w:hAnsi="Simplified Arabic" w:cs="Simplified Arabic"/>
          <w:sz w:val="28"/>
          <w:szCs w:val="28"/>
          <w:rtl/>
          <w:lang w:bidi="ar-IQ"/>
        </w:rPr>
        <w:t xml:space="preserve">منذ ان طرح نموذج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بقيت دقته في التنبؤ بعوائد الأسهم محلاً </w:t>
      </w:r>
      <w:proofErr w:type="spellStart"/>
      <w:r w:rsidRPr="00116A0F">
        <w:rPr>
          <w:rFonts w:ascii="Simplified Arabic" w:hAnsi="Simplified Arabic" w:cs="Simplified Arabic"/>
          <w:sz w:val="28"/>
          <w:szCs w:val="28"/>
          <w:rtl/>
          <w:lang w:bidi="ar-IQ"/>
        </w:rPr>
        <w:t>للجدل،</w:t>
      </w:r>
      <w:proofErr w:type="spellEnd"/>
      <w:r w:rsidRPr="00116A0F">
        <w:rPr>
          <w:rFonts w:ascii="Simplified Arabic" w:hAnsi="Simplified Arabic" w:cs="Simplified Arabic"/>
          <w:sz w:val="28"/>
          <w:szCs w:val="28"/>
          <w:rtl/>
          <w:lang w:bidi="ar-IQ"/>
        </w:rPr>
        <w:t xml:space="preserve"> على الرغم من الأهمية القصوى للنموذج في تحديد العلاقة بين العائد والمخاطرة بمعادلة ریاضیة خطیة </w:t>
      </w:r>
      <w:proofErr w:type="spellStart"/>
      <w:r w:rsidRPr="00116A0F">
        <w:rPr>
          <w:rFonts w:ascii="Simplified Arabic" w:hAnsi="Simplified Arabic" w:cs="Simplified Arabic"/>
          <w:sz w:val="28"/>
          <w:szCs w:val="28"/>
          <w:rtl/>
          <w:lang w:bidi="ar-IQ"/>
        </w:rPr>
        <w:t>بسيطة،</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الا</w:t>
      </w:r>
      <w:proofErr w:type="spellEnd"/>
      <w:r w:rsidRPr="00116A0F">
        <w:rPr>
          <w:rFonts w:ascii="Simplified Arabic" w:hAnsi="Simplified Arabic" w:cs="Simplified Arabic"/>
          <w:sz w:val="28"/>
          <w:szCs w:val="28"/>
          <w:rtl/>
          <w:lang w:bidi="ar-IQ"/>
        </w:rPr>
        <w:t xml:space="preserve"> ان هناك بعض الدراسات التي أجريت لاختبار مدى صحة النموذج قد أدت الى ظهور العديد من الانتقادات ويتفق كل من</w:t>
      </w:r>
      <w:r w:rsidRPr="00116A0F">
        <w:rPr>
          <w:rFonts w:ascii="Simplified Arabic" w:hAnsi="Simplified Arabic" w:cs="Simplified Arabic"/>
          <w:sz w:val="28"/>
          <w:szCs w:val="28"/>
          <w:lang w:bidi="ar-IQ"/>
        </w:rPr>
        <w:t xml:space="preserve"> (Rossi,2016:608) (Karp&amp;VanVuuren,2017:234) </w:t>
      </w:r>
      <w:r w:rsidRPr="00116A0F">
        <w:rPr>
          <w:rFonts w:ascii="Simplified Arabic" w:hAnsi="Simplified Arabic" w:cs="Simplified Arabic"/>
          <w:sz w:val="28"/>
          <w:szCs w:val="28"/>
          <w:rtl/>
          <w:lang w:bidi="ar-IQ"/>
        </w:rPr>
        <w:t xml:space="preserve">على ان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يتضمن بعض الافتراضات غير الواقعية على سبيل المثال يفترض أنه يمكن لجميع المستثمرون الاقتراض والإقراض بالسعر نفسه وهذا غير </w:t>
      </w:r>
      <w:proofErr w:type="spellStart"/>
      <w:r w:rsidRPr="00116A0F">
        <w:rPr>
          <w:rFonts w:ascii="Simplified Arabic" w:hAnsi="Simplified Arabic" w:cs="Simplified Arabic"/>
          <w:sz w:val="28"/>
          <w:szCs w:val="28"/>
          <w:rtl/>
          <w:lang w:bidi="ar-IQ"/>
        </w:rPr>
        <w:t>ممكن،</w:t>
      </w:r>
      <w:proofErr w:type="spellEnd"/>
      <w:r w:rsidRPr="00116A0F">
        <w:rPr>
          <w:rFonts w:ascii="Simplified Arabic" w:hAnsi="Simplified Arabic" w:cs="Simplified Arabic"/>
          <w:sz w:val="28"/>
          <w:szCs w:val="28"/>
          <w:rtl/>
          <w:lang w:bidi="ar-IQ"/>
        </w:rPr>
        <w:t xml:space="preserve"> وإن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في الحقيقة غير قابل للاختبار لن عائد السوق هو نظرية ولا يمكن </w:t>
      </w:r>
      <w:proofErr w:type="spellStart"/>
      <w:r w:rsidRPr="00116A0F">
        <w:rPr>
          <w:rFonts w:ascii="Simplified Arabic" w:hAnsi="Simplified Arabic" w:cs="Simplified Arabic"/>
          <w:sz w:val="28"/>
          <w:szCs w:val="28"/>
          <w:rtl/>
          <w:lang w:bidi="ar-IQ"/>
        </w:rPr>
        <w:t>ملاحظته،</w:t>
      </w:r>
      <w:proofErr w:type="spellEnd"/>
      <w:r w:rsidRPr="00116A0F">
        <w:rPr>
          <w:rFonts w:ascii="Simplified Arabic" w:hAnsi="Simplified Arabic" w:cs="Simplified Arabic"/>
          <w:sz w:val="28"/>
          <w:szCs w:val="28"/>
          <w:rtl/>
          <w:lang w:bidi="ar-IQ"/>
        </w:rPr>
        <w:t xml:space="preserve"> لذلك لا يمكننا اختبار العلاقة بين العائد المتوقع للسهم والعائد المتوقع للسوق بدقة لمعرفة ما إذا كانت العلاقة المحددة في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ثابتة،</w:t>
      </w:r>
      <w:proofErr w:type="spellEnd"/>
      <w:r w:rsidRPr="00116A0F">
        <w:rPr>
          <w:rFonts w:ascii="Simplified Arabic" w:hAnsi="Simplified Arabic" w:cs="Simplified Arabic"/>
          <w:sz w:val="28"/>
          <w:szCs w:val="28"/>
          <w:rtl/>
          <w:lang w:bidi="ar-IQ"/>
        </w:rPr>
        <w:t xml:space="preserve"> والافتراض الرئيس لـ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هو أن </w:t>
      </w:r>
      <w:r w:rsidRPr="00116A0F">
        <w:rPr>
          <w:rFonts w:ascii="Simplified Arabic" w:hAnsi="Simplified Arabic" w:cs="Simplified Arabic"/>
          <w:sz w:val="28"/>
          <w:szCs w:val="28"/>
          <w:rtl/>
          <w:lang w:bidi="ar-IQ"/>
        </w:rPr>
        <w:lastRenderedPageBreak/>
        <w:t xml:space="preserve">المستثمرون </w:t>
      </w:r>
      <w:proofErr w:type="spellStart"/>
      <w:r w:rsidRPr="00116A0F">
        <w:rPr>
          <w:rFonts w:ascii="Simplified Arabic" w:hAnsi="Simplified Arabic" w:cs="Simplified Arabic"/>
          <w:sz w:val="28"/>
          <w:szCs w:val="28"/>
          <w:rtl/>
          <w:lang w:bidi="ar-IQ"/>
        </w:rPr>
        <w:t>يتنبؤون</w:t>
      </w:r>
      <w:proofErr w:type="spellEnd"/>
      <w:r w:rsidRPr="00116A0F">
        <w:rPr>
          <w:rFonts w:ascii="Simplified Arabic" w:hAnsi="Simplified Arabic" w:cs="Simplified Arabic"/>
          <w:sz w:val="28"/>
          <w:szCs w:val="28"/>
          <w:rtl/>
          <w:lang w:bidi="ar-IQ"/>
        </w:rPr>
        <w:t xml:space="preserve"> بعوائد الأسهم خلال مدة زمنية واحدة للاحتفاظ بالأوراق المالية بغض النظر عن طول المدة (وليس بالضرورة سنة واحدة</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فإن معدلات العائد التي يتوقعها المستثمرون هي معدلات العائد خلال المدة الزمنية بأكملها والتي يفترض أنها شائعة لجميع </w:t>
      </w:r>
      <w:proofErr w:type="spellStart"/>
      <w:r w:rsidRPr="00116A0F">
        <w:rPr>
          <w:rFonts w:ascii="Simplified Arabic" w:hAnsi="Simplified Arabic" w:cs="Simplified Arabic"/>
          <w:sz w:val="28"/>
          <w:szCs w:val="28"/>
          <w:rtl/>
          <w:lang w:bidi="ar-IQ"/>
        </w:rPr>
        <w:t>المستثمرون،</w:t>
      </w:r>
      <w:proofErr w:type="spellEnd"/>
      <w:r w:rsidRPr="00116A0F">
        <w:rPr>
          <w:rFonts w:ascii="Simplified Arabic" w:hAnsi="Simplified Arabic" w:cs="Simplified Arabic"/>
          <w:sz w:val="28"/>
          <w:szCs w:val="28"/>
          <w:rtl/>
          <w:lang w:bidi="ar-IQ"/>
        </w:rPr>
        <w:t xml:space="preserve"> يوفر هذا الافتراض مشكلات واضحة عندما نستخدم العائد المطلوب المحسوب على وفق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من اجل تقييم مشروع </w:t>
      </w:r>
      <w:proofErr w:type="spellStart"/>
      <w:r w:rsidRPr="00116A0F">
        <w:rPr>
          <w:rFonts w:ascii="Simplified Arabic" w:hAnsi="Simplified Arabic" w:cs="Simplified Arabic"/>
          <w:sz w:val="28"/>
          <w:szCs w:val="28"/>
          <w:rtl/>
          <w:lang w:bidi="ar-IQ"/>
        </w:rPr>
        <w:t>استثماري،</w:t>
      </w:r>
      <w:proofErr w:type="spellEnd"/>
      <w:r w:rsidRPr="00116A0F">
        <w:rPr>
          <w:rFonts w:ascii="Simplified Arabic" w:hAnsi="Simplified Arabic" w:cs="Simplified Arabic"/>
          <w:sz w:val="28"/>
          <w:szCs w:val="28"/>
          <w:rtl/>
          <w:lang w:bidi="ar-IQ"/>
        </w:rPr>
        <w:t xml:space="preserve"> لذلك تم تطوير النموذج ليكون متعدد الفترات </w:t>
      </w:r>
      <w:proofErr w:type="spellStart"/>
      <w:r w:rsidRPr="00116A0F">
        <w:rPr>
          <w:rFonts w:ascii="Simplified Arabic" w:hAnsi="Simplified Arabic" w:cs="Simplified Arabic"/>
          <w:sz w:val="28"/>
          <w:szCs w:val="28"/>
          <w:rtl/>
          <w:lang w:bidi="ar-IQ"/>
        </w:rPr>
        <w:t>الزمنية،</w:t>
      </w:r>
      <w:proofErr w:type="spellEnd"/>
      <w:r w:rsidRPr="00116A0F">
        <w:rPr>
          <w:rFonts w:ascii="Simplified Arabic" w:hAnsi="Simplified Arabic" w:cs="Simplified Arabic"/>
          <w:sz w:val="28"/>
          <w:szCs w:val="28"/>
          <w:rtl/>
          <w:lang w:bidi="ar-IQ"/>
        </w:rPr>
        <w:t xml:space="preserve"> وان تقدير مخاطر </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خلال المدة الزمنية إذ يمتلك المستثمرون بيانات سابقة حول أسعار الأسهم ومحفظة السوق وليس لديهم البيانات الإضافية اللازمة لتقدير معامل </w:t>
      </w:r>
      <w:r w:rsidRPr="00116A0F">
        <w:rPr>
          <w:rFonts w:asciiTheme="minorBidi" w:hAnsiTheme="minorBidi" w:cs="Simplified Arabic"/>
          <w:sz w:val="28"/>
          <w:szCs w:val="28"/>
          <w:lang w:bidi="ar-IQ"/>
        </w:rPr>
        <w:t>β</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ومن ثم يمكنهم تقدير معامل</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استناداً إلى البيانات التاريخية فقط ومع ذلك فقد أظهرت معظم الدراسات أن معاملات</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للأسهم ليست مستقرة خلال المدة الزمنية هذا يعني أن معاملات</w:t>
      </w:r>
      <w:r w:rsidRPr="00116A0F">
        <w:rPr>
          <w:rFonts w:asciiTheme="minorBidi" w:hAnsiTheme="minorBidi" w:cs="Simplified Arabic"/>
          <w:sz w:val="28"/>
          <w:szCs w:val="28"/>
          <w:lang w:bidi="ar-IQ"/>
        </w:rPr>
        <w:t>β</w:t>
      </w:r>
      <w:r w:rsidRPr="00116A0F">
        <w:rPr>
          <w:rFonts w:ascii="Simplified Arabic" w:hAnsi="Simplified Arabic" w:cs="Simplified Arabic"/>
          <w:sz w:val="28"/>
          <w:szCs w:val="28"/>
          <w:rtl/>
          <w:lang w:bidi="ar-IQ"/>
        </w:rPr>
        <w:t xml:space="preserve"> التاريخية هي مؤشرات ضعيفة للمخاطر المستقبلية للأسهم. </w:t>
      </w:r>
    </w:p>
    <w:p w:rsid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ab/>
        <w:t xml:space="preserve">مما سبق نرى ان نموذج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على الرغم من أن بعض افتراضاته تفتقد إلى الواقعية ويصعب </w:t>
      </w:r>
      <w:proofErr w:type="spellStart"/>
      <w:r w:rsidRPr="00116A0F">
        <w:rPr>
          <w:rFonts w:ascii="Simplified Arabic" w:hAnsi="Simplified Arabic" w:cs="Simplified Arabic"/>
          <w:sz w:val="28"/>
          <w:szCs w:val="28"/>
          <w:rtl/>
          <w:lang w:bidi="ar-IQ"/>
        </w:rPr>
        <w:t>تطبيقه،</w:t>
      </w:r>
      <w:proofErr w:type="spellEnd"/>
      <w:r w:rsidRPr="00116A0F">
        <w:rPr>
          <w:rFonts w:ascii="Simplified Arabic" w:hAnsi="Simplified Arabic" w:cs="Simplified Arabic"/>
          <w:sz w:val="28"/>
          <w:szCs w:val="28"/>
          <w:rtl/>
          <w:lang w:bidi="ar-IQ"/>
        </w:rPr>
        <w:t xml:space="preserve"> إلا أن </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له دلالة فيما يتعلق بدور التنويع ونوع المخاطر التي نحتاج إلى مراعاتها في قرارات الاستثمار وكذلك قادر على توضيح العلاقة بين العائد والمخاطرة.</w:t>
      </w: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Default="00734608" w:rsidP="00734608">
      <w:pPr>
        <w:bidi/>
        <w:spacing w:line="240" w:lineRule="auto"/>
        <w:ind w:left="11"/>
        <w:contextualSpacing/>
        <w:rPr>
          <w:rFonts w:ascii="Simplified Arabic" w:hAnsi="Simplified Arabic" w:cs="Simplified Arabic"/>
          <w:sz w:val="28"/>
          <w:szCs w:val="28"/>
          <w:rtl/>
          <w:lang w:bidi="ar-IQ"/>
        </w:rPr>
      </w:pPr>
    </w:p>
    <w:p w:rsidR="00734608" w:rsidRPr="00116A0F" w:rsidRDefault="00734608" w:rsidP="00734608">
      <w:pPr>
        <w:bidi/>
        <w:spacing w:line="240" w:lineRule="auto"/>
        <w:ind w:left="11"/>
        <w:contextualSpacing/>
        <w:rPr>
          <w:rFonts w:ascii="Simplified Arabic" w:hAnsi="Simplified Arabic" w:cs="Simplified Arabic"/>
          <w:sz w:val="28"/>
          <w:szCs w:val="28"/>
          <w:lang w:bidi="ar-IQ"/>
        </w:rPr>
      </w:pPr>
    </w:p>
    <w:p w:rsidR="00116A0F" w:rsidRPr="00116A0F" w:rsidRDefault="00116A0F" w:rsidP="00116A0F">
      <w:pPr>
        <w:bidi/>
        <w:spacing w:line="240" w:lineRule="auto"/>
        <w:ind w:left="11"/>
        <w:contextualSpacing/>
        <w:jc w:val="center"/>
        <w:rPr>
          <w:rFonts w:ascii="Simplified Arabic" w:hAnsi="Simplified Arabic" w:cs="Simplified Arabic"/>
          <w:b/>
          <w:bCs/>
          <w:sz w:val="28"/>
          <w:szCs w:val="28"/>
          <w:rtl/>
          <w:lang w:bidi="ar-IQ"/>
        </w:rPr>
      </w:pPr>
      <w:r w:rsidRPr="00116A0F">
        <w:rPr>
          <w:rFonts w:ascii="Simplified Arabic" w:hAnsi="Simplified Arabic" w:cs="Simplified Arabic"/>
          <w:b/>
          <w:bCs/>
          <w:sz w:val="28"/>
          <w:szCs w:val="28"/>
          <w:rtl/>
          <w:lang w:bidi="ar-IQ"/>
        </w:rPr>
        <w:lastRenderedPageBreak/>
        <w:t>المحور الثالث</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lang w:bidi="ar-IQ"/>
        </w:rPr>
      </w:pPr>
      <w:bookmarkStart w:id="21" w:name="_Hlk121312830"/>
      <w:r w:rsidRPr="00116A0F">
        <w:rPr>
          <w:rFonts w:ascii="Simplified Arabic" w:hAnsi="Simplified Arabic" w:cs="Simplified Arabic"/>
          <w:b/>
          <w:bCs/>
          <w:color w:val="000000" w:themeColor="text1"/>
          <w:sz w:val="28"/>
          <w:szCs w:val="28"/>
          <w:rtl/>
          <w:lang w:bidi="ar-IQ"/>
        </w:rPr>
        <w:t>الجانب التحليلي واختبار فرضيات الدراسة</w:t>
      </w:r>
    </w:p>
    <w:bookmarkEnd w:id="21"/>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1.تحليل معدل العائد الفعلي (المتحقق</w:t>
      </w:r>
      <w:r w:rsidRPr="00116A0F">
        <w:rPr>
          <w:rFonts w:ascii="Simplified Arabic" w:hAnsi="Simplified Arabic" w:cs="Simplified Arabic"/>
          <w:b/>
          <w:bCs/>
          <w:color w:val="000000" w:themeColor="text1"/>
          <w:sz w:val="28"/>
          <w:szCs w:val="28"/>
          <w:lang w:bidi="ar-IQ"/>
        </w:rPr>
        <w:t xml:space="preserve"> </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Pr>
      </w:pPr>
      <w:r w:rsidRPr="00116A0F">
        <w:rPr>
          <w:rFonts w:ascii="Simplified Arabic" w:hAnsi="Simplified Arabic" w:cs="Simplified Arabic"/>
          <w:b/>
          <w:bCs/>
          <w:color w:val="000000" w:themeColor="text1"/>
          <w:sz w:val="28"/>
          <w:szCs w:val="28"/>
          <w:rtl/>
          <w:lang w:bidi="ar-IQ"/>
        </w:rPr>
        <w:tab/>
      </w:r>
      <w:r w:rsidRPr="00116A0F">
        <w:rPr>
          <w:rFonts w:ascii="Simplified Arabic" w:hAnsi="Simplified Arabic" w:cs="Simplified Arabic"/>
          <w:color w:val="000000" w:themeColor="text1"/>
          <w:sz w:val="28"/>
          <w:szCs w:val="28"/>
          <w:rtl/>
          <w:lang w:bidi="ar-IQ"/>
        </w:rPr>
        <w:t xml:space="preserve"> </w:t>
      </w:r>
      <w:bookmarkStart w:id="22" w:name="_Hlk118963667"/>
      <w:r w:rsidRPr="00116A0F">
        <w:rPr>
          <w:rFonts w:ascii="Simplified Arabic" w:hAnsi="Simplified Arabic" w:cs="Simplified Arabic"/>
          <w:color w:val="000000" w:themeColor="text1"/>
          <w:sz w:val="28"/>
          <w:szCs w:val="28"/>
          <w:rtl/>
        </w:rPr>
        <w:t xml:space="preserve">بالاســتناد الــى بيانــات الدراســة فقــد تــم حــساب معـدلات العوائـد الفعليـة لأسـهم المصارف عينـة الدراسـة، </w:t>
      </w:r>
      <w:r w:rsidRPr="00116A0F">
        <w:rPr>
          <w:rFonts w:ascii="Simplified Arabic" w:hAnsi="Simplified Arabic" w:cs="Simplified Arabic"/>
          <w:color w:val="000000" w:themeColor="text1"/>
          <w:sz w:val="28"/>
          <w:szCs w:val="28"/>
          <w:rtl/>
          <w:lang w:bidi="ar-IQ"/>
        </w:rPr>
        <w:t>و</w:t>
      </w:r>
      <w:r w:rsidRPr="00116A0F">
        <w:rPr>
          <w:rFonts w:ascii="Simplified Arabic" w:hAnsi="Simplified Arabic" w:cs="Simplified Arabic"/>
          <w:color w:val="000000" w:themeColor="text1"/>
          <w:sz w:val="28"/>
          <w:szCs w:val="28"/>
          <w:rtl/>
        </w:rPr>
        <w:t xml:space="preserve">قد يكون العائد المتحقق شهرياً أو فصلياً أو سنوياً تبعاً لسعر الاغلاق الشهري أو الفصلي أو السنوي خلال مدة الدراسة وسيتم تحليله </w:t>
      </w:r>
      <w:proofErr w:type="spellStart"/>
      <w:r w:rsidRPr="00116A0F">
        <w:rPr>
          <w:rFonts w:ascii="Simplified Arabic" w:hAnsi="Simplified Arabic" w:cs="Simplified Arabic"/>
          <w:color w:val="000000" w:themeColor="text1"/>
          <w:sz w:val="28"/>
          <w:szCs w:val="28"/>
          <w:rtl/>
        </w:rPr>
        <w:t>كالاتي:</w:t>
      </w:r>
      <w:bookmarkEnd w:id="22"/>
      <w:r w:rsidRPr="00116A0F">
        <w:rPr>
          <w:rFonts w:ascii="Simplified Arabic" w:hAnsi="Simplified Arabic" w:cs="Simplified Arabic"/>
          <w:color w:val="000000" w:themeColor="text1"/>
          <w:sz w:val="28"/>
          <w:szCs w:val="28"/>
          <w:rtl/>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rPr>
        <w:t xml:space="preserve">أ. تحليل معدل العائد الشهري لأسهم المصارف عينة </w:t>
      </w:r>
      <w:proofErr w:type="spellStart"/>
      <w:r w:rsidRPr="00116A0F">
        <w:rPr>
          <w:rFonts w:ascii="Simplified Arabic" w:hAnsi="Simplified Arabic" w:cs="Simplified Arabic"/>
          <w:b/>
          <w:bCs/>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w:t>
      </w:r>
      <w:bookmarkStart w:id="23" w:name="_Hlk128216372"/>
      <w:r w:rsidRPr="00116A0F">
        <w:rPr>
          <w:rFonts w:ascii="Simplified Arabic" w:hAnsi="Simplified Arabic" w:cs="Simplified Arabic"/>
          <w:color w:val="000000" w:themeColor="text1"/>
          <w:sz w:val="28"/>
          <w:szCs w:val="28"/>
          <w:rtl/>
        </w:rPr>
        <w:t>من خلال الاطلاع على ارقام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 xml:space="preserve">يتضح </w:t>
      </w:r>
      <w:bookmarkEnd w:id="23"/>
      <w:r w:rsidRPr="00116A0F">
        <w:rPr>
          <w:rFonts w:ascii="Simplified Arabic" w:hAnsi="Simplified Arabic" w:cs="Simplified Arabic"/>
          <w:color w:val="000000" w:themeColor="text1"/>
          <w:sz w:val="28"/>
          <w:szCs w:val="28"/>
          <w:rtl/>
          <w:lang w:bidi="ar-IQ"/>
        </w:rPr>
        <w:t xml:space="preserve">ان متوسط العوائد الشهرية المتحققة لمصارف عينة الدراسة خلال المدة المدروسة كان سلبياً لجميع المصارف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السوق المالي لم يقوم هذا الأداء (ترجمة الأداء بسعر السهم في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بشكل </w:t>
      </w:r>
      <w:proofErr w:type="spellStart"/>
      <w:r w:rsidRPr="00116A0F">
        <w:rPr>
          <w:rFonts w:ascii="Simplified Arabic" w:hAnsi="Simplified Arabic" w:cs="Simplified Arabic"/>
          <w:color w:val="000000" w:themeColor="text1"/>
          <w:sz w:val="28"/>
          <w:szCs w:val="28"/>
          <w:rtl/>
          <w:lang w:bidi="ar-IQ"/>
        </w:rPr>
        <w:t>جيد،</w:t>
      </w:r>
      <w:proofErr w:type="spellEnd"/>
      <w:r w:rsidRPr="00116A0F">
        <w:rPr>
          <w:rFonts w:ascii="Simplified Arabic" w:hAnsi="Simplified Arabic" w:cs="Simplified Arabic"/>
          <w:color w:val="000000" w:themeColor="text1"/>
          <w:sz w:val="28"/>
          <w:szCs w:val="28"/>
          <w:rtl/>
          <w:lang w:bidi="ar-IQ"/>
        </w:rPr>
        <w:t xml:space="preserve"> وان اعلى متوسط معدل عائد كان من حصة المصرف الأهلي العراقي والبالغ 0.00308 وبانحراف معياري </w:t>
      </w:r>
      <w:proofErr w:type="spellStart"/>
      <w:r w:rsidRPr="00116A0F">
        <w:rPr>
          <w:rFonts w:ascii="Simplified Arabic" w:hAnsi="Simplified Arabic" w:cs="Simplified Arabic"/>
          <w:color w:val="000000" w:themeColor="text1"/>
          <w:sz w:val="28"/>
          <w:szCs w:val="28"/>
          <w:rtl/>
          <w:lang w:bidi="ar-IQ"/>
        </w:rPr>
        <w:t>0.14437،</w:t>
      </w:r>
      <w:proofErr w:type="spellEnd"/>
      <w:r w:rsidRPr="00116A0F">
        <w:rPr>
          <w:rFonts w:ascii="Simplified Arabic" w:hAnsi="Simplified Arabic" w:cs="Simplified Arabic"/>
          <w:color w:val="000000" w:themeColor="text1"/>
          <w:sz w:val="28"/>
          <w:szCs w:val="28"/>
          <w:rtl/>
          <w:lang w:bidi="ar-IQ"/>
        </w:rPr>
        <w:t xml:space="preserve"> وعند المقارنة مع متوسط العائد لمصارف عينة الدراسة ككل والبالغ (0.01075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0.06297 وهذا يدل على  ان المستثمرون استطاعوا تقييم أداء اسهم المصرف بشكل جيد مما أدى الى تحقيق معدل عائد إيجابي </w:t>
      </w:r>
      <w:proofErr w:type="spellStart"/>
      <w:r w:rsidRPr="00116A0F">
        <w:rPr>
          <w:rFonts w:ascii="Simplified Arabic" w:hAnsi="Simplified Arabic" w:cs="Simplified Arabic"/>
          <w:color w:val="000000" w:themeColor="text1"/>
          <w:sz w:val="28"/>
          <w:szCs w:val="28"/>
          <w:rtl/>
          <w:lang w:bidi="ar-IQ"/>
        </w:rPr>
        <w:t>للمصرف،</w:t>
      </w:r>
      <w:proofErr w:type="spellEnd"/>
      <w:r w:rsidRPr="00116A0F">
        <w:rPr>
          <w:rFonts w:ascii="Simplified Arabic" w:hAnsi="Simplified Arabic" w:cs="Simplified Arabic"/>
          <w:color w:val="000000" w:themeColor="text1"/>
          <w:sz w:val="28"/>
          <w:szCs w:val="28"/>
          <w:rtl/>
          <w:lang w:bidi="ar-IQ"/>
        </w:rPr>
        <w:t xml:space="preserve"> اما ادنى متوسط عائد يعود الى مصرف المتحدة للاستثمار والبالغ (0.02664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w:t>
      </w:r>
      <w:proofErr w:type="spellStart"/>
      <w:r w:rsidRPr="00116A0F">
        <w:rPr>
          <w:rFonts w:ascii="Simplified Arabic" w:hAnsi="Simplified Arabic" w:cs="Simplified Arabic"/>
          <w:color w:val="000000" w:themeColor="text1"/>
          <w:sz w:val="28"/>
          <w:szCs w:val="28"/>
          <w:rtl/>
          <w:lang w:bidi="ar-IQ"/>
        </w:rPr>
        <w:t>0.13935،</w:t>
      </w:r>
      <w:proofErr w:type="spellEnd"/>
      <w:r w:rsidRPr="00116A0F">
        <w:rPr>
          <w:rFonts w:ascii="Simplified Arabic" w:hAnsi="Simplified Arabic" w:cs="Simplified Arabic"/>
          <w:color w:val="000000" w:themeColor="text1"/>
          <w:sz w:val="28"/>
          <w:szCs w:val="28"/>
          <w:rtl/>
          <w:lang w:bidi="ar-IQ"/>
        </w:rPr>
        <w:t xml:space="preserve"> فضلاً عن ان متوسط مؤشر السوق بلغ 5.87288 وبانحراف معياري </w:t>
      </w:r>
      <w:proofErr w:type="spellStart"/>
      <w:r w:rsidRPr="00116A0F">
        <w:rPr>
          <w:rFonts w:ascii="Simplified Arabic" w:hAnsi="Simplified Arabic" w:cs="Simplified Arabic"/>
          <w:color w:val="000000" w:themeColor="text1"/>
          <w:sz w:val="28"/>
          <w:szCs w:val="28"/>
          <w:rtl/>
          <w:lang w:bidi="ar-IQ"/>
        </w:rPr>
        <w:t>0.94158،</w:t>
      </w:r>
      <w:proofErr w:type="spellEnd"/>
      <w:r w:rsidRPr="00116A0F">
        <w:rPr>
          <w:rFonts w:ascii="Simplified Arabic" w:hAnsi="Simplified Arabic" w:cs="Simplified Arabic"/>
          <w:color w:val="000000" w:themeColor="text1"/>
          <w:sz w:val="28"/>
          <w:szCs w:val="28"/>
          <w:rtl/>
          <w:lang w:bidi="ar-IQ"/>
        </w:rPr>
        <w:t xml:space="preserve"> </w:t>
      </w:r>
      <w:bookmarkStart w:id="24" w:name="_Hlk128213695"/>
      <w:r w:rsidRPr="00116A0F">
        <w:rPr>
          <w:rFonts w:ascii="Simplified Arabic" w:hAnsi="Simplified Arabic" w:cs="Simplified Arabic"/>
          <w:color w:val="000000" w:themeColor="text1"/>
          <w:sz w:val="28"/>
          <w:szCs w:val="28"/>
          <w:rtl/>
          <w:lang w:bidi="ar-IQ"/>
        </w:rPr>
        <w:t>اما بقية مصارف عينة الدراسة تراوح متوسط العائد المتحقق بين هذين المصرفين.</w:t>
      </w:r>
      <w:bookmarkEnd w:id="24"/>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Pr>
      </w:pPr>
      <w:r w:rsidRPr="00116A0F">
        <w:rPr>
          <w:rFonts w:ascii="Simplified Arabic" w:hAnsi="Simplified Arabic" w:cs="Simplified Arabic"/>
          <w:b/>
          <w:bCs/>
          <w:color w:val="000000" w:themeColor="text1"/>
          <w:sz w:val="28"/>
          <w:szCs w:val="28"/>
          <w:rtl/>
        </w:rPr>
        <w:t xml:space="preserve">ب. تحليل معدل العائد الفعلي </w:t>
      </w:r>
      <w:r w:rsidRPr="00116A0F">
        <w:rPr>
          <w:rFonts w:ascii="Simplified Arabic" w:hAnsi="Simplified Arabic" w:cs="Simplified Arabic"/>
          <w:b/>
          <w:bCs/>
          <w:color w:val="000000" w:themeColor="text1"/>
          <w:sz w:val="28"/>
          <w:szCs w:val="28"/>
          <w:rtl/>
          <w:lang w:bidi="ar-IQ"/>
        </w:rPr>
        <w:t xml:space="preserve">الفصلي لأسهم </w:t>
      </w:r>
      <w:r w:rsidRPr="00116A0F">
        <w:rPr>
          <w:rFonts w:ascii="Simplified Arabic" w:hAnsi="Simplified Arabic" w:cs="Simplified Arabic"/>
          <w:b/>
          <w:bCs/>
          <w:color w:val="000000" w:themeColor="text1"/>
          <w:sz w:val="28"/>
          <w:szCs w:val="28"/>
          <w:rtl/>
        </w:rPr>
        <w:t xml:space="preserve">المصارف عينة </w:t>
      </w:r>
      <w:proofErr w:type="spellStart"/>
      <w:r w:rsidRPr="00116A0F">
        <w:rPr>
          <w:rFonts w:ascii="Simplified Arabic" w:hAnsi="Simplified Arabic" w:cs="Simplified Arabic"/>
          <w:b/>
          <w:bCs/>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من خلال الاطلاع على ارقام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تبين ان متوسط العوائد الفصلية المتحققة </w:t>
      </w:r>
      <w:r w:rsidRPr="00116A0F">
        <w:rPr>
          <w:rFonts w:ascii="Simplified Arabic" w:hAnsi="Simplified Arabic" w:cs="Simplified Arabic"/>
          <w:color w:val="000000" w:themeColor="text1"/>
          <w:sz w:val="28"/>
          <w:szCs w:val="28"/>
          <w:rtl/>
        </w:rPr>
        <w:lastRenderedPageBreak/>
        <w:t xml:space="preserve">لمصارف عينة الدراسة خلال المدة المدروسة كان سلبياً لجميع المصارف عينة الدراسة باستثناء المصرف الأهلي </w:t>
      </w:r>
      <w:proofErr w:type="spellStart"/>
      <w:r w:rsidRPr="00116A0F">
        <w:rPr>
          <w:rFonts w:ascii="Simplified Arabic" w:hAnsi="Simplified Arabic" w:cs="Simplified Arabic"/>
          <w:color w:val="000000" w:themeColor="text1"/>
          <w:sz w:val="28"/>
          <w:szCs w:val="28"/>
          <w:rtl/>
        </w:rPr>
        <w:t>العراقي،</w:t>
      </w:r>
      <w:proofErr w:type="spellEnd"/>
      <w:r w:rsidRPr="00116A0F">
        <w:rPr>
          <w:rFonts w:ascii="Simplified Arabic" w:hAnsi="Simplified Arabic" w:cs="Simplified Arabic"/>
          <w:color w:val="000000" w:themeColor="text1"/>
          <w:sz w:val="28"/>
          <w:szCs w:val="28"/>
          <w:rtl/>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rPr>
        <w:t>الا</w:t>
      </w:r>
      <w:proofErr w:type="spellEnd"/>
      <w:r w:rsidRPr="00116A0F">
        <w:rPr>
          <w:rFonts w:ascii="Simplified Arabic" w:hAnsi="Simplified Arabic" w:cs="Simplified Arabic"/>
          <w:color w:val="000000" w:themeColor="text1"/>
          <w:sz w:val="28"/>
          <w:szCs w:val="28"/>
          <w:rtl/>
        </w:rPr>
        <w:t xml:space="preserve"> ان السوق المالي لم يقوم هذا الأداء (ترجمة الأداء بسعر السهم بالسوق</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بشكل </w:t>
      </w:r>
      <w:proofErr w:type="spellStart"/>
      <w:r w:rsidRPr="00116A0F">
        <w:rPr>
          <w:rFonts w:ascii="Simplified Arabic" w:hAnsi="Simplified Arabic" w:cs="Simplified Arabic"/>
          <w:color w:val="000000" w:themeColor="text1"/>
          <w:sz w:val="28"/>
          <w:szCs w:val="28"/>
          <w:rtl/>
        </w:rPr>
        <w:t>جيد،</w:t>
      </w:r>
      <w:proofErr w:type="spellEnd"/>
      <w:r w:rsidRPr="00116A0F">
        <w:rPr>
          <w:rFonts w:ascii="Simplified Arabic" w:hAnsi="Simplified Arabic" w:cs="Simplified Arabic"/>
          <w:color w:val="000000" w:themeColor="text1"/>
          <w:sz w:val="28"/>
          <w:szCs w:val="28"/>
          <w:rtl/>
        </w:rPr>
        <w:t xml:space="preserve"> وان اعلى متوسط عائد كان من حصة المصرف الأهلي العراقي والبالغ 0.00924 وبانحراف </w:t>
      </w:r>
      <w:proofErr w:type="spellStart"/>
      <w:r w:rsidRPr="00116A0F">
        <w:rPr>
          <w:rFonts w:ascii="Simplified Arabic" w:hAnsi="Simplified Arabic" w:cs="Simplified Arabic"/>
          <w:color w:val="000000" w:themeColor="text1"/>
          <w:sz w:val="28"/>
          <w:szCs w:val="28"/>
          <w:rtl/>
        </w:rPr>
        <w:t>معياري0.20576،</w:t>
      </w:r>
      <w:proofErr w:type="spellEnd"/>
      <w:r w:rsidRPr="00116A0F">
        <w:rPr>
          <w:rFonts w:ascii="Simplified Arabic" w:hAnsi="Simplified Arabic" w:cs="Simplified Arabic"/>
          <w:color w:val="000000" w:themeColor="text1"/>
          <w:sz w:val="28"/>
          <w:szCs w:val="28"/>
          <w:rtl/>
        </w:rPr>
        <w:t xml:space="preserve"> وعند المقارنة  مع متوسط العائد لمصارف عينة الدراسة ككل والبالغ (0.02987</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وبانحراف </w:t>
      </w:r>
      <w:proofErr w:type="spellStart"/>
      <w:r w:rsidRPr="00116A0F">
        <w:rPr>
          <w:rFonts w:ascii="Simplified Arabic" w:hAnsi="Simplified Arabic" w:cs="Simplified Arabic"/>
          <w:color w:val="000000" w:themeColor="text1"/>
          <w:sz w:val="28"/>
          <w:szCs w:val="28"/>
          <w:rtl/>
        </w:rPr>
        <w:t>معياري0</w:t>
      </w:r>
      <w:proofErr w:type="spellEnd"/>
      <w:r w:rsidRPr="00116A0F">
        <w:rPr>
          <w:rFonts w:ascii="Simplified Arabic" w:hAnsi="Simplified Arabic" w:cs="Simplified Arabic"/>
          <w:color w:val="000000" w:themeColor="text1"/>
          <w:sz w:val="28"/>
          <w:szCs w:val="28"/>
          <w:rtl/>
        </w:rPr>
        <w:t xml:space="preserve">.09771 ويدل ذلك على ان المستثمرون استطاعوا تقييم أداء اسهم المصرف بشكل جيد مما أدى الى تحقيق عائد إيجابي </w:t>
      </w:r>
      <w:proofErr w:type="spellStart"/>
      <w:r w:rsidRPr="00116A0F">
        <w:rPr>
          <w:rFonts w:ascii="Simplified Arabic" w:hAnsi="Simplified Arabic" w:cs="Simplified Arabic"/>
          <w:color w:val="000000" w:themeColor="text1"/>
          <w:sz w:val="28"/>
          <w:szCs w:val="28"/>
          <w:rtl/>
        </w:rPr>
        <w:t>للمصرف،</w:t>
      </w:r>
      <w:proofErr w:type="spellEnd"/>
      <w:r w:rsidRPr="00116A0F">
        <w:rPr>
          <w:rFonts w:ascii="Simplified Arabic" w:hAnsi="Simplified Arabic" w:cs="Simplified Arabic"/>
          <w:color w:val="000000" w:themeColor="text1"/>
          <w:sz w:val="28"/>
          <w:szCs w:val="28"/>
          <w:rtl/>
        </w:rPr>
        <w:t xml:space="preserve"> اما ادنى متوسط عائد فيعود الى مصرف المتحدة للاستثمار والبالغ(0.07992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وانحراف معياري </w:t>
      </w:r>
      <w:proofErr w:type="spellStart"/>
      <w:r w:rsidRPr="00116A0F">
        <w:rPr>
          <w:rFonts w:ascii="Simplified Arabic" w:hAnsi="Simplified Arabic" w:cs="Simplified Arabic"/>
          <w:color w:val="000000" w:themeColor="text1"/>
          <w:sz w:val="28"/>
          <w:szCs w:val="28"/>
          <w:rtl/>
        </w:rPr>
        <w:t>0.21380،</w:t>
      </w:r>
      <w:proofErr w:type="spellEnd"/>
      <w:r w:rsidRPr="00116A0F">
        <w:rPr>
          <w:rFonts w:ascii="Simplified Arabic" w:hAnsi="Simplified Arabic" w:cs="Simplified Arabic"/>
          <w:color w:val="000000" w:themeColor="text1"/>
          <w:sz w:val="28"/>
          <w:szCs w:val="28"/>
          <w:rtl/>
        </w:rPr>
        <w:t xml:space="preserve"> فضلاً عن ان متوسط مؤشر السوق بلغ 0.03578 وبانحراف </w:t>
      </w:r>
      <w:proofErr w:type="spellStart"/>
      <w:r w:rsidRPr="00116A0F">
        <w:rPr>
          <w:rFonts w:ascii="Simplified Arabic" w:hAnsi="Simplified Arabic" w:cs="Simplified Arabic"/>
          <w:color w:val="000000" w:themeColor="text1"/>
          <w:sz w:val="28"/>
          <w:szCs w:val="28"/>
          <w:rtl/>
        </w:rPr>
        <w:t>معياري0.37398،</w:t>
      </w:r>
      <w:proofErr w:type="spellEnd"/>
      <w:r w:rsidRPr="00116A0F">
        <w:rPr>
          <w:rFonts w:ascii="Simplified Arabic" w:hAnsi="Simplified Arabic" w:cs="Simplified Arabic"/>
          <w:sz w:val="28"/>
          <w:szCs w:val="28"/>
          <w:rtl/>
        </w:rPr>
        <w:t xml:space="preserve"> </w:t>
      </w:r>
      <w:bookmarkStart w:id="25" w:name="_Hlk128216429"/>
      <w:r w:rsidRPr="00116A0F">
        <w:rPr>
          <w:rFonts w:ascii="Simplified Arabic" w:hAnsi="Simplified Arabic" w:cs="Simplified Arabic"/>
          <w:color w:val="000000" w:themeColor="text1"/>
          <w:sz w:val="28"/>
          <w:szCs w:val="28"/>
          <w:rtl/>
        </w:rPr>
        <w:t>اما بقية مصارف عينة الدراسة فتراوح متوسط العائد المتحقق بين هذين المصرفين.</w:t>
      </w:r>
    </w:p>
    <w:bookmarkEnd w:id="25"/>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rPr>
        <w:t xml:space="preserve">ج. تحليل معدل العائد السنوي الحسابي والهندسي لمصارف عينة </w:t>
      </w:r>
      <w:proofErr w:type="spellStart"/>
      <w:r w:rsidRPr="00116A0F">
        <w:rPr>
          <w:rFonts w:ascii="Simplified Arabic" w:hAnsi="Simplified Arabic" w:cs="Simplified Arabic"/>
          <w:b/>
          <w:bCs/>
          <w:color w:val="000000" w:themeColor="text1"/>
          <w:sz w:val="28"/>
          <w:szCs w:val="28"/>
          <w:rtl/>
        </w:rPr>
        <w:t>الدراس</w:t>
      </w:r>
      <w:proofErr w:type="spellEnd"/>
      <w:r w:rsidRPr="00116A0F">
        <w:rPr>
          <w:rFonts w:ascii="Simplified Arabic" w:hAnsi="Simplified Arabic" w:cs="Simplified Arabic"/>
          <w:b/>
          <w:bCs/>
          <w:color w:val="000000" w:themeColor="text1"/>
          <w:sz w:val="28"/>
          <w:szCs w:val="28"/>
          <w:rtl/>
          <w:lang w:bidi="ar-IQ"/>
        </w:rPr>
        <w:t xml:space="preserve">ة: </w:t>
      </w:r>
      <w:r w:rsidRPr="00116A0F">
        <w:rPr>
          <w:rFonts w:ascii="Simplified Arabic" w:hAnsi="Simplified Arabic" w:cs="Simplified Arabic"/>
          <w:color w:val="000000" w:themeColor="text1"/>
          <w:sz w:val="28"/>
          <w:szCs w:val="28"/>
          <w:rtl/>
          <w:lang w:bidi="ar-IQ"/>
        </w:rPr>
        <w:t>من خلال الاطلاع على ارقام الجدول (2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يتضح ان متوسط العوائد السنوية المتحققة لمصارف عينة الدراسة خلال المدة المدروسة كان سلبياً لجميع المصارف عينة الدراسة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وهذا لا يعني ان المصارف لا تؤدي أداء جيداً او لم تحقق أرباحاً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السوق المالي لم يقوم هذا الأداء (ترجمة الأداء بسعر السهم بالسوق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بشكل </w:t>
      </w:r>
      <w:proofErr w:type="spellStart"/>
      <w:r w:rsidRPr="00116A0F">
        <w:rPr>
          <w:rFonts w:ascii="Simplified Arabic" w:hAnsi="Simplified Arabic" w:cs="Simplified Arabic"/>
          <w:color w:val="000000" w:themeColor="text1"/>
          <w:sz w:val="28"/>
          <w:szCs w:val="28"/>
          <w:rtl/>
          <w:lang w:bidi="ar-IQ"/>
        </w:rPr>
        <w:t>جيد،</w:t>
      </w:r>
      <w:proofErr w:type="spellEnd"/>
      <w:r w:rsidRPr="00116A0F">
        <w:rPr>
          <w:rFonts w:ascii="Simplified Arabic" w:hAnsi="Simplified Arabic" w:cs="Simplified Arabic"/>
          <w:color w:val="000000" w:themeColor="text1"/>
          <w:sz w:val="28"/>
          <w:szCs w:val="28"/>
          <w:rtl/>
          <w:lang w:bidi="ar-IQ"/>
        </w:rPr>
        <w:t xml:space="preserve"> وان</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اعلى متوسط عائد كان من حصة المصرف الأهلي العراقي والبالغ 0.03695 وبانحراف </w:t>
      </w:r>
      <w:proofErr w:type="spellStart"/>
      <w:r w:rsidRPr="00116A0F">
        <w:rPr>
          <w:rFonts w:ascii="Simplified Arabic" w:hAnsi="Simplified Arabic" w:cs="Simplified Arabic"/>
          <w:color w:val="000000" w:themeColor="text1"/>
          <w:sz w:val="28"/>
          <w:szCs w:val="28"/>
          <w:rtl/>
          <w:lang w:bidi="ar-IQ"/>
        </w:rPr>
        <w:t>معياري0.34041،</w:t>
      </w:r>
      <w:proofErr w:type="spellEnd"/>
      <w:r w:rsidRPr="00116A0F">
        <w:rPr>
          <w:rFonts w:ascii="Simplified Arabic" w:hAnsi="Simplified Arabic" w:cs="Simplified Arabic"/>
          <w:color w:val="000000" w:themeColor="text1"/>
          <w:sz w:val="28"/>
          <w:szCs w:val="28"/>
          <w:rtl/>
          <w:lang w:bidi="ar-IQ"/>
        </w:rPr>
        <w:t xml:space="preserve"> وعند المقارنة مع متوسط العائد لمصارف عينة الدراسة ككل والبالغ (0.13944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w:t>
      </w:r>
      <w:proofErr w:type="spellStart"/>
      <w:r w:rsidRPr="00116A0F">
        <w:rPr>
          <w:rFonts w:ascii="Simplified Arabic" w:hAnsi="Simplified Arabic" w:cs="Simplified Arabic"/>
          <w:color w:val="000000" w:themeColor="text1"/>
          <w:sz w:val="28"/>
          <w:szCs w:val="28"/>
          <w:rtl/>
          <w:lang w:bidi="ar-IQ"/>
        </w:rPr>
        <w:t>معياري0</w:t>
      </w:r>
      <w:proofErr w:type="spellEnd"/>
      <w:r w:rsidRPr="00116A0F">
        <w:rPr>
          <w:rFonts w:ascii="Simplified Arabic" w:hAnsi="Simplified Arabic" w:cs="Simplified Arabic"/>
          <w:color w:val="000000" w:themeColor="text1"/>
          <w:sz w:val="28"/>
          <w:szCs w:val="28"/>
          <w:rtl/>
          <w:lang w:bidi="ar-IQ"/>
        </w:rPr>
        <w:t xml:space="preserve">.19767 والذي يعني ان المستثمرون استطاعوا تقييم أداء اسهم المصرف بشكل جيد مما أدى الى تحقيق عائد إيجابي </w:t>
      </w:r>
      <w:proofErr w:type="spellStart"/>
      <w:r w:rsidRPr="00116A0F">
        <w:rPr>
          <w:rFonts w:ascii="Simplified Arabic" w:hAnsi="Simplified Arabic" w:cs="Simplified Arabic"/>
          <w:color w:val="000000" w:themeColor="text1"/>
          <w:sz w:val="28"/>
          <w:szCs w:val="28"/>
          <w:rtl/>
          <w:lang w:bidi="ar-IQ"/>
        </w:rPr>
        <w:t>للمصرف،</w:t>
      </w:r>
      <w:proofErr w:type="spellEnd"/>
      <w:r w:rsidRPr="00116A0F">
        <w:rPr>
          <w:rFonts w:ascii="Simplified Arabic" w:hAnsi="Simplified Arabic" w:cs="Simplified Arabic"/>
          <w:color w:val="000000" w:themeColor="text1"/>
          <w:sz w:val="28"/>
          <w:szCs w:val="28"/>
          <w:rtl/>
          <w:lang w:bidi="ar-IQ"/>
        </w:rPr>
        <w:t xml:space="preserve"> اما ادنى متوسط عائد فيعود الى مصرف المتحدة للاستثمار</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والبالغ(0.31968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وانحراف </w:t>
      </w:r>
      <w:r w:rsidRPr="00116A0F">
        <w:rPr>
          <w:rFonts w:ascii="Simplified Arabic" w:hAnsi="Simplified Arabic" w:cs="Simplified Arabic"/>
          <w:color w:val="000000" w:themeColor="text1"/>
          <w:sz w:val="28"/>
          <w:szCs w:val="28"/>
          <w:rtl/>
          <w:lang w:bidi="ar-IQ"/>
        </w:rPr>
        <w:lastRenderedPageBreak/>
        <w:t xml:space="preserve">معياري </w:t>
      </w:r>
      <w:proofErr w:type="spellStart"/>
      <w:r w:rsidRPr="00116A0F">
        <w:rPr>
          <w:rFonts w:ascii="Simplified Arabic" w:hAnsi="Simplified Arabic" w:cs="Simplified Arabic"/>
          <w:color w:val="000000" w:themeColor="text1"/>
          <w:sz w:val="28"/>
          <w:szCs w:val="28"/>
          <w:rtl/>
          <w:lang w:bidi="ar-IQ"/>
        </w:rPr>
        <w:t>0.36296،</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فضلاً عن ان متوسط مؤشر السوق بلغ 0.14314 وبانحراف </w:t>
      </w:r>
      <w:proofErr w:type="spellStart"/>
      <w:r w:rsidRPr="00116A0F">
        <w:rPr>
          <w:rFonts w:ascii="Simplified Arabic" w:hAnsi="Simplified Arabic" w:cs="Simplified Arabic"/>
          <w:color w:val="000000" w:themeColor="text1"/>
          <w:sz w:val="28"/>
          <w:szCs w:val="28"/>
          <w:rtl/>
          <w:lang w:bidi="ar-IQ"/>
        </w:rPr>
        <w:t>معياري0.68364،</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فتراوح متوسط العائد المتحقق بين هذين المصرفين.</w:t>
      </w:r>
      <w:r w:rsidRPr="00116A0F">
        <w:rPr>
          <w:rFonts w:ascii="Simplified Arabic" w:hAnsi="Simplified Arabic" w:cs="Simplified Arabic"/>
          <w:color w:val="000000" w:themeColor="text1"/>
          <w:sz w:val="28"/>
          <w:szCs w:val="28"/>
          <w:lang w:bidi="ar-IQ"/>
        </w:rPr>
        <w:t xml:space="preserve"> </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وكذلك يظهر الجدول (2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السنوي المحسوب على وفق الوسط الهندسي لمصارف عينة الدراسة خلال مدة الدراسة اتضح بأن اعلى معدل عائد متحقق كان من حصة المصرف الأهلي العراقي والبالغ (0.01755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مقارنة مع المتوسط لمصارف العينة البالغ (0.16032</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وبانحراف معياري </w:t>
      </w:r>
      <w:proofErr w:type="spellStart"/>
      <w:r w:rsidRPr="00116A0F">
        <w:rPr>
          <w:rFonts w:ascii="Simplified Arabic" w:hAnsi="Simplified Arabic" w:cs="Simplified Arabic"/>
          <w:color w:val="000000" w:themeColor="text1"/>
          <w:sz w:val="28"/>
          <w:szCs w:val="28"/>
          <w:rtl/>
          <w:lang w:bidi="ar-IQ"/>
        </w:rPr>
        <w:t>0.12666،</w:t>
      </w:r>
      <w:proofErr w:type="spellEnd"/>
      <w:r w:rsidRPr="00116A0F">
        <w:rPr>
          <w:rFonts w:ascii="Simplified Arabic" w:hAnsi="Simplified Arabic" w:cs="Simplified Arabic"/>
          <w:color w:val="000000" w:themeColor="text1"/>
          <w:sz w:val="28"/>
          <w:szCs w:val="28"/>
          <w:rtl/>
          <w:lang w:bidi="ar-IQ"/>
        </w:rPr>
        <w:t xml:space="preserve"> اما ادنى عائد حققه مصرف المتحدة للاستثمار والبالغ (0.45399</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واذا</w:t>
      </w:r>
      <w:proofErr w:type="spellEnd"/>
      <w:r w:rsidRPr="00116A0F">
        <w:rPr>
          <w:rFonts w:ascii="Simplified Arabic" w:hAnsi="Simplified Arabic" w:cs="Simplified Arabic"/>
          <w:color w:val="000000" w:themeColor="text1"/>
          <w:sz w:val="28"/>
          <w:szCs w:val="28"/>
          <w:rtl/>
        </w:rPr>
        <w:t xml:space="preserve"> ما اردنا مقارنة معدل العائد الحسابي مع معدل العائد الهندسي لكل مصرف من مصارف العينة التي تم احتسابهما لكل سنوات الدراسة يتضح ان جميع المصارف عينة الدراسة حققت معدلات عائد حسابي اعلى من معدلات العائد الهندسي طوال مدة الدراسة إذ حقق </w:t>
      </w:r>
      <w:r w:rsidRPr="00116A0F">
        <w:rPr>
          <w:rFonts w:ascii="Simplified Arabic" w:hAnsi="Simplified Arabic" w:cs="Simplified Arabic"/>
          <w:color w:val="000000" w:themeColor="text1"/>
          <w:sz w:val="28"/>
          <w:szCs w:val="28"/>
          <w:rtl/>
          <w:lang w:bidi="ar-IQ"/>
        </w:rPr>
        <w:t xml:space="preserve">المصرف الأهلي العراقي اعلى معدل عائد حسابي وهندسي والبالغ  </w:t>
      </w:r>
      <w:proofErr w:type="spellStart"/>
      <w:r w:rsidRPr="00116A0F">
        <w:rPr>
          <w:rFonts w:ascii="Simplified Arabic" w:hAnsi="Simplified Arabic" w:cs="Simplified Arabic"/>
          <w:color w:val="000000" w:themeColor="text1"/>
          <w:sz w:val="28"/>
          <w:szCs w:val="28"/>
          <w:rtl/>
          <w:lang w:bidi="ar-IQ"/>
        </w:rPr>
        <w:t>0.03695،</w:t>
      </w:r>
      <w:proofErr w:type="spellEnd"/>
      <w:r w:rsidRPr="00116A0F">
        <w:rPr>
          <w:rFonts w:ascii="Simplified Arabic" w:hAnsi="Simplified Arabic" w:cs="Simplified Arabic"/>
          <w:color w:val="000000" w:themeColor="text1"/>
          <w:sz w:val="28"/>
          <w:szCs w:val="28"/>
          <w:rtl/>
          <w:lang w:bidi="ar-IQ"/>
        </w:rPr>
        <w:t xml:space="preserve"> (0.01755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على </w:t>
      </w:r>
      <w:proofErr w:type="spellStart"/>
      <w:r w:rsidRPr="00116A0F">
        <w:rPr>
          <w:rFonts w:ascii="Simplified Arabic" w:hAnsi="Simplified Arabic" w:cs="Simplified Arabic"/>
          <w:color w:val="000000" w:themeColor="text1"/>
          <w:sz w:val="28"/>
          <w:szCs w:val="28"/>
          <w:rtl/>
          <w:lang w:bidi="ar-IQ"/>
        </w:rPr>
        <w:t>التوالي،</w:t>
      </w:r>
      <w:proofErr w:type="spellEnd"/>
      <w:r w:rsidRPr="00116A0F">
        <w:rPr>
          <w:rFonts w:ascii="Simplified Arabic" w:hAnsi="Simplified Arabic" w:cs="Simplified Arabic"/>
          <w:color w:val="000000" w:themeColor="text1"/>
          <w:sz w:val="28"/>
          <w:szCs w:val="28"/>
          <w:rtl/>
          <w:lang w:bidi="ar-IQ"/>
        </w:rPr>
        <w:t xml:space="preserve"> </w:t>
      </w:r>
      <w:bookmarkStart w:id="26" w:name="_Hlk121507196"/>
      <w:r w:rsidRPr="00116A0F">
        <w:rPr>
          <w:rFonts w:ascii="Simplified Arabic" w:hAnsi="Simplified Arabic" w:cs="Simplified Arabic"/>
          <w:color w:val="000000" w:themeColor="text1"/>
          <w:sz w:val="28"/>
          <w:szCs w:val="28"/>
          <w:rtl/>
          <w:lang w:bidi="ar-IQ"/>
        </w:rPr>
        <w:t xml:space="preserve">وهذه النتيجة تدل بأن </w:t>
      </w:r>
      <w:bookmarkEnd w:id="26"/>
      <w:r w:rsidRPr="00116A0F">
        <w:rPr>
          <w:rFonts w:ascii="Simplified Arabic" w:hAnsi="Simplified Arabic" w:cs="Simplified Arabic"/>
          <w:color w:val="000000" w:themeColor="text1"/>
          <w:sz w:val="28"/>
          <w:szCs w:val="28"/>
          <w:rtl/>
          <w:lang w:bidi="ar-IQ"/>
        </w:rPr>
        <w:t xml:space="preserve">المتوسط الحسابي كان اكثر تفاؤلاً في تقدير متوسط العائد الفعلي من المتوسط الهندسي لذلك قد يعد المتوسط الهندسي مقياساً غير مناسب للاستخدام في تحديد متوسط عائد الاستثمار </w:t>
      </w:r>
      <w:proofErr w:type="spellStart"/>
      <w:r w:rsidRPr="00116A0F">
        <w:rPr>
          <w:rFonts w:ascii="Simplified Arabic" w:hAnsi="Simplified Arabic" w:cs="Simplified Arabic"/>
          <w:color w:val="000000" w:themeColor="text1"/>
          <w:sz w:val="28"/>
          <w:szCs w:val="28"/>
          <w:rtl/>
          <w:lang w:bidi="ar-IQ"/>
        </w:rPr>
        <w:t>الفعلي،</w:t>
      </w:r>
      <w:proofErr w:type="spellEnd"/>
      <w:r w:rsidRPr="00116A0F">
        <w:rPr>
          <w:rFonts w:ascii="Simplified Arabic" w:hAnsi="Simplified Arabic" w:cs="Simplified Arabic"/>
          <w:color w:val="000000" w:themeColor="text1"/>
          <w:sz w:val="28"/>
          <w:szCs w:val="28"/>
          <w:rtl/>
          <w:lang w:bidi="ar-IQ"/>
        </w:rPr>
        <w:t xml:space="preserve"> اما ادنى معدل عائد حسابي وهندسي فقد حققه مصرف المتحدة والبالغ (0.45399،0.31968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color w:val="000000" w:themeColor="text1"/>
          <w:sz w:val="28"/>
          <w:szCs w:val="28"/>
          <w:rtl/>
        </w:rPr>
        <w:t>على التوالي.</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t xml:space="preserve">مما تقدم نستنتج ان معدل العائد المتحقق يتأثر بصورة كبيرة بالمدة المستخدمة في احتسابه إذ نلاحظ هناك </w:t>
      </w:r>
      <w:proofErr w:type="spellStart"/>
      <w:r w:rsidRPr="00116A0F">
        <w:rPr>
          <w:rFonts w:ascii="Simplified Arabic" w:hAnsi="Simplified Arabic" w:cs="Simplified Arabic"/>
          <w:color w:val="000000" w:themeColor="text1"/>
          <w:sz w:val="28"/>
          <w:szCs w:val="28"/>
          <w:rtl/>
        </w:rPr>
        <w:t>فروقات</w:t>
      </w:r>
      <w:proofErr w:type="spellEnd"/>
      <w:r w:rsidRPr="00116A0F">
        <w:rPr>
          <w:rFonts w:ascii="Simplified Arabic" w:hAnsi="Simplified Arabic" w:cs="Simplified Arabic"/>
          <w:color w:val="000000" w:themeColor="text1"/>
          <w:sz w:val="28"/>
          <w:szCs w:val="28"/>
          <w:rtl/>
        </w:rPr>
        <w:t xml:space="preserve"> (اختلاف)بمعدلات العوائد المتحققة لمصارف عينة </w:t>
      </w:r>
      <w:proofErr w:type="spellStart"/>
      <w:r w:rsidRPr="00116A0F">
        <w:rPr>
          <w:rFonts w:ascii="Simplified Arabic" w:hAnsi="Simplified Arabic" w:cs="Simplified Arabic"/>
          <w:color w:val="000000" w:themeColor="text1"/>
          <w:sz w:val="28"/>
          <w:szCs w:val="28"/>
          <w:rtl/>
        </w:rPr>
        <w:t>الدراسة،</w:t>
      </w:r>
      <w:proofErr w:type="spellEnd"/>
      <w:r w:rsidRPr="00116A0F">
        <w:rPr>
          <w:rFonts w:ascii="Simplified Arabic" w:hAnsi="Simplified Arabic" w:cs="Simplified Arabic"/>
          <w:color w:val="000000" w:themeColor="text1"/>
          <w:sz w:val="28"/>
          <w:szCs w:val="28"/>
          <w:rtl/>
        </w:rPr>
        <w:t xml:space="preserve"> ومن ثم يتم نفي الفرضية الأولى وقبول الفرضية البديلة من ثم  (يؤدي اعتماد واستخدام الفواصل الزمنية الى تباين او اختلاف في معدل العائد المتحقق لمصارف عينة الدراسة</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وهذا يتفق جزئياً مع نتائج بعض الدراسات التي اثبتت أن اعتماد الفواصل الزمنية يؤدي إلى انخفاض في معدل العائد المتحقق </w:t>
      </w:r>
      <w:r w:rsidRPr="00116A0F">
        <w:rPr>
          <w:rFonts w:ascii="Simplified Arabic" w:hAnsi="Simplified Arabic" w:cs="Simplified Arabic"/>
          <w:color w:val="000000" w:themeColor="text1"/>
          <w:sz w:val="28"/>
          <w:szCs w:val="28"/>
          <w:rtl/>
        </w:rPr>
        <w:lastRenderedPageBreak/>
        <w:t>كلما قلت المدة الزمنية في احتسابه.</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الجدول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lang w:bidi="ar-IQ"/>
        </w:rPr>
        <w:t>2</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المتوسطات المتحققة لكل من (الشهرية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الفصلية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السنوية)لمصارف عينة الدراسة</w:t>
      </w:r>
    </w:p>
    <w:p w:rsidR="00116A0F" w:rsidRPr="00116A0F" w:rsidRDefault="00116A0F" w:rsidP="00734608">
      <w:pPr>
        <w:bidi/>
        <w:spacing w:line="240" w:lineRule="auto"/>
        <w:ind w:left="11" w:hanging="29"/>
        <w:contextualSpacing/>
        <w:rPr>
          <w:rFonts w:ascii="Simplified Arabic" w:hAnsi="Simplified Arabic" w:cs="Simplified Arabic"/>
          <w:b/>
          <w:bCs/>
          <w:color w:val="000000" w:themeColor="text1"/>
          <w:sz w:val="28"/>
          <w:szCs w:val="28"/>
          <w:lang w:bidi="ar-IQ"/>
        </w:rPr>
      </w:pPr>
      <w:r w:rsidRPr="00116A0F">
        <w:rPr>
          <w:rFonts w:ascii="Simplified Arabic" w:hAnsi="Simplified Arabic" w:cs="Simplified Arabic"/>
          <w:noProof/>
          <w:sz w:val="28"/>
          <w:szCs w:val="28"/>
          <w:rtl/>
        </w:rPr>
        <w:drawing>
          <wp:inline distT="0" distB="0" distL="0" distR="0">
            <wp:extent cx="4475018" cy="2318158"/>
            <wp:effectExtent l="19050" t="0" r="1732" b="0"/>
            <wp:docPr id="9" name="صورة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90110" cy="2325976"/>
                    </a:xfrm>
                    <a:prstGeom prst="rect">
                      <a:avLst/>
                    </a:prstGeom>
                    <a:noFill/>
                    <a:ln>
                      <a:noFill/>
                    </a:ln>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2.تحليل المخاطرة النظامية حسب المدد الزمنية</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ab/>
        <w:t xml:space="preserve"> </w:t>
      </w:r>
      <w:r w:rsidRPr="00116A0F">
        <w:rPr>
          <w:rFonts w:ascii="Simplified Arabic" w:hAnsi="Simplified Arabic" w:cs="Simplified Arabic"/>
          <w:color w:val="000000" w:themeColor="text1"/>
          <w:sz w:val="28"/>
          <w:szCs w:val="28"/>
          <w:rtl/>
          <w:lang w:bidi="ar-IQ"/>
        </w:rPr>
        <w:t>يعد معامل بيتا أداة لقياس درجة حساسية عائد السهم لمتغيرات الاقتصاد (متغيرات جزئية او كلية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المعبر عن مقدار المخاطرة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rPr>
        <w:t xml:space="preserve"> </w:t>
      </w:r>
      <w:r w:rsidRPr="00116A0F">
        <w:rPr>
          <w:rFonts w:ascii="Simplified Arabic" w:hAnsi="Simplified Arabic" w:cs="Simplified Arabic"/>
          <w:color w:val="000000" w:themeColor="text1"/>
          <w:sz w:val="28"/>
          <w:szCs w:val="28"/>
          <w:rtl/>
          <w:lang w:bidi="ar-IQ"/>
        </w:rPr>
        <w:t>يوضح الجدول(3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معاملات المخاطرة النظامية (معامل بيتا</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أي احتساب تقلبات عائد السهم لمصارف العينة مع تغير عائد السوق حسب المدد الزمنية إذ استخدمت معظم الدراسات معامل بيتا السنوي لاحتساب معدل العائد المطلوب </w:t>
      </w:r>
      <w:proofErr w:type="spellStart"/>
      <w:r w:rsidRPr="00116A0F">
        <w:rPr>
          <w:rFonts w:ascii="Simplified Arabic" w:hAnsi="Simplified Arabic" w:cs="Simplified Arabic"/>
          <w:color w:val="000000" w:themeColor="text1"/>
          <w:sz w:val="28"/>
          <w:szCs w:val="28"/>
          <w:rtl/>
          <w:lang w:bidi="ar-IQ"/>
        </w:rPr>
        <w:t>الا</w:t>
      </w:r>
      <w:proofErr w:type="spellEnd"/>
      <w:r w:rsidRPr="00116A0F">
        <w:rPr>
          <w:rFonts w:ascii="Simplified Arabic" w:hAnsi="Simplified Arabic" w:cs="Simplified Arabic"/>
          <w:color w:val="000000" w:themeColor="text1"/>
          <w:sz w:val="28"/>
          <w:szCs w:val="28"/>
          <w:rtl/>
          <w:lang w:bidi="ar-IQ"/>
        </w:rPr>
        <w:t xml:space="preserve"> ان هناك مجموعة من الدراسات بينت إمكانية قياس معامل بيتا الشهرية </w:t>
      </w:r>
      <w:proofErr w:type="spellStart"/>
      <w:r w:rsidRPr="00116A0F">
        <w:rPr>
          <w:rFonts w:ascii="Simplified Arabic" w:hAnsi="Simplified Arabic" w:cs="Simplified Arabic"/>
          <w:color w:val="000000" w:themeColor="text1"/>
          <w:sz w:val="28"/>
          <w:szCs w:val="28"/>
          <w:rtl/>
          <w:lang w:bidi="ar-IQ"/>
        </w:rPr>
        <w:t>والفصلية،</w:t>
      </w:r>
      <w:proofErr w:type="spellEnd"/>
      <w:r w:rsidRPr="00116A0F">
        <w:rPr>
          <w:rFonts w:ascii="Simplified Arabic" w:hAnsi="Simplified Arabic" w:cs="Simplified Arabic"/>
          <w:color w:val="000000" w:themeColor="text1"/>
          <w:sz w:val="28"/>
          <w:szCs w:val="28"/>
          <w:rtl/>
          <w:lang w:bidi="ar-IQ"/>
        </w:rPr>
        <w:t xml:space="preserve"> من هذا فقد وجد من ضروريات هذه الدراسة اظهار الأثر الذي سيحدثه استخدام معامل بيتا الفصلية والشهرية في حساب معدل العائد المطلوب على وفق </w:t>
      </w:r>
      <w:proofErr w:type="spellStart"/>
      <w:r w:rsidRPr="00116A0F">
        <w:rPr>
          <w:rFonts w:ascii="Simplified Arabic" w:hAnsi="Simplified Arabic" w:cs="Simplified Arabic"/>
          <w:color w:val="000000" w:themeColor="text1"/>
          <w:sz w:val="28"/>
          <w:szCs w:val="28"/>
          <w:rtl/>
          <w:lang w:bidi="ar-IQ"/>
        </w:rPr>
        <w:t>الاتي:-</w:t>
      </w:r>
      <w:proofErr w:type="spellEnd"/>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lang w:bidi="ar-IQ"/>
        </w:rPr>
        <w:t xml:space="preserve">أ. تحليل نتائج معامل 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يبين الجدول (3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بيتا الشهري إذ </w:t>
      </w:r>
      <w:r w:rsidRPr="00116A0F">
        <w:rPr>
          <w:rFonts w:ascii="Simplified Arabic" w:hAnsi="Simplified Arabic" w:cs="Simplified Arabic"/>
          <w:color w:val="000000" w:themeColor="text1"/>
          <w:sz w:val="28"/>
          <w:szCs w:val="28"/>
          <w:rtl/>
          <w:lang w:bidi="ar-IQ"/>
        </w:rPr>
        <w:lastRenderedPageBreak/>
        <w:t xml:space="preserve">يتضح ان معاملات بيتا متذبذبة بين السالبة والموجبة فقد امتلك مصرف الائتمان العراقي اعلى معامل بيتا والبالغ 0.01204 وتدل هذه النتيجة على اتسام عائد اسهم المصرف بتقلبات اقل من تقلبات عائد السوق على اعتبار ان </w:t>
      </w:r>
      <w:r w:rsidRPr="00116A0F">
        <w:rPr>
          <w:rFonts w:ascii="Simplified Arabic" w:hAnsi="Simplified Arabic" w:cs="Simplified Arabic"/>
          <w:color w:val="000000" w:themeColor="text1"/>
          <w:sz w:val="28"/>
          <w:szCs w:val="28"/>
          <w:lang w:bidi="ar-IQ"/>
        </w:rPr>
        <w:t>&lt;1</w:t>
      </w:r>
      <w:proofErr w:type="spellStart"/>
      <w:r w:rsidRPr="00116A0F">
        <w:rPr>
          <w:rFonts w:ascii="Simplified Arabic" w:hAnsi="Simplified Arabic"/>
          <w:color w:val="000000" w:themeColor="text1"/>
          <w:sz w:val="28"/>
          <w:szCs w:val="28"/>
          <w:rtl/>
          <w:lang w:bidi="ar-IQ"/>
        </w:rPr>
        <w:t>β</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في حين ارتفعت هذه المخاطرة مقارنة مع متوسط بيتا الشهري البالغ 0.00297 وبانحراف معياري 0.00801 </w:t>
      </w:r>
      <w:bookmarkStart w:id="27" w:name="_Hlk120090593"/>
      <w:r w:rsidRPr="00116A0F">
        <w:rPr>
          <w:rFonts w:ascii="Simplified Arabic" w:hAnsi="Simplified Arabic" w:cs="Simplified Arabic"/>
          <w:color w:val="000000" w:themeColor="text1"/>
          <w:sz w:val="28"/>
          <w:szCs w:val="28"/>
          <w:rtl/>
          <w:lang w:bidi="ar-IQ"/>
        </w:rPr>
        <w:t xml:space="preserve">مما يعني ان حساسية اسهم المصرف مرتفعة مقارنة مع بقية المصارف عينة الدراسة مما يجعل السهم ذا صفة تتسم </w:t>
      </w:r>
      <w:proofErr w:type="spellStart"/>
      <w:r w:rsidRPr="00116A0F">
        <w:rPr>
          <w:rFonts w:ascii="Simplified Arabic" w:hAnsi="Simplified Arabic" w:cs="Simplified Arabic"/>
          <w:color w:val="000000" w:themeColor="text1"/>
          <w:sz w:val="28"/>
          <w:szCs w:val="28"/>
          <w:rtl/>
          <w:lang w:bidi="ar-IQ"/>
        </w:rPr>
        <w:t>بالمجازفة،</w:t>
      </w:r>
      <w:proofErr w:type="spellEnd"/>
      <w:r w:rsidRPr="00116A0F">
        <w:rPr>
          <w:rFonts w:ascii="Simplified Arabic" w:hAnsi="Simplified Arabic" w:cs="Simplified Arabic"/>
          <w:color w:val="000000" w:themeColor="text1"/>
          <w:sz w:val="28"/>
          <w:szCs w:val="28"/>
          <w:rtl/>
          <w:lang w:bidi="ar-IQ"/>
        </w:rPr>
        <w:t xml:space="preserve"> </w:t>
      </w:r>
      <w:bookmarkEnd w:id="27"/>
      <w:r w:rsidRPr="00116A0F">
        <w:rPr>
          <w:rFonts w:ascii="Simplified Arabic" w:hAnsi="Simplified Arabic" w:cs="Simplified Arabic"/>
          <w:color w:val="000000" w:themeColor="text1"/>
          <w:sz w:val="28"/>
          <w:szCs w:val="28"/>
          <w:rtl/>
          <w:lang w:bidi="ar-IQ"/>
        </w:rPr>
        <w:t xml:space="preserve">اما اقل معامل بيتا فقد بلغ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0.00996</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الذي ظهر في مصرف الاستثمار العراقي وظهور معامل بيتا سالباً يدل على انطواء اسهم المصرف على مخاطرة اقل من مخاطرة السوق أي متوسط عائد السهم يقل عندما تأخذ أسعار السوق بالارتفاع وهذا ما ينسجم مع متوسط العائد المتحقق الشهري للمصرف والبالغ (0.00961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والموضح سابقاً في الجدول (2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مقارنة مع مؤشر السوق البالغ 5.87288 ويعني ذلك ان عائد سهم المصرف شهد انخفاضاً ملحوظاً مقارنة مع عائد السوق.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ب. تحليل نتائج معامل بيتا </w:t>
      </w:r>
      <w:proofErr w:type="spellStart"/>
      <w:r w:rsidRPr="00116A0F">
        <w:rPr>
          <w:rFonts w:ascii="Simplified Arabic" w:hAnsi="Simplified Arabic" w:cs="Simplified Arabic"/>
          <w:b/>
          <w:bCs/>
          <w:color w:val="000000" w:themeColor="text1"/>
          <w:sz w:val="28"/>
          <w:szCs w:val="28"/>
          <w:rtl/>
        </w:rPr>
        <w:t>الفصلية:</w:t>
      </w:r>
      <w:proofErr w:type="spellEnd"/>
      <w:r w:rsidRPr="00116A0F">
        <w:rPr>
          <w:rFonts w:ascii="Simplified Arabic" w:hAnsi="Simplified Arabic" w:cs="Simplified Arabic"/>
          <w:b/>
          <w:bCs/>
          <w:color w:val="000000" w:themeColor="text1"/>
          <w:sz w:val="28"/>
          <w:szCs w:val="28"/>
          <w:rtl/>
        </w:rPr>
        <w:t xml:space="preserve"> </w:t>
      </w:r>
      <w:r w:rsidRPr="00116A0F">
        <w:rPr>
          <w:rFonts w:ascii="Simplified Arabic" w:hAnsi="Simplified Arabic" w:cs="Simplified Arabic"/>
          <w:color w:val="000000" w:themeColor="text1"/>
          <w:sz w:val="28"/>
          <w:szCs w:val="28"/>
          <w:rtl/>
        </w:rPr>
        <w:t>أظهرت نتائج تحليل معامل بيتا الفصلية لمصارف عينة الدراسة الموضحة في الجدول (3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بأن جميع معاملات بيتا للمصارف قد ظهرت موجبة باستثناء مصرفي الائتمان العراقي ومصرف بابل كانت سالبة وهي اقل معاملات بيتا فصلية إذ بلغت (0.10914،0.083338</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على </w:t>
      </w:r>
      <w:proofErr w:type="spellStart"/>
      <w:r w:rsidRPr="00116A0F">
        <w:rPr>
          <w:rFonts w:ascii="Simplified Arabic" w:hAnsi="Simplified Arabic" w:cs="Simplified Arabic"/>
          <w:color w:val="000000" w:themeColor="text1"/>
          <w:sz w:val="28"/>
          <w:szCs w:val="28"/>
          <w:rtl/>
        </w:rPr>
        <w:t>التوالي،</w:t>
      </w:r>
      <w:proofErr w:type="spellEnd"/>
      <w:r w:rsidRPr="00116A0F">
        <w:rPr>
          <w:rFonts w:ascii="Simplified Arabic" w:hAnsi="Simplified Arabic" w:cs="Simplified Arabic"/>
          <w:color w:val="000000" w:themeColor="text1"/>
          <w:sz w:val="28"/>
          <w:szCs w:val="28"/>
          <w:rtl/>
        </w:rPr>
        <w:t xml:space="preserve"> وظهور معامل بيتا سالب يدل على انطواء اسهم هذين المصرفين على مخاطرة اقل من مخاطرة السوق أي متوسط عائد السهم يقل عندما يأخذ عائد السوق بالارتفاع وهذا ينسجم مع متوسط العائد المتحقق الفصلي للمصرفين والبالغ (0.00238،0.05621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الموضحة سابقاً في الجدول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2</w:t>
      </w:r>
      <w:r w:rsidRPr="00116A0F">
        <w:rPr>
          <w:rFonts w:ascii="Simplified Arabic" w:hAnsi="Simplified Arabic" w:cs="Simplified Arabic"/>
          <w:color w:val="000000" w:themeColor="text1"/>
          <w:sz w:val="28"/>
          <w:szCs w:val="28"/>
          <w:rtl/>
        </w:rPr>
        <w:t xml:space="preserve">)على التوالي مقارنة مع مؤشر السوق البالغ 0.03578 ويعني ذلك ان عائد اسهم هذين المصرفين شهد انخفاضاً ملحوظاً مقارنة مع عائد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اما اعلى معامل بيتا </w:t>
      </w:r>
      <w:r w:rsidRPr="00116A0F">
        <w:rPr>
          <w:rFonts w:ascii="Simplified Arabic" w:hAnsi="Simplified Arabic" w:cs="Simplified Arabic"/>
          <w:color w:val="000000" w:themeColor="text1"/>
          <w:sz w:val="28"/>
          <w:szCs w:val="28"/>
          <w:rtl/>
        </w:rPr>
        <w:lastRenderedPageBreak/>
        <w:t xml:space="preserve">فظهر في المصرف التجاري العراقي والبالغ 0.40914 وهذا يدل بأن التقلب في عائد سهم المصرف اقل من تقلبات عائد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في حين ارتفعت هذه المخاطرة قياساً بمتوسط بيتا الفصلية البالغ 0.12806 وبانحراف معياري 0.17105 </w:t>
      </w:r>
      <w:bookmarkStart w:id="28" w:name="_Hlk120091111"/>
      <w:r w:rsidRPr="00116A0F">
        <w:rPr>
          <w:rFonts w:ascii="Simplified Arabic" w:hAnsi="Simplified Arabic" w:cs="Simplified Arabic"/>
          <w:color w:val="000000" w:themeColor="text1"/>
          <w:sz w:val="28"/>
          <w:szCs w:val="28"/>
          <w:rtl/>
          <w:lang w:bidi="ar-IQ"/>
        </w:rPr>
        <w:t>مما يعني ان حساسية اسهم المصرف مرتفعة مقارنة مع بقية المصارف عينة الدراسة مما يجعل اسهمها ذات صفة تتسم بالمجازفة</w:t>
      </w:r>
      <w:r w:rsidRPr="00116A0F">
        <w:rPr>
          <w:rFonts w:ascii="Simplified Arabic" w:hAnsi="Simplified Arabic" w:cs="Simplified Arabic"/>
          <w:color w:val="000000" w:themeColor="text1"/>
          <w:sz w:val="28"/>
          <w:szCs w:val="28"/>
          <w:rtl/>
        </w:rPr>
        <w:t>.</w:t>
      </w:r>
    </w:p>
    <w:bookmarkEnd w:id="28"/>
    <w:p w:rsidR="00116A0F" w:rsidRPr="00116A0F" w:rsidRDefault="00116A0F" w:rsidP="00116A0F">
      <w:pPr>
        <w:bidi/>
        <w:spacing w:line="240" w:lineRule="auto"/>
        <w:ind w:left="11" w:firstLine="720"/>
        <w:contextualSpacing/>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واذا</w:t>
      </w:r>
      <w:proofErr w:type="spellEnd"/>
      <w:r w:rsidRPr="00116A0F">
        <w:rPr>
          <w:rFonts w:ascii="Simplified Arabic" w:hAnsi="Simplified Arabic" w:cs="Simplified Arabic"/>
          <w:color w:val="000000" w:themeColor="text1"/>
          <w:sz w:val="28"/>
          <w:szCs w:val="28"/>
          <w:rtl/>
        </w:rPr>
        <w:t xml:space="preserve"> ما اردنا مقارنة متوسط معاملات بيتا الفصلية مع متوسط معاملات بيتا الشهرية نجد ارتفاعاً ملحوظاً إذ بلغ متوسط معامل بيتا الفصلية 0.12806 أي ازداد قياساً بمتوسط معامل بيتا الشهرية.</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t xml:space="preserve">ج. تحليل نتائج معامل بيتا </w:t>
      </w:r>
      <w:proofErr w:type="spellStart"/>
      <w:r w:rsidRPr="00116A0F">
        <w:rPr>
          <w:rFonts w:ascii="Simplified Arabic" w:hAnsi="Simplified Arabic" w:cs="Simplified Arabic"/>
          <w:b/>
          <w:bCs/>
          <w:color w:val="000000" w:themeColor="text1"/>
          <w:sz w:val="28"/>
          <w:szCs w:val="28"/>
          <w:rtl/>
        </w:rPr>
        <w:t>السنوية:</w:t>
      </w:r>
      <w:proofErr w:type="spellEnd"/>
      <w:r w:rsidRPr="00116A0F">
        <w:rPr>
          <w:rFonts w:ascii="Simplified Arabic" w:hAnsi="Simplified Arabic" w:cs="Simplified Arabic"/>
          <w:b/>
          <w:bCs/>
          <w:color w:val="000000" w:themeColor="text1"/>
          <w:sz w:val="28"/>
          <w:szCs w:val="28"/>
          <w:rtl/>
        </w:rPr>
        <w:t xml:space="preserve"> </w:t>
      </w:r>
      <w:r w:rsidRPr="00116A0F">
        <w:rPr>
          <w:rFonts w:ascii="Simplified Arabic" w:hAnsi="Simplified Arabic" w:cs="Simplified Arabic"/>
          <w:color w:val="000000" w:themeColor="text1"/>
          <w:sz w:val="28"/>
          <w:szCs w:val="28"/>
          <w:rtl/>
        </w:rPr>
        <w:t>يلاحظ من نتائج تحليل معامل بيتا السنوية الظاهرة في الجدول (3</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بأن جميع معاملات بيتا للمصارف كانت سالبة باستثناء مصرف المنصور للاستثمار فقد ظهر معامل بيتا موجباً وقد بلغ 0.08221 وهو اعلى معامل بيتا سنوي بين مصارف </w:t>
      </w:r>
      <w:proofErr w:type="spellStart"/>
      <w:r w:rsidRPr="00116A0F">
        <w:rPr>
          <w:rFonts w:ascii="Simplified Arabic" w:hAnsi="Simplified Arabic" w:cs="Simplified Arabic"/>
          <w:color w:val="000000" w:themeColor="text1"/>
          <w:sz w:val="28"/>
          <w:szCs w:val="28"/>
          <w:rtl/>
        </w:rPr>
        <w:t>العينة،</w:t>
      </w:r>
      <w:proofErr w:type="spellEnd"/>
      <w:r w:rsidRPr="00116A0F">
        <w:rPr>
          <w:rFonts w:ascii="Simplified Arabic" w:hAnsi="Simplified Arabic" w:cs="Simplified Arabic"/>
          <w:color w:val="000000" w:themeColor="text1"/>
          <w:sz w:val="28"/>
          <w:szCs w:val="28"/>
          <w:rtl/>
        </w:rPr>
        <w:t xml:space="preserve"> وتدل هذه النتيجة على أن مخاطرة عائد اسهم المصرف اقل من مخاطرة </w:t>
      </w:r>
      <w:proofErr w:type="spellStart"/>
      <w:r w:rsidRPr="00116A0F">
        <w:rPr>
          <w:rFonts w:ascii="Simplified Arabic" w:hAnsi="Simplified Arabic" w:cs="Simplified Arabic"/>
          <w:color w:val="000000" w:themeColor="text1"/>
          <w:sz w:val="28"/>
          <w:szCs w:val="28"/>
          <w:rtl/>
        </w:rPr>
        <w:t>السوق،</w:t>
      </w:r>
      <w:proofErr w:type="spellEnd"/>
      <w:r w:rsidRPr="00116A0F">
        <w:rPr>
          <w:rFonts w:ascii="Simplified Arabic" w:hAnsi="Simplified Arabic" w:cs="Simplified Arabic"/>
          <w:color w:val="000000" w:themeColor="text1"/>
          <w:sz w:val="28"/>
          <w:szCs w:val="28"/>
          <w:rtl/>
        </w:rPr>
        <w:t xml:space="preserve"> في حين ارتفعت هذه المخاطرة قياساً بمتوسط مصارف العينة والبالغ (0.09160</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وبانحراف معياري 0.10071 و</w:t>
      </w:r>
      <w:r w:rsidRPr="00116A0F">
        <w:rPr>
          <w:rFonts w:ascii="Simplified Arabic" w:hAnsi="Simplified Arabic" w:cs="Simplified Arabic"/>
          <w:color w:val="000000" w:themeColor="text1"/>
          <w:sz w:val="28"/>
          <w:szCs w:val="28"/>
          <w:rtl/>
          <w:lang w:bidi="ar-IQ"/>
        </w:rPr>
        <w:t>هذا يدل على ان حساسية اسهم المصرف مرتفعة مقارنة مع بقية المصارف عينة الدراسة مما يجعل اسهمها ذات صفة تتسم بالمجازفة،</w:t>
      </w:r>
      <w:r w:rsidRPr="00116A0F">
        <w:rPr>
          <w:rFonts w:ascii="Simplified Arabic" w:hAnsi="Simplified Arabic" w:cs="Simplified Arabic"/>
          <w:color w:val="000000" w:themeColor="text1"/>
          <w:sz w:val="28"/>
          <w:szCs w:val="28"/>
          <w:rtl/>
        </w:rPr>
        <w:t xml:space="preserve"> اما اقل معامل بيتا سالب ظهر في المصرف الأهلي العراقي والبالغ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0.23831</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ويدل معامل بيتا السالب على انطواء اسهم المصرف على مخاطرة اقل من مخاطرة السوق أي ان عائد سهم المصرف يقل عندما يأخذ عائد السوق بالارتفاع وهذا ما ينسجم مع متوسط العائد المتحقق السنوي للمصرف والبالغ 0.03696 والموضحة سابقاً في الجدول(2</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مقارنة مع مؤشر السوق البالغ 0.14314 ويعني ذلك ان أسعار سهم المصرف شهدت انخفاضاً ملحوظاً مقارنة مع أسعار السوق.</w:t>
      </w:r>
    </w:p>
    <w:p w:rsidR="00116A0F" w:rsidRPr="00116A0F" w:rsidRDefault="00116A0F" w:rsidP="00116A0F">
      <w:pPr>
        <w:bidi/>
        <w:spacing w:line="240" w:lineRule="auto"/>
        <w:ind w:left="11" w:firstLine="720"/>
        <w:contextualSpacing/>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lastRenderedPageBreak/>
        <w:t xml:space="preserve">وإذا ما اردنا المقارنة بين متوسط معامل بيتا السنوية مع متوسط كل من معامل بيتا الفصلية والشهرية للمصارف نجد انخفاضاً ملحوظاً في متوسط معامل بيتا السنوي قياساً بمتوسط بيتا الفصلية والشهرية والبالغ </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Pr>
        <w:t>0.09160</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w:t>
      </w:r>
    </w:p>
    <w:p w:rsidR="00116A0F" w:rsidRPr="00116A0F" w:rsidRDefault="00116A0F" w:rsidP="00116A0F">
      <w:pPr>
        <w:bidi/>
        <w:spacing w:line="240" w:lineRule="auto"/>
        <w:ind w:left="11" w:firstLine="720"/>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الجدول </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lang w:bidi="ar-IQ"/>
        </w:rPr>
        <w:t>3</w:t>
      </w:r>
      <w:proofErr w:type="spellStart"/>
      <w:r w:rsidRPr="00116A0F">
        <w:rPr>
          <w:rFonts w:ascii="Simplified Arabic" w:hAnsi="Simplified Arabic" w:cs="Simplified Arabic"/>
          <w:b/>
          <w:bCs/>
          <w:color w:val="000000" w:themeColor="text1"/>
          <w:sz w:val="28"/>
          <w:szCs w:val="28"/>
          <w:rtl/>
          <w:lang w:bidi="ar-IQ"/>
        </w:rPr>
        <w:t>)</w:t>
      </w:r>
      <w:proofErr w:type="spellEnd"/>
    </w:p>
    <w:p w:rsidR="00116A0F" w:rsidRPr="00116A0F" w:rsidRDefault="00116A0F" w:rsidP="00116A0F">
      <w:pPr>
        <w:bidi/>
        <w:spacing w:line="240" w:lineRule="auto"/>
        <w:ind w:left="11" w:firstLine="15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 xml:space="preserve">معامل بيتا لمصارف عينة الدراسة للمدة </w:t>
      </w:r>
      <w:bookmarkStart w:id="29" w:name="_Hlk109672997"/>
      <w:proofErr w:type="spellStart"/>
      <w:r w:rsidRPr="00116A0F">
        <w:rPr>
          <w:rFonts w:ascii="Simplified Arabic" w:hAnsi="Simplified Arabic" w:cs="Simplified Arabic"/>
          <w:b/>
          <w:bCs/>
          <w:color w:val="000000" w:themeColor="text1"/>
          <w:sz w:val="28"/>
          <w:szCs w:val="28"/>
          <w:rtl/>
          <w:lang w:bidi="ar-IQ"/>
        </w:rPr>
        <w:t>(2012-</w:t>
      </w:r>
      <w:proofErr w:type="spellEnd"/>
      <w:r w:rsidRPr="00116A0F">
        <w:rPr>
          <w:rFonts w:ascii="Simplified Arabic" w:hAnsi="Simplified Arabic" w:cs="Simplified Arabic"/>
          <w:b/>
          <w:bCs/>
          <w:color w:val="000000" w:themeColor="text1"/>
          <w:sz w:val="28"/>
          <w:szCs w:val="28"/>
          <w:rtl/>
          <w:lang w:bidi="ar-IQ"/>
        </w:rPr>
        <w:t xml:space="preserve"> 2021</w:t>
      </w:r>
      <w:proofErr w:type="spellStart"/>
      <w:r w:rsidRPr="00116A0F">
        <w:rPr>
          <w:rFonts w:ascii="Simplified Arabic" w:hAnsi="Simplified Arabic" w:cs="Simplified Arabic"/>
          <w:b/>
          <w:bCs/>
          <w:color w:val="000000" w:themeColor="text1"/>
          <w:sz w:val="28"/>
          <w:szCs w:val="28"/>
          <w:rtl/>
          <w:lang w:bidi="ar-IQ"/>
        </w:rPr>
        <w:t>)</w:t>
      </w:r>
      <w:bookmarkEnd w:id="29"/>
      <w:proofErr w:type="spellEnd"/>
    </w:p>
    <w:tbl>
      <w:tblPr>
        <w:tblStyle w:val="3"/>
        <w:bidiVisual/>
        <w:tblW w:w="5013" w:type="pct"/>
        <w:jc w:val="center"/>
        <w:tblCellMar>
          <w:left w:w="0" w:type="dxa"/>
          <w:right w:w="0" w:type="dxa"/>
        </w:tblCellMar>
        <w:tblLook w:val="04A0"/>
      </w:tblPr>
      <w:tblGrid>
        <w:gridCol w:w="2956"/>
        <w:gridCol w:w="1372"/>
        <w:gridCol w:w="1368"/>
        <w:gridCol w:w="1368"/>
      </w:tblGrid>
      <w:tr w:rsidR="00116A0F" w:rsidRPr="00116A0F" w:rsidTr="00116A0F">
        <w:trPr>
          <w:trHeight w:val="272"/>
          <w:jc w:val="center"/>
        </w:trPr>
        <w:tc>
          <w:tcPr>
            <w:tcW w:w="2093"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w:t>
            </w:r>
          </w:p>
        </w:tc>
        <w:tc>
          <w:tcPr>
            <w:tcW w:w="971"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الشهرية</w:t>
            </w:r>
          </w:p>
        </w:tc>
        <w:tc>
          <w:tcPr>
            <w:tcW w:w="968"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الفصلية</w:t>
            </w:r>
          </w:p>
        </w:tc>
        <w:tc>
          <w:tcPr>
            <w:tcW w:w="968" w:type="pct"/>
            <w:shd w:val="clear" w:color="auto" w:fill="31849B" w:themeFill="accent5" w:themeFillShade="BF"/>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بيتا السنوية</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rPr>
            </w:pPr>
            <w:bookmarkStart w:id="30" w:name="_Hlk127391946"/>
            <w:r w:rsidRPr="00116A0F">
              <w:rPr>
                <w:rFonts w:ascii="Simplified Arabic" w:hAnsi="Simplified Arabic" w:cs="Simplified Arabic"/>
                <w:b/>
                <w:bCs/>
                <w:color w:val="000000" w:themeColor="text1"/>
                <w:sz w:val="28"/>
                <w:szCs w:val="28"/>
                <w:rtl/>
              </w:rPr>
              <w:t>مصرف بغداد</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0.00969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0.03353</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-0.00606</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الاستثمار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-0.00996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0.17439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-0.12067</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 الأهلي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-0.00259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0.14249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-0.23831</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الائتمان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0.01204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-0.08338</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-0.14932</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بابل</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0.00581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-0.10914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-0.01887</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المصرف التجاري العراقي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0.00984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0.40914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-0.18040</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الخليج التجاري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-0.00296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0.37612</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-0.16854</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سومر التجاري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-0.00777</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0.04449</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-0.00012</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المنصور للاستثمار</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0.00804</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0.18431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0.08221</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مصرف المتحدة للاستثمار</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0.00758</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0.10870</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-0.11591</w:t>
            </w:r>
          </w:p>
        </w:tc>
      </w:tr>
      <w:bookmarkEnd w:id="30"/>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المتوسط</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0.00297</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0.12806</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-0.09160</w:t>
            </w:r>
          </w:p>
        </w:tc>
      </w:tr>
      <w:tr w:rsidR="00116A0F" w:rsidRPr="00116A0F" w:rsidTr="00116A0F">
        <w:trPr>
          <w:trHeight w:val="272"/>
          <w:jc w:val="center"/>
        </w:trPr>
        <w:tc>
          <w:tcPr>
            <w:tcW w:w="2093" w:type="pct"/>
            <w:shd w:val="clear" w:color="auto" w:fill="B8CCE4" w:themeFill="accent1" w:themeFillTint="66"/>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Pr>
            </w:pPr>
            <w:r w:rsidRPr="00116A0F">
              <w:rPr>
                <w:rFonts w:ascii="Simplified Arabic" w:hAnsi="Simplified Arabic" w:cs="Simplified Arabic"/>
                <w:b/>
                <w:bCs/>
                <w:color w:val="000000" w:themeColor="text1"/>
                <w:sz w:val="28"/>
                <w:szCs w:val="28"/>
                <w:rtl/>
              </w:rPr>
              <w:t>الانحراف المعياري</w:t>
            </w:r>
          </w:p>
        </w:tc>
        <w:tc>
          <w:tcPr>
            <w:tcW w:w="971"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Pr>
              <w:t>0.00801</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0.17105</w:t>
            </w:r>
          </w:p>
        </w:tc>
        <w:tc>
          <w:tcPr>
            <w:tcW w:w="968" w:type="pct"/>
            <w:noWrap/>
            <w:vAlign w:val="center"/>
            <w:hideMark/>
          </w:tcPr>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Pr>
              <w:t>0.10071</w:t>
            </w:r>
          </w:p>
        </w:tc>
      </w:tr>
    </w:tbl>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3.تحليل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ab/>
        <w:t xml:space="preserve"> </w:t>
      </w:r>
      <w:r w:rsidRPr="00116A0F">
        <w:rPr>
          <w:rFonts w:ascii="Simplified Arabic" w:hAnsi="Simplified Arabic" w:cs="Simplified Arabic"/>
          <w:color w:val="000000" w:themeColor="text1"/>
          <w:sz w:val="28"/>
          <w:szCs w:val="28"/>
          <w:rtl/>
          <w:lang w:bidi="ar-IQ"/>
        </w:rPr>
        <w:t xml:space="preserve">بالاعتماد على معادلة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lang w:bidi="ar-IQ"/>
        </w:rPr>
        <w:t>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في حساب معدل العائد المطلوب للمصارف وحسب معاملات بيتا الشهرية والفصلية والسنوية اتضح الاتي:</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أ. تحليل نتائج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lastRenderedPageBreak/>
        <w:t>الشهرية:</w:t>
      </w:r>
      <w:proofErr w:type="spellEnd"/>
      <w:r w:rsidRPr="00116A0F">
        <w:rPr>
          <w:rFonts w:ascii="Simplified Arabic" w:hAnsi="Simplified Arabic" w:cs="Simplified Arabic"/>
          <w:color w:val="000000" w:themeColor="text1"/>
          <w:sz w:val="28"/>
          <w:szCs w:val="28"/>
          <w:rtl/>
          <w:lang w:bidi="ar-IQ"/>
        </w:rPr>
        <w:t xml:space="preserve"> يعرض الجدول (4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وحسب بيتا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إذ يتضح ومن خلال الاطلاع على متوسطات معدل العائد المطلوب لمصارف عينة الدراسة ككل بأن المستثمرون باسهم مصارف عينة الدراسة قد طالبوا بمعدلات عائد مقاربة الى متوسط المدة لمصارف عينة الدراسة البالغ 0.04078 بانحراف معياري </w:t>
      </w:r>
      <w:proofErr w:type="spellStart"/>
      <w:r w:rsidRPr="00116A0F">
        <w:rPr>
          <w:rFonts w:ascii="Simplified Arabic" w:hAnsi="Simplified Arabic" w:cs="Simplified Arabic"/>
          <w:color w:val="000000" w:themeColor="text1"/>
          <w:sz w:val="28"/>
          <w:szCs w:val="28"/>
          <w:rtl/>
          <w:lang w:bidi="ar-IQ"/>
        </w:rPr>
        <w:t>0.01291،</w:t>
      </w:r>
      <w:proofErr w:type="spellEnd"/>
      <w:r w:rsidRPr="00116A0F">
        <w:rPr>
          <w:rFonts w:ascii="Simplified Arabic" w:hAnsi="Simplified Arabic" w:cs="Simplified Arabic"/>
          <w:color w:val="000000" w:themeColor="text1"/>
          <w:sz w:val="28"/>
          <w:szCs w:val="28"/>
          <w:rtl/>
          <w:lang w:bidi="ar-IQ"/>
        </w:rPr>
        <w:t xml:space="preserve"> وقد بلغ أعلى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باسهم مصرف الائتمان العراقي 0.04171 بانحراف معياري </w:t>
      </w:r>
      <w:proofErr w:type="spellStart"/>
      <w:r w:rsidRPr="00116A0F">
        <w:rPr>
          <w:rFonts w:ascii="Simplified Arabic" w:hAnsi="Simplified Arabic" w:cs="Simplified Arabic"/>
          <w:color w:val="000000" w:themeColor="text1"/>
          <w:sz w:val="28"/>
          <w:szCs w:val="28"/>
          <w:rtl/>
          <w:lang w:bidi="ar-IQ"/>
        </w:rPr>
        <w:t>0.01287،</w:t>
      </w:r>
      <w:proofErr w:type="spellEnd"/>
      <w:r w:rsidRPr="00116A0F">
        <w:rPr>
          <w:rFonts w:ascii="Simplified Arabic" w:hAnsi="Simplified Arabic" w:cs="Simplified Arabic"/>
          <w:color w:val="000000" w:themeColor="text1"/>
          <w:sz w:val="28"/>
          <w:szCs w:val="28"/>
          <w:rtl/>
          <w:lang w:bidi="ar-IQ"/>
        </w:rPr>
        <w:t xml:space="preserve"> في حين بلغ أدنى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في أسهم مصرف الاستثمار العراقي 0.03945 بانحراف معياري 0.01740 في حين بقية مصارف عينة الدراسة تراوح معدل العائد المطلوب من قبل المستثمرون ما بين القيمتين وهذا ينسجم مع درجة حساسية المصرف لمعدل عائد السوق.</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كذلك نلاحظ وحسب نتائج التحليل لمصارف عينة الدراسة خلال مدة الدراسة والظاهرة في الجدول(5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ان ارتفاع معدل العائد المطلوب لجميع مصارف عينة الدراسة بمستوى اعلى من معدل العائد المتحقق يعكس الأداء الكلي لمصارف عينة الدراسة الذي انعكس بسعر السهم في السوق </w:t>
      </w:r>
      <w:proofErr w:type="spellStart"/>
      <w:r w:rsidRPr="00116A0F">
        <w:rPr>
          <w:rFonts w:ascii="Simplified Arabic" w:hAnsi="Simplified Arabic" w:cs="Simplified Arabic"/>
          <w:color w:val="000000" w:themeColor="text1"/>
          <w:sz w:val="28"/>
          <w:szCs w:val="28"/>
          <w:rtl/>
          <w:lang w:bidi="ar-IQ"/>
        </w:rPr>
        <w:t>المالي،</w:t>
      </w:r>
      <w:proofErr w:type="spellEnd"/>
      <w:r w:rsidRPr="00116A0F">
        <w:rPr>
          <w:rFonts w:ascii="Simplified Arabic" w:hAnsi="Simplified Arabic" w:cs="Simplified Arabic"/>
          <w:color w:val="000000" w:themeColor="text1"/>
          <w:sz w:val="28"/>
          <w:szCs w:val="28"/>
          <w:rtl/>
          <w:lang w:bidi="ar-IQ"/>
        </w:rPr>
        <w:t xml:space="preserve"> مما أدى إلى انخفاض معدل العائد الذي يوحد معظم قرارات الإدارة او قد يكون من بينها عدم استقرار أسعار سهم المصرف وتذبذبها في حركة التداول بسوق العراق للأوراق المالية مما أدى الى تراجع المستثمرون عن شراء اسهم المصرف.</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تحليل نتائج 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t>الفصلية</w:t>
      </w:r>
      <w:bookmarkStart w:id="31" w:name="_Hlk123156328"/>
      <w:r w:rsidRPr="00116A0F">
        <w:rPr>
          <w:rFonts w:ascii="Simplified Arabic" w:hAnsi="Simplified Arabic" w:cs="Simplified Arabic"/>
          <w:b/>
          <w:bCs/>
          <w:color w:val="000000" w:themeColor="text1"/>
          <w:sz w:val="28"/>
          <w:szCs w:val="28"/>
          <w:rtl/>
          <w:lang w:bidi="ar-IQ"/>
        </w:rPr>
        <w:t>:</w:t>
      </w:r>
      <w:bookmarkStart w:id="32" w:name="_Hlk128291898"/>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يعرض الجدول (4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باعتماد بيتا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إذ يتضح </w:t>
      </w:r>
      <w:bookmarkStart w:id="33" w:name="_Hlk128346524"/>
      <w:bookmarkEnd w:id="32"/>
      <w:r w:rsidRPr="00116A0F">
        <w:rPr>
          <w:rFonts w:ascii="Simplified Arabic" w:hAnsi="Simplified Arabic" w:cs="Simplified Arabic"/>
          <w:color w:val="000000" w:themeColor="text1"/>
          <w:sz w:val="28"/>
          <w:szCs w:val="28"/>
          <w:rtl/>
          <w:lang w:bidi="ar-IQ"/>
        </w:rPr>
        <w:t xml:space="preserve">من خلال الاطلاع على متوسطات معدل العائد المطلوب لمصارف عينة الدراسة ككل بأن </w:t>
      </w:r>
      <w:bookmarkStart w:id="34" w:name="_Hlk128345459"/>
      <w:r w:rsidRPr="00116A0F">
        <w:rPr>
          <w:rFonts w:ascii="Simplified Arabic" w:hAnsi="Simplified Arabic" w:cs="Simplified Arabic"/>
          <w:color w:val="000000" w:themeColor="text1"/>
          <w:sz w:val="28"/>
          <w:szCs w:val="28"/>
          <w:rtl/>
          <w:lang w:bidi="ar-IQ"/>
        </w:rPr>
        <w:t xml:space="preserve">المستثمرون باسهم </w:t>
      </w:r>
      <w:bookmarkEnd w:id="33"/>
      <w:bookmarkEnd w:id="34"/>
      <w:proofErr w:type="spellStart"/>
      <w:r w:rsidRPr="00116A0F">
        <w:rPr>
          <w:rFonts w:ascii="Simplified Arabic" w:hAnsi="Simplified Arabic" w:cs="Simplified Arabic"/>
          <w:color w:val="000000" w:themeColor="text1"/>
          <w:sz w:val="28"/>
          <w:szCs w:val="28"/>
          <w:rtl/>
          <w:lang w:bidi="ar-IQ"/>
        </w:rPr>
        <w:t>50%</w:t>
      </w:r>
      <w:proofErr w:type="spellEnd"/>
      <w:r w:rsidRPr="00116A0F">
        <w:rPr>
          <w:rFonts w:ascii="Simplified Arabic" w:hAnsi="Simplified Arabic" w:cs="Simplified Arabic"/>
          <w:color w:val="000000" w:themeColor="text1"/>
          <w:sz w:val="28"/>
          <w:szCs w:val="28"/>
          <w:rtl/>
          <w:lang w:bidi="ar-IQ"/>
        </w:rPr>
        <w:t xml:space="preserve"> من مصارف عينة الدراسة قد طالبوا بمعدلات عائد بعضها مرتفعة </w:t>
      </w:r>
      <w:r w:rsidRPr="00116A0F">
        <w:rPr>
          <w:rFonts w:ascii="Simplified Arabic" w:hAnsi="Simplified Arabic" w:cs="Simplified Arabic"/>
          <w:color w:val="000000" w:themeColor="text1"/>
          <w:sz w:val="28"/>
          <w:szCs w:val="28"/>
          <w:rtl/>
          <w:lang w:bidi="ar-IQ"/>
        </w:rPr>
        <w:lastRenderedPageBreak/>
        <w:t>قليلاً وبعضها الاخر كانت مرتفعة جداً عن متوسط المدة لمصارف عينة الدراسة البالغ</w:t>
      </w:r>
      <w:r w:rsidRPr="00116A0F">
        <w:rPr>
          <w:rFonts w:ascii="Simplified Arabic" w:hAnsi="Simplified Arabic" w:cs="Simplified Arabic"/>
          <w:sz w:val="28"/>
          <w:szCs w:val="28"/>
          <w:rtl/>
        </w:rPr>
        <w:t xml:space="preserve"> </w:t>
      </w:r>
      <w:r w:rsidRPr="00116A0F">
        <w:rPr>
          <w:rFonts w:ascii="Simplified Arabic" w:hAnsi="Simplified Arabic" w:cs="Simplified Arabic"/>
          <w:color w:val="000000" w:themeColor="text1"/>
          <w:sz w:val="28"/>
          <w:szCs w:val="28"/>
          <w:rtl/>
          <w:lang w:bidi="ar-IQ"/>
        </w:rPr>
        <w:t xml:space="preserve">0.05362 بانحراف معياري </w:t>
      </w:r>
      <w:proofErr w:type="spellStart"/>
      <w:r w:rsidRPr="00116A0F">
        <w:rPr>
          <w:rFonts w:ascii="Simplified Arabic" w:hAnsi="Simplified Arabic" w:cs="Simplified Arabic"/>
          <w:color w:val="000000" w:themeColor="text1"/>
          <w:sz w:val="28"/>
          <w:szCs w:val="28"/>
          <w:rtl/>
          <w:lang w:bidi="ar-IQ"/>
        </w:rPr>
        <w:t>0.08390،</w:t>
      </w:r>
      <w:proofErr w:type="spellEnd"/>
      <w:r w:rsidRPr="00116A0F">
        <w:rPr>
          <w:rFonts w:ascii="Simplified Arabic" w:hAnsi="Simplified Arabic" w:cs="Simplified Arabic"/>
          <w:color w:val="000000" w:themeColor="text1"/>
          <w:sz w:val="28"/>
          <w:szCs w:val="28"/>
          <w:rtl/>
          <w:lang w:bidi="ar-IQ"/>
        </w:rPr>
        <w:t xml:space="preserve"> في حين ان المستثمرون باسهم </w:t>
      </w:r>
      <w:proofErr w:type="spellStart"/>
      <w:r w:rsidRPr="00116A0F">
        <w:rPr>
          <w:rFonts w:ascii="Simplified Arabic" w:hAnsi="Simplified Arabic" w:cs="Simplified Arabic"/>
          <w:color w:val="000000" w:themeColor="text1"/>
          <w:sz w:val="28"/>
          <w:szCs w:val="28"/>
          <w:rtl/>
          <w:lang w:bidi="ar-IQ"/>
        </w:rPr>
        <w:t>50%</w:t>
      </w:r>
      <w:proofErr w:type="spellEnd"/>
      <w:r w:rsidRPr="00116A0F">
        <w:rPr>
          <w:rFonts w:ascii="Simplified Arabic" w:hAnsi="Simplified Arabic" w:cs="Simplified Arabic"/>
          <w:color w:val="000000" w:themeColor="text1"/>
          <w:sz w:val="28"/>
          <w:szCs w:val="28"/>
          <w:rtl/>
          <w:lang w:bidi="ar-IQ"/>
        </w:rPr>
        <w:t xml:space="preserve"> المتبقية من مصارف عينة الدراسة قد طالبوا بمعدلات عائد </w:t>
      </w:r>
      <w:proofErr w:type="spellStart"/>
      <w:r w:rsidRPr="00116A0F">
        <w:rPr>
          <w:rFonts w:ascii="Simplified Arabic" w:hAnsi="Simplified Arabic" w:cs="Simplified Arabic"/>
          <w:color w:val="000000" w:themeColor="text1"/>
          <w:sz w:val="28"/>
          <w:szCs w:val="28"/>
          <w:rtl/>
          <w:lang w:bidi="ar-IQ"/>
        </w:rPr>
        <w:t>منخفضة،</w:t>
      </w:r>
      <w:proofErr w:type="spellEnd"/>
      <w:r w:rsidRPr="00116A0F">
        <w:rPr>
          <w:rFonts w:ascii="Simplified Arabic" w:hAnsi="Simplified Arabic" w:cs="Simplified Arabic"/>
          <w:color w:val="000000" w:themeColor="text1"/>
          <w:sz w:val="28"/>
          <w:szCs w:val="28"/>
          <w:rtl/>
          <w:lang w:bidi="ar-IQ"/>
        </w:rPr>
        <w:t xml:space="preserve"> إذ بلغ أعلى معدل عائد قد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باسهم المصرف التجاري العراقي والبالغ 0.08248 بانحراف معياري </w:t>
      </w:r>
      <w:proofErr w:type="spellStart"/>
      <w:r w:rsidRPr="00116A0F">
        <w:rPr>
          <w:rFonts w:ascii="Simplified Arabic" w:hAnsi="Simplified Arabic" w:cs="Simplified Arabic"/>
          <w:color w:val="000000" w:themeColor="text1"/>
          <w:sz w:val="28"/>
          <w:szCs w:val="28"/>
          <w:rtl/>
          <w:lang w:bidi="ar-IQ"/>
        </w:rPr>
        <w:t>0.27684،</w:t>
      </w:r>
      <w:proofErr w:type="spellEnd"/>
      <w:r w:rsidRPr="00116A0F">
        <w:rPr>
          <w:rFonts w:ascii="Simplified Arabic" w:hAnsi="Simplified Arabic" w:cs="Simplified Arabic"/>
          <w:color w:val="000000" w:themeColor="text1"/>
          <w:sz w:val="28"/>
          <w:szCs w:val="28"/>
          <w:rtl/>
          <w:lang w:bidi="ar-IQ"/>
        </w:rPr>
        <w:t xml:space="preserve"> بينما أدنى معدل عائد طالب </w:t>
      </w:r>
      <w:proofErr w:type="spellStart"/>
      <w:r w:rsidRPr="00116A0F">
        <w:rPr>
          <w:rFonts w:ascii="Simplified Arabic" w:hAnsi="Simplified Arabic" w:cs="Simplified Arabic"/>
          <w:color w:val="000000" w:themeColor="text1"/>
          <w:sz w:val="28"/>
          <w:szCs w:val="28"/>
          <w:rtl/>
          <w:lang w:bidi="ar-IQ"/>
        </w:rPr>
        <w:t>به</w:t>
      </w:r>
      <w:proofErr w:type="spellEnd"/>
      <w:r w:rsidRPr="00116A0F">
        <w:rPr>
          <w:rFonts w:ascii="Simplified Arabic" w:hAnsi="Simplified Arabic" w:cs="Simplified Arabic"/>
          <w:color w:val="000000" w:themeColor="text1"/>
          <w:sz w:val="28"/>
          <w:szCs w:val="28"/>
          <w:rtl/>
          <w:lang w:bidi="ar-IQ"/>
        </w:rPr>
        <w:t xml:space="preserve"> المستثمرون في أسهم مصرف بابل والبالغ 0.02927 بانحراف معياري </w:t>
      </w:r>
      <w:proofErr w:type="spellStart"/>
      <w:r w:rsidRPr="00116A0F">
        <w:rPr>
          <w:rFonts w:ascii="Simplified Arabic" w:hAnsi="Simplified Arabic" w:cs="Simplified Arabic"/>
          <w:color w:val="000000" w:themeColor="text1"/>
          <w:sz w:val="28"/>
          <w:szCs w:val="28"/>
          <w:rtl/>
          <w:lang w:bidi="ar-IQ"/>
        </w:rPr>
        <w:t>0.08138،</w:t>
      </w:r>
      <w:proofErr w:type="spellEnd"/>
      <w:r w:rsidRPr="00116A0F">
        <w:rPr>
          <w:rFonts w:ascii="Simplified Arabic" w:hAnsi="Simplified Arabic" w:cs="Simplified Arabic"/>
          <w:color w:val="000000" w:themeColor="text1"/>
          <w:sz w:val="28"/>
          <w:szCs w:val="28"/>
          <w:rtl/>
          <w:lang w:bidi="ar-IQ"/>
        </w:rPr>
        <w:t xml:space="preserve"> في حين بقية مصارف عينة الدراسة تراوح معدل العائد المطلوب من قبل المستثمرون ما بين القيمتين وهذا ينسجم مع درجة حساسية المصرف لمعدل عائد السوق.</w:t>
      </w:r>
    </w:p>
    <w:p w:rsidR="00116A0F" w:rsidRPr="00116A0F" w:rsidRDefault="00116A0F" w:rsidP="00116A0F">
      <w:pPr>
        <w:bidi/>
        <w:spacing w:line="240" w:lineRule="auto"/>
        <w:ind w:left="11"/>
        <w:contextualSpacing/>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كذلك نلاحظ وحسب نتائج التحليل لمصارف عينة الدراسة خلال مدة الدراسة والظاهرة في الجدول(5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ان ارتفاع معدل العائد المطلوب لمصارف عينة الدراسة خلال مدة الدراسة بمستوى اعلى من معدل العائد </w:t>
      </w:r>
      <w:proofErr w:type="spellStart"/>
      <w:r w:rsidRPr="00116A0F">
        <w:rPr>
          <w:rFonts w:ascii="Simplified Arabic" w:hAnsi="Simplified Arabic" w:cs="Simplified Arabic"/>
          <w:color w:val="000000" w:themeColor="text1"/>
          <w:sz w:val="28"/>
          <w:szCs w:val="28"/>
          <w:rtl/>
          <w:lang w:bidi="ar-IQ"/>
        </w:rPr>
        <w:t>المتحقق،</w:t>
      </w:r>
      <w:proofErr w:type="spellEnd"/>
      <w:r w:rsidRPr="00116A0F">
        <w:rPr>
          <w:rFonts w:ascii="Simplified Arabic" w:hAnsi="Simplified Arabic" w:cs="Simplified Arabic"/>
          <w:color w:val="000000" w:themeColor="text1"/>
          <w:sz w:val="28"/>
          <w:szCs w:val="28"/>
          <w:rtl/>
          <w:lang w:bidi="ar-IQ"/>
        </w:rPr>
        <w:t xml:space="preserve"> </w:t>
      </w:r>
      <w:bookmarkEnd w:id="31"/>
      <w:r w:rsidRPr="00116A0F">
        <w:rPr>
          <w:rFonts w:ascii="Simplified Arabic" w:hAnsi="Simplified Arabic" w:cs="Simplified Arabic"/>
          <w:color w:val="000000" w:themeColor="text1"/>
          <w:sz w:val="28"/>
          <w:szCs w:val="28"/>
          <w:rtl/>
          <w:lang w:bidi="ar-IQ"/>
        </w:rPr>
        <w:t>وتدل هذه النتيجة على ان الإدارة لم تستطع تحقيق معدل عائد فعلي مساوٍ او اكبر من معدل العائد المطلوب من قبل المستثمرون وذلك لعدة أسباب قد يكون من بينها ضعف اداء إدارة المصرف وعدم قدرته على تحقيق الحد الأدنى من معدل العائد المطلوب من قبل المستثمرون مما يؤدي الى فقدان ثقة المستثمر بتلك الاسهم.</w:t>
      </w:r>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b/>
          <w:bCs/>
          <w:color w:val="000000" w:themeColor="text1"/>
          <w:sz w:val="28"/>
          <w:szCs w:val="28"/>
          <w:rtl/>
          <w:lang w:bidi="ar-IQ"/>
        </w:rPr>
        <w:t xml:space="preserve">ج. تحليل نتائج معدل العائد المطلوب على وفق نموذج </w:t>
      </w:r>
      <w:bookmarkStart w:id="35" w:name="_Hlk122616761"/>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بيتا </w:t>
      </w:r>
      <w:proofErr w:type="spellStart"/>
      <w:r w:rsidRPr="00116A0F">
        <w:rPr>
          <w:rFonts w:ascii="Simplified Arabic" w:hAnsi="Simplified Arabic" w:cs="Simplified Arabic"/>
          <w:b/>
          <w:bCs/>
          <w:color w:val="000000" w:themeColor="text1"/>
          <w:sz w:val="28"/>
          <w:szCs w:val="28"/>
          <w:rtl/>
          <w:lang w:bidi="ar-IQ"/>
        </w:rPr>
        <w:t>السنوية</w:t>
      </w:r>
      <w:bookmarkEnd w:id="35"/>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يعرض الجدول (4)معدل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باعتماد بيتا </w:t>
      </w:r>
      <w:proofErr w:type="spellStart"/>
      <w:r w:rsidRPr="00116A0F">
        <w:rPr>
          <w:rFonts w:ascii="Simplified Arabic" w:hAnsi="Simplified Arabic" w:cs="Simplified Arabic"/>
          <w:color w:val="000000" w:themeColor="text1"/>
          <w:sz w:val="28"/>
          <w:szCs w:val="28"/>
          <w:rtl/>
          <w:lang w:bidi="ar-IQ"/>
        </w:rPr>
        <w:t>السنوية،</w:t>
      </w:r>
      <w:proofErr w:type="spellEnd"/>
      <w:r w:rsidRPr="00116A0F">
        <w:rPr>
          <w:rFonts w:ascii="Simplified Arabic" w:hAnsi="Simplified Arabic" w:cs="Simplified Arabic"/>
          <w:color w:val="000000" w:themeColor="text1"/>
          <w:sz w:val="28"/>
          <w:szCs w:val="28"/>
          <w:rtl/>
          <w:lang w:bidi="ar-IQ"/>
        </w:rPr>
        <w:t xml:space="preserve"> اذ يتضح من خلال الاطلاع على متوسطات معدل العائد المطلوب لمصارف عينة الدراسة ككل بأن المستثمرون </w:t>
      </w:r>
      <w:r w:rsidRPr="00116A0F">
        <w:rPr>
          <w:rFonts w:ascii="Simplified Arabic" w:hAnsi="Simplified Arabic" w:cs="Simplified Arabic"/>
          <w:sz w:val="28"/>
          <w:szCs w:val="28"/>
          <w:rtl/>
          <w:lang w:bidi="ar-IQ"/>
        </w:rPr>
        <w:t xml:space="preserve">باسهم </w:t>
      </w:r>
      <w:proofErr w:type="spellStart"/>
      <w:r w:rsidRPr="00116A0F">
        <w:rPr>
          <w:rFonts w:ascii="Simplified Arabic" w:hAnsi="Simplified Arabic" w:cs="Simplified Arabic"/>
          <w:sz w:val="28"/>
          <w:szCs w:val="28"/>
          <w:rtl/>
          <w:lang w:bidi="ar-IQ"/>
        </w:rPr>
        <w:t>60%</w:t>
      </w:r>
      <w:proofErr w:type="spellEnd"/>
      <w:r w:rsidRPr="00116A0F">
        <w:rPr>
          <w:rFonts w:ascii="Simplified Arabic" w:hAnsi="Simplified Arabic" w:cs="Simplified Arabic"/>
          <w:sz w:val="28"/>
          <w:szCs w:val="28"/>
          <w:rtl/>
          <w:lang w:bidi="ar-IQ"/>
        </w:rPr>
        <w:t xml:space="preserve"> من مصارف عينة الدراسة قد طالبوا بمعدلات عائد منخفضة عن متوسط المدة لمصارف عينة الدراسة البالغ 0.</w:t>
      </w:r>
      <w:proofErr w:type="spellStart"/>
      <w:r w:rsidRPr="00116A0F">
        <w:rPr>
          <w:rFonts w:ascii="Simplified Arabic" w:hAnsi="Simplified Arabic" w:cs="Simplified Arabic"/>
          <w:sz w:val="28"/>
          <w:szCs w:val="28"/>
          <w:rtl/>
          <w:lang w:bidi="ar-IQ"/>
        </w:rPr>
        <w:t>03107بانحراف</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معياري0</w:t>
      </w:r>
      <w:proofErr w:type="spellEnd"/>
      <w:r w:rsidRPr="00116A0F">
        <w:rPr>
          <w:rFonts w:ascii="Simplified Arabic" w:hAnsi="Simplified Arabic" w:cs="Simplified Arabic"/>
          <w:sz w:val="28"/>
          <w:szCs w:val="28"/>
          <w:rtl/>
          <w:lang w:bidi="ar-IQ"/>
        </w:rPr>
        <w:t xml:space="preserve">.06947 ،في حين ان المستثمرون </w:t>
      </w:r>
      <w:r w:rsidRPr="00116A0F">
        <w:rPr>
          <w:rFonts w:ascii="Simplified Arabic" w:hAnsi="Simplified Arabic" w:cs="Simplified Arabic"/>
          <w:color w:val="000000" w:themeColor="text1"/>
          <w:sz w:val="28"/>
          <w:szCs w:val="28"/>
          <w:rtl/>
          <w:lang w:bidi="ar-IQ"/>
        </w:rPr>
        <w:t xml:space="preserve">باسهم </w:t>
      </w:r>
      <w:proofErr w:type="spellStart"/>
      <w:r w:rsidRPr="00116A0F">
        <w:rPr>
          <w:rFonts w:ascii="Simplified Arabic" w:hAnsi="Simplified Arabic" w:cs="Simplified Arabic"/>
          <w:color w:val="000000" w:themeColor="text1"/>
          <w:sz w:val="28"/>
          <w:szCs w:val="28"/>
          <w:rtl/>
          <w:lang w:bidi="ar-IQ"/>
        </w:rPr>
        <w:t>40%</w:t>
      </w:r>
      <w:proofErr w:type="spellEnd"/>
      <w:r w:rsidRPr="00116A0F">
        <w:rPr>
          <w:rFonts w:ascii="Simplified Arabic" w:hAnsi="Simplified Arabic" w:cs="Simplified Arabic"/>
          <w:color w:val="000000" w:themeColor="text1"/>
          <w:sz w:val="28"/>
          <w:szCs w:val="28"/>
          <w:rtl/>
          <w:lang w:bidi="ar-IQ"/>
        </w:rPr>
        <w:t xml:space="preserve"> المتبقية من مصارف عينة الدراسة </w:t>
      </w:r>
      <w:r w:rsidRPr="00116A0F">
        <w:rPr>
          <w:rFonts w:ascii="Simplified Arabic" w:hAnsi="Simplified Arabic" w:cs="Simplified Arabic"/>
          <w:sz w:val="28"/>
          <w:szCs w:val="28"/>
          <w:rtl/>
          <w:lang w:bidi="ar-IQ"/>
        </w:rPr>
        <w:t xml:space="preserve">قد طالبوا بمعدلات عائد </w:t>
      </w:r>
      <w:proofErr w:type="spellStart"/>
      <w:r w:rsidRPr="00116A0F">
        <w:rPr>
          <w:rFonts w:ascii="Simplified Arabic" w:hAnsi="Simplified Arabic" w:cs="Simplified Arabic"/>
          <w:sz w:val="28"/>
          <w:szCs w:val="28"/>
          <w:rtl/>
          <w:lang w:bidi="ar-IQ"/>
        </w:rPr>
        <w:t>مرتفع،</w:t>
      </w:r>
      <w:proofErr w:type="spellEnd"/>
      <w:r w:rsidRPr="00116A0F">
        <w:rPr>
          <w:rFonts w:ascii="Simplified Arabic" w:hAnsi="Simplified Arabic" w:cs="Simplified Arabic"/>
          <w:sz w:val="28"/>
          <w:szCs w:val="28"/>
          <w:rtl/>
          <w:lang w:bidi="ar-IQ"/>
        </w:rPr>
        <w:t xml:space="preserve"> </w:t>
      </w:r>
      <w:r w:rsidRPr="00116A0F">
        <w:rPr>
          <w:rFonts w:ascii="Simplified Arabic" w:hAnsi="Simplified Arabic" w:cs="Simplified Arabic"/>
          <w:sz w:val="28"/>
          <w:szCs w:val="28"/>
          <w:rtl/>
          <w:lang w:bidi="ar-IQ"/>
        </w:rPr>
        <w:lastRenderedPageBreak/>
        <w:t xml:space="preserve">إذ بلغ أعلى معدل عائد قد طالب </w:t>
      </w:r>
      <w:proofErr w:type="spellStart"/>
      <w:r w:rsidRPr="00116A0F">
        <w:rPr>
          <w:rFonts w:ascii="Simplified Arabic" w:hAnsi="Simplified Arabic" w:cs="Simplified Arabic"/>
          <w:sz w:val="28"/>
          <w:szCs w:val="28"/>
          <w:rtl/>
          <w:lang w:bidi="ar-IQ"/>
        </w:rPr>
        <w:t>به</w:t>
      </w:r>
      <w:proofErr w:type="spellEnd"/>
      <w:r w:rsidRPr="00116A0F">
        <w:rPr>
          <w:rFonts w:ascii="Simplified Arabic" w:hAnsi="Simplified Arabic" w:cs="Simplified Arabic"/>
          <w:sz w:val="28"/>
          <w:szCs w:val="28"/>
          <w:rtl/>
          <w:lang w:bidi="ar-IQ"/>
        </w:rPr>
        <w:t xml:space="preserve"> المستثمرون والبالغ 0.04892  بانحراف معياري</w:t>
      </w:r>
      <w:r w:rsidRPr="00116A0F">
        <w:rPr>
          <w:rFonts w:ascii="Simplified Arabic" w:hAnsi="Simplified Arabic" w:cs="Simplified Arabic"/>
          <w:sz w:val="28"/>
          <w:szCs w:val="28"/>
          <w:rtl/>
        </w:rPr>
        <w:t xml:space="preserve"> </w:t>
      </w:r>
      <w:r w:rsidRPr="00116A0F">
        <w:rPr>
          <w:rFonts w:ascii="Simplified Arabic" w:hAnsi="Simplified Arabic" w:cs="Simplified Arabic"/>
          <w:sz w:val="28"/>
          <w:szCs w:val="28"/>
          <w:rtl/>
          <w:lang w:bidi="ar-IQ"/>
        </w:rPr>
        <w:t xml:space="preserve">0.05288 كان من حصة مصرف المنصور للاستثمار وهذا يعود الى ارتفاع درجة المخاطرة التي يتعرض لها المصرف مقارنة مع بقية مصارف عينة </w:t>
      </w:r>
      <w:proofErr w:type="spellStart"/>
      <w:r w:rsidRPr="00116A0F">
        <w:rPr>
          <w:rFonts w:ascii="Simplified Arabic" w:hAnsi="Simplified Arabic" w:cs="Simplified Arabic"/>
          <w:sz w:val="28"/>
          <w:szCs w:val="28"/>
          <w:rtl/>
          <w:lang w:bidi="ar-IQ"/>
        </w:rPr>
        <w:t>الدراسة،</w:t>
      </w:r>
      <w:proofErr w:type="spellEnd"/>
      <w:r w:rsidRPr="00116A0F">
        <w:rPr>
          <w:rFonts w:ascii="Simplified Arabic" w:hAnsi="Simplified Arabic" w:cs="Simplified Arabic"/>
          <w:sz w:val="28"/>
          <w:szCs w:val="28"/>
          <w:rtl/>
          <w:lang w:bidi="ar-IQ"/>
        </w:rPr>
        <w:t xml:space="preserve"> في حين ان ادنى معدل عائد طالب </w:t>
      </w:r>
      <w:proofErr w:type="spellStart"/>
      <w:r w:rsidRPr="00116A0F">
        <w:rPr>
          <w:rFonts w:ascii="Simplified Arabic" w:hAnsi="Simplified Arabic" w:cs="Simplified Arabic"/>
          <w:sz w:val="28"/>
          <w:szCs w:val="28"/>
          <w:rtl/>
          <w:lang w:bidi="ar-IQ"/>
        </w:rPr>
        <w:t>به</w:t>
      </w:r>
      <w:proofErr w:type="spellEnd"/>
      <w:r w:rsidRPr="00116A0F">
        <w:rPr>
          <w:rFonts w:ascii="Simplified Arabic" w:hAnsi="Simplified Arabic" w:cs="Simplified Arabic"/>
          <w:sz w:val="28"/>
          <w:szCs w:val="28"/>
          <w:rtl/>
          <w:lang w:bidi="ar-IQ"/>
        </w:rPr>
        <w:t xml:space="preserve"> المستثمرون كان من حصة المصرف الأهلي العراقي البالغ 0.01601  بانحراف معياري 0.16984 ،هذا ينسجم مع درجة المخاطرة المنخفضة التي يتعرض لها المستثمرون مقارنة بمصارف عينة الدراسة.</w:t>
      </w:r>
    </w:p>
    <w:p w:rsidR="00116A0F" w:rsidRPr="00116A0F" w:rsidRDefault="00116A0F" w:rsidP="00116A0F">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تبين نتائج التحليل الظاهرة في الجدول (5</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أن ارتفاع معدل العائد المطلوب لمصارف عينة الدراسة خلال مدة الدراسة بمستوى اعلى من معدل العائد المتحقق وتدل هذه النتيجة على ان الإدارة لم تستطع تحقيق معدل عائد فعلي مساوٍ او اكبر من معدل العائد المطلوب من قبل المستثمرون وذلك لعدة أسباب قد يكون من بينها ان السوق المالي لم يعكس القيمة الحقيقة او العادلة للسهم والتي تم الاعتماد عليها في حساب </w:t>
      </w:r>
      <w:proofErr w:type="spellStart"/>
      <w:r w:rsidRPr="00116A0F">
        <w:rPr>
          <w:rFonts w:ascii="Simplified Arabic" w:hAnsi="Simplified Arabic" w:cs="Simplified Arabic"/>
          <w:sz w:val="28"/>
          <w:szCs w:val="28"/>
          <w:lang w:bidi="ar-IQ"/>
        </w:rPr>
        <w:t>Ln</w:t>
      </w:r>
      <w:proofErr w:type="spellEnd"/>
      <w:r w:rsidRPr="00116A0F">
        <w:rPr>
          <w:rFonts w:ascii="Simplified Arabic" w:hAnsi="Simplified Arabic" w:cs="Simplified Arabic"/>
          <w:sz w:val="28"/>
          <w:szCs w:val="28"/>
          <w:rtl/>
          <w:lang w:bidi="ar-IQ"/>
        </w:rPr>
        <w:t xml:space="preserve"> الأسعار للوصول الى معدل العائد باستثناء المصرف الأهلي العراقي فقد كان معدل العائد المطلوب للمصرف خلال مدة الدراسة اقل من معدل العائد المتحقق وهذا يعني ان المصرف استطاع ان يحقق معدل عائد فعلي متفوق على معدل العائد المطلوب وهذا يدل على ان أسهم المصرف تبقى في أعداد الاستثمارات الأفضل. </w:t>
      </w:r>
    </w:p>
    <w:p w:rsidR="00116A0F" w:rsidRPr="00116A0F" w:rsidRDefault="00116A0F" w:rsidP="00734608">
      <w:pPr>
        <w:bidi/>
        <w:spacing w:line="240" w:lineRule="auto"/>
        <w:ind w:left="11"/>
        <w:contextualSpacing/>
        <w:rPr>
          <w:rFonts w:ascii="Simplified Arabic" w:hAnsi="Simplified Arabic" w:cs="Simplified Arabic"/>
          <w:sz w:val="28"/>
          <w:szCs w:val="28"/>
          <w:rtl/>
          <w:lang w:bidi="ar-IQ"/>
        </w:rPr>
      </w:pPr>
      <w:r w:rsidRPr="00116A0F">
        <w:rPr>
          <w:rFonts w:ascii="Simplified Arabic" w:hAnsi="Simplified Arabic" w:cs="Simplified Arabic"/>
          <w:sz w:val="28"/>
          <w:szCs w:val="28"/>
          <w:rtl/>
          <w:lang w:bidi="ar-IQ"/>
        </w:rPr>
        <w:t>اما عند المقارنة بين متوسطات معدل العائد المطلوب والمحسوب على وفق</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(الشهرية،</w:t>
      </w:r>
      <w:proofErr w:type="spellEnd"/>
      <w:r w:rsidRPr="00116A0F">
        <w:rPr>
          <w:rFonts w:ascii="Simplified Arabic" w:hAnsi="Simplified Arabic" w:cs="Simplified Arabic"/>
          <w:sz w:val="28"/>
          <w:szCs w:val="28"/>
          <w:rtl/>
          <w:lang w:bidi="ar-IQ"/>
        </w:rPr>
        <w:t xml:space="preserve"> </w:t>
      </w:r>
      <w:proofErr w:type="spellStart"/>
      <w:r w:rsidRPr="00116A0F">
        <w:rPr>
          <w:rFonts w:ascii="Simplified Arabic" w:hAnsi="Simplified Arabic" w:cs="Simplified Arabic"/>
          <w:sz w:val="28"/>
          <w:szCs w:val="28"/>
          <w:rtl/>
          <w:lang w:bidi="ar-IQ"/>
        </w:rPr>
        <w:t>الفصلية،</w:t>
      </w:r>
      <w:proofErr w:type="spellEnd"/>
      <w:r w:rsidRPr="00116A0F">
        <w:rPr>
          <w:rFonts w:ascii="Simplified Arabic" w:hAnsi="Simplified Arabic" w:cs="Simplified Arabic"/>
          <w:sz w:val="28"/>
          <w:szCs w:val="28"/>
          <w:rtl/>
          <w:lang w:bidi="ar-IQ"/>
        </w:rPr>
        <w:t xml:space="preserve"> السنوية</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لمصارف عينة الدراسة خلال المدة </w:t>
      </w:r>
      <w:proofErr w:type="spellStart"/>
      <w:r w:rsidRPr="00116A0F">
        <w:rPr>
          <w:rFonts w:ascii="Simplified Arabic" w:hAnsi="Simplified Arabic" w:cs="Simplified Arabic"/>
          <w:sz w:val="28"/>
          <w:szCs w:val="28"/>
          <w:rtl/>
          <w:lang w:bidi="ar-IQ"/>
        </w:rPr>
        <w:t>المدروسة،</w:t>
      </w:r>
      <w:proofErr w:type="spellEnd"/>
      <w:r w:rsidRPr="00116A0F">
        <w:rPr>
          <w:rFonts w:ascii="Simplified Arabic" w:hAnsi="Simplified Arabic" w:cs="Simplified Arabic"/>
          <w:sz w:val="28"/>
          <w:szCs w:val="28"/>
          <w:rtl/>
          <w:lang w:bidi="ar-IQ"/>
        </w:rPr>
        <w:t xml:space="preserve"> فقد اثبت المعدلات الظاهرة في الجدول (4</w:t>
      </w:r>
      <w:proofErr w:type="spellStart"/>
      <w:r w:rsidRPr="00116A0F">
        <w:rPr>
          <w:rFonts w:ascii="Simplified Arabic" w:hAnsi="Simplified Arabic" w:cs="Simplified Arabic"/>
          <w:sz w:val="28"/>
          <w:szCs w:val="28"/>
          <w:rtl/>
          <w:lang w:bidi="ar-IQ"/>
        </w:rPr>
        <w:t>)</w:t>
      </w:r>
      <w:proofErr w:type="spellEnd"/>
      <w:r w:rsidRPr="00116A0F">
        <w:rPr>
          <w:rFonts w:ascii="Simplified Arabic" w:hAnsi="Simplified Arabic" w:cs="Simplified Arabic"/>
          <w:sz w:val="28"/>
          <w:szCs w:val="28"/>
          <w:rtl/>
          <w:lang w:bidi="ar-IQ"/>
        </w:rPr>
        <w:t xml:space="preserve"> والخاصة بمعدلات العوائد المطلوبة على وفق</w:t>
      </w:r>
      <w:r w:rsidRPr="00116A0F">
        <w:rPr>
          <w:rFonts w:ascii="Simplified Arabic" w:hAnsi="Simplified Arabic" w:cs="Simplified Arabic"/>
          <w:sz w:val="28"/>
          <w:szCs w:val="28"/>
          <w:lang w:bidi="ar-IQ"/>
        </w:rPr>
        <w:t>CAPM</w:t>
      </w:r>
      <w:r w:rsidRPr="00116A0F">
        <w:rPr>
          <w:rFonts w:ascii="Simplified Arabic" w:hAnsi="Simplified Arabic" w:cs="Simplified Arabic"/>
          <w:sz w:val="28"/>
          <w:szCs w:val="28"/>
          <w:rtl/>
          <w:lang w:bidi="ar-IQ"/>
        </w:rPr>
        <w:t xml:space="preserve"> حسب الفواصل الزمنية </w:t>
      </w:r>
      <w:proofErr w:type="spellStart"/>
      <w:r w:rsidRPr="00116A0F">
        <w:rPr>
          <w:rFonts w:ascii="Simplified Arabic" w:hAnsi="Simplified Arabic" w:cs="Simplified Arabic"/>
          <w:sz w:val="28"/>
          <w:szCs w:val="28"/>
          <w:rtl/>
          <w:lang w:bidi="ar-IQ"/>
        </w:rPr>
        <w:t>بانها</w:t>
      </w:r>
      <w:proofErr w:type="spellEnd"/>
      <w:r w:rsidRPr="00116A0F">
        <w:rPr>
          <w:rFonts w:ascii="Simplified Arabic" w:hAnsi="Simplified Arabic" w:cs="Simplified Arabic"/>
          <w:sz w:val="28"/>
          <w:szCs w:val="28"/>
          <w:rtl/>
          <w:lang w:bidi="ar-IQ"/>
        </w:rPr>
        <w:t xml:space="preserve"> متباينة وهذا ما يعزز ويدعم رفض الفرضية الأولى وقبول الفرضية البديلة وذلك بالاعتماد على حركة العائد المطلوب ودرجة تقارب مع معدل العائد الفعلي بأن للعوائد المتحققة على </w:t>
      </w:r>
      <w:r w:rsidRPr="00116A0F">
        <w:rPr>
          <w:rFonts w:ascii="Simplified Arabic" w:hAnsi="Simplified Arabic" w:cs="Simplified Arabic"/>
          <w:sz w:val="28"/>
          <w:szCs w:val="28"/>
          <w:rtl/>
          <w:lang w:bidi="ar-IQ"/>
        </w:rPr>
        <w:lastRenderedPageBreak/>
        <w:t xml:space="preserve">وفق الفواصل الزمنية تبايناً. </w:t>
      </w:r>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الجدول (4</w:t>
      </w:r>
      <w:proofErr w:type="spellStart"/>
      <w:r w:rsidRPr="00116A0F">
        <w:rPr>
          <w:rFonts w:ascii="Simplified Arabic" w:hAnsi="Simplified Arabic" w:cs="Simplified Arabic"/>
          <w:b/>
          <w:bCs/>
          <w:color w:val="000000" w:themeColor="text1"/>
          <w:sz w:val="28"/>
          <w:szCs w:val="28"/>
          <w:rtl/>
          <w:lang w:bidi="ar-IQ"/>
        </w:rPr>
        <w:t>)</w:t>
      </w:r>
      <w:bookmarkStart w:id="36" w:name="_Hlk120196423"/>
      <w:proofErr w:type="spellEnd"/>
    </w:p>
    <w:p w:rsidR="00116A0F" w:rsidRPr="00116A0F" w:rsidRDefault="00116A0F"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معدل العائد المطلوب والمحسوب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b/>
          <w:bCs/>
          <w:color w:val="000000" w:themeColor="text1"/>
          <w:sz w:val="28"/>
          <w:szCs w:val="28"/>
          <w:rtl/>
          <w:lang w:bidi="ar-IQ"/>
        </w:rPr>
        <w:t xml:space="preserve"> </w:t>
      </w:r>
      <w:bookmarkStart w:id="37" w:name="_Hlk128331792"/>
      <w:r w:rsidRPr="00116A0F">
        <w:rPr>
          <w:rFonts w:ascii="Simplified Arabic" w:hAnsi="Simplified Arabic" w:cs="Simplified Arabic"/>
          <w:b/>
          <w:bCs/>
          <w:color w:val="000000" w:themeColor="text1"/>
          <w:sz w:val="28"/>
          <w:szCs w:val="28"/>
          <w:rtl/>
          <w:lang w:bidi="ar-IQ"/>
        </w:rPr>
        <w:t xml:space="preserve">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الفصلية،</w:t>
      </w:r>
      <w:proofErr w:type="spellEnd"/>
      <w:r w:rsidRPr="00116A0F">
        <w:rPr>
          <w:rFonts w:ascii="Simplified Arabic" w:hAnsi="Simplified Arabic" w:cs="Simplified Arabic"/>
          <w:b/>
          <w:bCs/>
          <w:color w:val="000000" w:themeColor="text1"/>
          <w:sz w:val="28"/>
          <w:szCs w:val="28"/>
          <w:rtl/>
          <w:lang w:bidi="ar-IQ"/>
        </w:rPr>
        <w:t xml:space="preserve"> السنوية</w:t>
      </w:r>
      <w:proofErr w:type="spellStart"/>
      <w:r w:rsidRPr="00116A0F">
        <w:rPr>
          <w:rFonts w:ascii="Simplified Arabic" w:hAnsi="Simplified Arabic" w:cs="Simplified Arabic"/>
          <w:b/>
          <w:bCs/>
          <w:color w:val="000000" w:themeColor="text1"/>
          <w:sz w:val="28"/>
          <w:szCs w:val="28"/>
          <w:rtl/>
          <w:lang w:bidi="ar-IQ"/>
        </w:rPr>
        <w:t>)</w:t>
      </w:r>
      <w:bookmarkEnd w:id="37"/>
      <w:proofErr w:type="spellEnd"/>
      <w:r w:rsidRPr="00116A0F">
        <w:rPr>
          <w:rFonts w:ascii="Simplified Arabic" w:hAnsi="Simplified Arabic" w:cs="Simplified Arabic"/>
          <w:b/>
          <w:bCs/>
          <w:color w:val="000000" w:themeColor="text1"/>
          <w:sz w:val="28"/>
          <w:szCs w:val="28"/>
          <w:rtl/>
          <w:lang w:bidi="ar-IQ"/>
        </w:rPr>
        <w:t xml:space="preserve"> لمصارف عينة الدراسة</w:t>
      </w:r>
    </w:p>
    <w:p w:rsidR="00116A0F" w:rsidRPr="00116A0F" w:rsidRDefault="00116A0F" w:rsidP="00734608">
      <w:pPr>
        <w:bidi/>
        <w:spacing w:line="240" w:lineRule="auto"/>
        <w:ind w:left="1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noProof/>
          <w:sz w:val="28"/>
          <w:szCs w:val="28"/>
          <w:rtl/>
        </w:rPr>
        <w:drawing>
          <wp:inline distT="0" distB="0" distL="0" distR="0">
            <wp:extent cx="4010891" cy="2527521"/>
            <wp:effectExtent l="19050" t="0" r="8659" b="0"/>
            <wp:docPr id="7" name="صورة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10540" cy="2527300"/>
                    </a:xfrm>
                    <a:prstGeom prst="rect">
                      <a:avLst/>
                    </a:prstGeom>
                    <a:noFill/>
                    <a:ln>
                      <a:noFill/>
                    </a:ln>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bookmarkStart w:id="38" w:name="_Hlk120196517"/>
      <w:bookmarkEnd w:id="36"/>
    </w:p>
    <w:p w:rsidR="00734608" w:rsidRDefault="00734608" w:rsidP="00116A0F">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734608" w:rsidRDefault="00734608"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p>
    <w:p w:rsidR="00116A0F" w:rsidRPr="00116A0F" w:rsidRDefault="00116A0F" w:rsidP="00734608">
      <w:pPr>
        <w:bidi/>
        <w:spacing w:line="240" w:lineRule="auto"/>
        <w:ind w:left="11"/>
        <w:contextualSpacing/>
        <w:jc w:val="center"/>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lastRenderedPageBreak/>
        <w:t xml:space="preserve">الجدول (5)الفرق بين متوسط معدل العائد المطلوب على وفق نموذج </w:t>
      </w:r>
      <w:r w:rsidRPr="00116A0F">
        <w:rPr>
          <w:rFonts w:ascii="Simplified Arabic" w:hAnsi="Simplified Arabic" w:cs="Simplified Arabic"/>
          <w:b/>
          <w:bCs/>
          <w:color w:val="000000" w:themeColor="text1"/>
          <w:sz w:val="28"/>
          <w:szCs w:val="28"/>
          <w:lang w:bidi="ar-IQ"/>
        </w:rPr>
        <w:t>CAPM</w:t>
      </w:r>
      <w:r w:rsidRPr="00116A0F">
        <w:rPr>
          <w:rFonts w:ascii="Simplified Arabic" w:hAnsi="Simplified Arabic" w:cs="Simplified Arabic"/>
          <w:sz w:val="28"/>
          <w:szCs w:val="28"/>
          <w:rtl/>
        </w:rPr>
        <w:t xml:space="preserve"> </w:t>
      </w:r>
      <w:r w:rsidRPr="00116A0F">
        <w:rPr>
          <w:rFonts w:ascii="Simplified Arabic" w:hAnsi="Simplified Arabic" w:cs="Simplified Arabic"/>
          <w:b/>
          <w:bCs/>
          <w:color w:val="000000" w:themeColor="text1"/>
          <w:sz w:val="28"/>
          <w:szCs w:val="28"/>
          <w:rtl/>
          <w:lang w:bidi="ar-IQ"/>
        </w:rPr>
        <w:t xml:space="preserve">بيتا </w:t>
      </w:r>
      <w:proofErr w:type="spellStart"/>
      <w:r w:rsidRPr="00116A0F">
        <w:rPr>
          <w:rFonts w:ascii="Simplified Arabic" w:hAnsi="Simplified Arabic" w:cs="Simplified Arabic"/>
          <w:b/>
          <w:bCs/>
          <w:color w:val="000000" w:themeColor="text1"/>
          <w:sz w:val="28"/>
          <w:szCs w:val="28"/>
          <w:rtl/>
          <w:lang w:bidi="ar-IQ"/>
        </w:rPr>
        <w:t>(الشهرية،</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الفصلية،</w:t>
      </w:r>
      <w:proofErr w:type="spellEnd"/>
      <w:r w:rsidRPr="00116A0F">
        <w:rPr>
          <w:rFonts w:ascii="Simplified Arabic" w:hAnsi="Simplified Arabic" w:cs="Simplified Arabic"/>
          <w:b/>
          <w:bCs/>
          <w:color w:val="000000" w:themeColor="text1"/>
          <w:sz w:val="28"/>
          <w:szCs w:val="28"/>
          <w:rtl/>
          <w:lang w:bidi="ar-IQ"/>
        </w:rPr>
        <w:t xml:space="preserve"> السنوية</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ومتوسط معدل العائد المتحقق </w:t>
      </w:r>
      <w:proofErr w:type="spellStart"/>
      <w:r w:rsidRPr="00116A0F">
        <w:rPr>
          <w:rFonts w:ascii="Simplified Arabic" w:hAnsi="Simplified Arabic" w:cs="Simplified Arabic"/>
          <w:b/>
          <w:bCs/>
          <w:color w:val="000000" w:themeColor="text1"/>
          <w:sz w:val="28"/>
          <w:szCs w:val="28"/>
          <w:rtl/>
          <w:lang w:bidi="ar-IQ"/>
        </w:rPr>
        <w:t>(الشهري،</w:t>
      </w:r>
      <w:proofErr w:type="spellEnd"/>
      <w:r w:rsidRPr="00116A0F">
        <w:rPr>
          <w:rFonts w:ascii="Simplified Arabic" w:hAnsi="Simplified Arabic" w:cs="Simplified Arabic"/>
          <w:b/>
          <w:bCs/>
          <w:color w:val="000000" w:themeColor="text1"/>
          <w:sz w:val="28"/>
          <w:szCs w:val="28"/>
          <w:rtl/>
          <w:lang w:bidi="ar-IQ"/>
        </w:rPr>
        <w:t xml:space="preserve"> </w:t>
      </w:r>
      <w:proofErr w:type="spellStart"/>
      <w:r w:rsidRPr="00116A0F">
        <w:rPr>
          <w:rFonts w:ascii="Simplified Arabic" w:hAnsi="Simplified Arabic" w:cs="Simplified Arabic"/>
          <w:b/>
          <w:bCs/>
          <w:color w:val="000000" w:themeColor="text1"/>
          <w:sz w:val="28"/>
          <w:szCs w:val="28"/>
          <w:rtl/>
          <w:lang w:bidi="ar-IQ"/>
        </w:rPr>
        <w:t>الفصلي،</w:t>
      </w:r>
      <w:proofErr w:type="spellEnd"/>
      <w:r w:rsidRPr="00116A0F">
        <w:rPr>
          <w:rFonts w:ascii="Simplified Arabic" w:hAnsi="Simplified Arabic" w:cs="Simplified Arabic"/>
          <w:b/>
          <w:bCs/>
          <w:color w:val="000000" w:themeColor="text1"/>
          <w:sz w:val="28"/>
          <w:szCs w:val="28"/>
          <w:rtl/>
          <w:lang w:bidi="ar-IQ"/>
        </w:rPr>
        <w:t xml:space="preserve"> السنوي</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لمصارف عينة الدراسة</w:t>
      </w:r>
    </w:p>
    <w:p w:rsidR="00116A0F" w:rsidRPr="00116A0F" w:rsidRDefault="00116A0F" w:rsidP="00734608">
      <w:pPr>
        <w:bidi/>
        <w:spacing w:line="240" w:lineRule="auto"/>
        <w:ind w:left="11"/>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noProof/>
          <w:sz w:val="28"/>
          <w:szCs w:val="28"/>
          <w:rtl/>
        </w:rPr>
        <w:drawing>
          <wp:inline distT="0" distB="0" distL="0" distR="0">
            <wp:extent cx="4521597" cy="2334491"/>
            <wp:effectExtent l="1905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6069" cy="2336800"/>
                    </a:xfrm>
                    <a:prstGeom prst="rect">
                      <a:avLst/>
                    </a:prstGeom>
                    <a:noFill/>
                    <a:ln>
                      <a:noFill/>
                    </a:ln>
                  </pic:spPr>
                </pic:pic>
              </a:graphicData>
            </a:graphic>
          </wp:inline>
        </w:drawing>
      </w:r>
    </w:p>
    <w:bookmarkEnd w:id="38"/>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المصدر:</w:t>
      </w:r>
      <w:proofErr w:type="spellEnd"/>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 xml:space="preserve">من اعداد الباحثين بالاعتماد على مخرجات برنامج </w:t>
      </w:r>
      <w:r w:rsidRPr="00116A0F">
        <w:rPr>
          <w:rFonts w:ascii="Simplified Arabic" w:hAnsi="Simplified Arabic" w:cs="Simplified Arabic"/>
          <w:color w:val="000000" w:themeColor="text1"/>
          <w:sz w:val="28"/>
          <w:szCs w:val="28"/>
          <w:lang w:bidi="ar-IQ"/>
        </w:rPr>
        <w:t>Excel</w:t>
      </w:r>
    </w:p>
    <w:p w:rsidR="00116A0F" w:rsidRPr="00116A0F" w:rsidRDefault="00116A0F" w:rsidP="00116A0F">
      <w:pPr>
        <w:bidi/>
        <w:spacing w:line="240" w:lineRule="auto"/>
        <w:ind w:left="11" w:hanging="18"/>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4.اختبار قدرة نموذج </w:t>
      </w:r>
      <w:r w:rsidRPr="00116A0F">
        <w:rPr>
          <w:rFonts w:ascii="Simplified Arabic" w:hAnsi="Simplified Arabic" w:cs="Simplified Arabic"/>
          <w:b/>
          <w:bCs/>
          <w:color w:val="000000" w:themeColor="text1"/>
          <w:sz w:val="28"/>
          <w:szCs w:val="28"/>
          <w:lang w:bidi="ar-IQ"/>
        </w:rPr>
        <w:t>CAPM</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سيتم في هذه الفقرة اختبار قدرة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على التنبؤ بمعدل عائد السهم لمصارف عينة الدراسة وذلك من خلال تحليل معاملات </w:t>
      </w:r>
      <w:proofErr w:type="spellStart"/>
      <w:r w:rsidRPr="00116A0F">
        <w:rPr>
          <w:rFonts w:ascii="Simplified Arabic" w:hAnsi="Simplified Arabic" w:cs="Simplified Arabic"/>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التحديد</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فضلاً عن الفا لمصارف عينة الدراسة والذي يمكن من خلاله اثبات او نفي الفرضية الثانية وعلى وفق </w:t>
      </w:r>
      <w:proofErr w:type="spellStart"/>
      <w:r w:rsidRPr="00116A0F">
        <w:rPr>
          <w:rFonts w:ascii="Simplified Arabic" w:hAnsi="Simplified Arabic" w:cs="Simplified Arabic"/>
          <w:color w:val="000000" w:themeColor="text1"/>
          <w:sz w:val="28"/>
          <w:szCs w:val="28"/>
          <w:rtl/>
          <w:lang w:bidi="ar-IQ"/>
        </w:rPr>
        <w:t>الاتي:-</w:t>
      </w:r>
      <w:proofErr w:type="spellEnd"/>
    </w:p>
    <w:p w:rsidR="00116A0F" w:rsidRPr="00116A0F" w:rsidRDefault="00116A0F" w:rsidP="00116A0F">
      <w:pPr>
        <w:bidi/>
        <w:spacing w:line="240" w:lineRule="auto"/>
        <w:ind w:left="11" w:hanging="18"/>
        <w:contextualSpacing/>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أ. </w:t>
      </w:r>
      <w:r w:rsidRPr="00116A0F">
        <w:rPr>
          <w:rFonts w:ascii="Simplified Arabic" w:hAnsi="Simplified Arabic" w:cs="Simplified Arabic"/>
          <w:b/>
          <w:bCs/>
          <w:color w:val="000000" w:themeColor="text1"/>
          <w:sz w:val="28"/>
          <w:szCs w:val="28"/>
          <w:rtl/>
          <w:lang w:bidi="ar-IQ"/>
        </w:rPr>
        <w:t xml:space="preserve">معامل </w:t>
      </w:r>
      <w:proofErr w:type="spellStart"/>
      <w:r w:rsidRPr="00116A0F">
        <w:rPr>
          <w:rFonts w:ascii="Simplified Arabic" w:hAnsi="Simplified Arabic" w:cs="Simplified Arabic"/>
          <w:b/>
          <w:bCs/>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الارتباط الذي يوضح قوة العلاقة بين متغيرين هما المتغير المستقل (معدل عائد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والمتغير المعتمد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إذ اتضح من خلال الجدول ظهور نوعين من علاقات </w:t>
      </w:r>
      <w:proofErr w:type="spellStart"/>
      <w:r w:rsidRPr="00116A0F">
        <w:rPr>
          <w:rFonts w:ascii="Simplified Arabic" w:hAnsi="Simplified Arabic" w:cs="Simplified Arabic"/>
          <w:color w:val="000000" w:themeColor="text1"/>
          <w:sz w:val="28"/>
          <w:szCs w:val="28"/>
          <w:rtl/>
          <w:lang w:bidi="ar-IQ"/>
        </w:rPr>
        <w:t>الارتباط،</w:t>
      </w:r>
      <w:proofErr w:type="spellEnd"/>
      <w:r w:rsidRPr="00116A0F">
        <w:rPr>
          <w:rFonts w:ascii="Simplified Arabic" w:hAnsi="Simplified Arabic" w:cs="Simplified Arabic"/>
          <w:color w:val="000000" w:themeColor="text1"/>
          <w:sz w:val="28"/>
          <w:szCs w:val="28"/>
          <w:rtl/>
          <w:lang w:bidi="ar-IQ"/>
        </w:rPr>
        <w:t xml:space="preserve"> ومن المعروف ان معامل الارتباط أما إيجابي أو </w:t>
      </w:r>
      <w:proofErr w:type="spellStart"/>
      <w:r w:rsidRPr="00116A0F">
        <w:rPr>
          <w:rFonts w:ascii="Simplified Arabic" w:hAnsi="Simplified Arabic" w:cs="Simplified Arabic"/>
          <w:color w:val="000000" w:themeColor="text1"/>
          <w:sz w:val="28"/>
          <w:szCs w:val="28"/>
          <w:rtl/>
          <w:lang w:bidi="ar-IQ"/>
        </w:rPr>
        <w:t>سلبي،</w:t>
      </w:r>
      <w:proofErr w:type="spellEnd"/>
      <w:r w:rsidRPr="00116A0F">
        <w:rPr>
          <w:rFonts w:ascii="Simplified Arabic" w:hAnsi="Simplified Arabic" w:cs="Simplified Arabic"/>
          <w:color w:val="000000" w:themeColor="text1"/>
          <w:sz w:val="28"/>
          <w:szCs w:val="28"/>
          <w:rtl/>
          <w:lang w:bidi="ar-IQ"/>
        </w:rPr>
        <w:t xml:space="preserve"> فقد حققت </w:t>
      </w:r>
      <w:proofErr w:type="spellStart"/>
      <w:r w:rsidRPr="00116A0F">
        <w:rPr>
          <w:rFonts w:ascii="Simplified Arabic" w:hAnsi="Simplified Arabic" w:cs="Simplified Arabic"/>
          <w:color w:val="000000" w:themeColor="text1"/>
          <w:sz w:val="28"/>
          <w:szCs w:val="28"/>
          <w:rtl/>
          <w:lang w:bidi="ar-IQ"/>
        </w:rPr>
        <w:t>90%</w:t>
      </w:r>
      <w:proofErr w:type="spellEnd"/>
      <w:r w:rsidRPr="00116A0F">
        <w:rPr>
          <w:rFonts w:ascii="Simplified Arabic" w:hAnsi="Simplified Arabic" w:cs="Simplified Arabic"/>
          <w:color w:val="000000" w:themeColor="text1"/>
          <w:sz w:val="28"/>
          <w:szCs w:val="28"/>
          <w:rtl/>
          <w:lang w:bidi="ar-IQ"/>
        </w:rPr>
        <w:t xml:space="preserve"> من مصارف عينة الدراسة معاملات ارتباط ذات إشارة سالبة أي بمعنى هناك ارتباط عكسي بين معدل عائد السوق </w:t>
      </w:r>
      <w:r w:rsidRPr="00116A0F">
        <w:rPr>
          <w:rFonts w:ascii="Simplified Arabic" w:hAnsi="Simplified Arabic" w:cs="Simplified Arabic"/>
          <w:color w:val="000000" w:themeColor="text1"/>
          <w:sz w:val="28"/>
          <w:szCs w:val="28"/>
          <w:rtl/>
          <w:lang w:bidi="ar-IQ"/>
        </w:rPr>
        <w:lastRenderedPageBreak/>
        <w:t xml:space="preserve">ومعدل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w:t>
      </w:r>
      <w:proofErr w:type="spellStart"/>
      <w:r w:rsidRPr="00116A0F">
        <w:rPr>
          <w:rFonts w:ascii="Simplified Arabic" w:hAnsi="Simplified Arabic" w:cs="Simplified Arabic"/>
          <w:color w:val="000000" w:themeColor="text1"/>
          <w:sz w:val="28"/>
          <w:szCs w:val="28"/>
          <w:rtl/>
          <w:lang w:bidi="ar-IQ"/>
        </w:rPr>
        <w:t>10%</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المتبقة</w:t>
      </w:r>
      <w:proofErr w:type="spellEnd"/>
      <w:r w:rsidRPr="00116A0F">
        <w:rPr>
          <w:rFonts w:ascii="Simplified Arabic" w:hAnsi="Simplified Arabic" w:cs="Simplified Arabic"/>
          <w:color w:val="000000" w:themeColor="text1"/>
          <w:sz w:val="28"/>
          <w:szCs w:val="28"/>
          <w:rtl/>
          <w:lang w:bidi="ar-IQ"/>
        </w:rPr>
        <w:t xml:space="preserve"> من المصارف عينة الدراسة فقد حققت معامل ارتباط ذات إشارة موجبة أي بمعنى هناك ارتباط إيجابي بين </w:t>
      </w:r>
      <w:proofErr w:type="spellStart"/>
      <w:r w:rsidRPr="00116A0F">
        <w:rPr>
          <w:rFonts w:ascii="Simplified Arabic" w:hAnsi="Simplified Arabic" w:cs="Simplified Arabic"/>
          <w:color w:val="000000" w:themeColor="text1"/>
          <w:sz w:val="28"/>
          <w:szCs w:val="28"/>
          <w:rtl/>
          <w:lang w:bidi="ar-IQ"/>
        </w:rPr>
        <w:t>المتغيرين،</w:t>
      </w:r>
      <w:proofErr w:type="spellEnd"/>
      <w:r w:rsidRPr="00116A0F">
        <w:rPr>
          <w:rFonts w:ascii="Simplified Arabic" w:hAnsi="Simplified Arabic" w:cs="Simplified Arabic"/>
          <w:color w:val="000000" w:themeColor="text1"/>
          <w:sz w:val="28"/>
          <w:szCs w:val="28"/>
          <w:rtl/>
          <w:lang w:bidi="ar-IQ"/>
        </w:rPr>
        <w:t xml:space="preserve"> وكما هو معروف ان قيمة معامل الارتباط محصورة بين الواحد الصحيح والواحد السالب فقد اظهرت النتائج ان اعلى معامل ارتباط إيجابي كان من نصيب مصرف المنصور للاستثمار بلغ 0.976 وهو المصرف الوحيد الذي حقق معامل ارتباط </w:t>
      </w:r>
      <w:proofErr w:type="spellStart"/>
      <w:r w:rsidRPr="00116A0F">
        <w:rPr>
          <w:rFonts w:ascii="Simplified Arabic" w:hAnsi="Simplified Arabic" w:cs="Simplified Arabic"/>
          <w:color w:val="000000" w:themeColor="text1"/>
          <w:sz w:val="28"/>
          <w:szCs w:val="28"/>
          <w:rtl/>
          <w:lang w:bidi="ar-IQ"/>
        </w:rPr>
        <w:t>موجباً،</w:t>
      </w:r>
      <w:proofErr w:type="spellEnd"/>
      <w:r w:rsidRPr="00116A0F">
        <w:rPr>
          <w:rFonts w:ascii="Simplified Arabic" w:hAnsi="Simplified Arabic" w:cs="Simplified Arabic"/>
          <w:color w:val="000000" w:themeColor="text1"/>
          <w:sz w:val="28"/>
          <w:szCs w:val="28"/>
          <w:rtl/>
          <w:lang w:bidi="ar-IQ"/>
        </w:rPr>
        <w:t xml:space="preserve"> وهذا يتفق مع النظرية الاقتصادية والمالية نوعاً </w:t>
      </w:r>
      <w:proofErr w:type="spellStart"/>
      <w:r w:rsidRPr="00116A0F">
        <w:rPr>
          <w:rFonts w:ascii="Simplified Arabic" w:hAnsi="Simplified Arabic" w:cs="Simplified Arabic"/>
          <w:color w:val="000000" w:themeColor="text1"/>
          <w:sz w:val="28"/>
          <w:szCs w:val="28"/>
          <w:rtl/>
          <w:lang w:bidi="ar-IQ"/>
        </w:rPr>
        <w:t>ما،</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بانه</w:t>
      </w:r>
      <w:proofErr w:type="spellEnd"/>
      <w:r w:rsidRPr="00116A0F">
        <w:rPr>
          <w:rFonts w:ascii="Simplified Arabic" w:hAnsi="Simplified Arabic" w:cs="Simplified Arabic"/>
          <w:color w:val="000000" w:themeColor="text1"/>
          <w:sz w:val="28"/>
          <w:szCs w:val="28"/>
          <w:rtl/>
          <w:lang w:bidi="ar-IQ"/>
        </w:rPr>
        <w:t xml:space="preserve"> كلما ازداد معدل عائد السوق ازداد معدل العائد المطلوب من قبل </w:t>
      </w:r>
      <w:proofErr w:type="spellStart"/>
      <w:r w:rsidRPr="00116A0F">
        <w:rPr>
          <w:rFonts w:ascii="Simplified Arabic" w:hAnsi="Simplified Arabic" w:cs="Simplified Arabic"/>
          <w:color w:val="000000" w:themeColor="text1"/>
          <w:sz w:val="28"/>
          <w:szCs w:val="28"/>
          <w:rtl/>
          <w:lang w:bidi="ar-IQ"/>
        </w:rPr>
        <w:t>المستثمرون،</w:t>
      </w:r>
      <w:proofErr w:type="spellEnd"/>
      <w:r w:rsidRPr="00116A0F">
        <w:rPr>
          <w:rFonts w:ascii="Simplified Arabic" w:hAnsi="Simplified Arabic" w:cs="Simplified Arabic"/>
          <w:color w:val="000000" w:themeColor="text1"/>
          <w:sz w:val="28"/>
          <w:szCs w:val="28"/>
          <w:rtl/>
          <w:lang w:bidi="ar-IQ"/>
        </w:rPr>
        <w:t xml:space="preserve"> ويتفق أيضاً مع نتائج بعض الدراسات التجريبية التي تنص على انه كلما ارتفع معدل عائد السوق فان ذلك يؤدي الى طلب المستثمرون معدل عائد مناسب مقارنة بمعدل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اما فيما يخص معاملات الارتباط ذات الإشارة السالبة فقد اظهرت أن المصرف الأهلي العراقي قد حقق اعلى معامل ارتباط عكسي(0.996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ويدل ظهور معامل ارتباط سالب على ان التغير في معدل العائد المطلوب يعاكس التغير في معدل عائد السوق ويتغلب </w:t>
      </w:r>
      <w:proofErr w:type="spellStart"/>
      <w:r w:rsidRPr="00116A0F">
        <w:rPr>
          <w:rFonts w:ascii="Simplified Arabic" w:hAnsi="Simplified Arabic" w:cs="Simplified Arabic"/>
          <w:color w:val="000000" w:themeColor="text1"/>
          <w:sz w:val="28"/>
          <w:szCs w:val="28"/>
          <w:rtl/>
          <w:lang w:bidi="ar-IQ"/>
        </w:rPr>
        <w:t>باقل</w:t>
      </w:r>
      <w:proofErr w:type="spellEnd"/>
      <w:r w:rsidRPr="00116A0F">
        <w:rPr>
          <w:rFonts w:ascii="Simplified Arabic" w:hAnsi="Simplified Arabic" w:cs="Simplified Arabic"/>
          <w:color w:val="000000" w:themeColor="text1"/>
          <w:sz w:val="28"/>
          <w:szCs w:val="28"/>
          <w:rtl/>
          <w:lang w:bidi="ar-IQ"/>
        </w:rPr>
        <w:t xml:space="preserve"> منه في حالة الارتفاع او الانخفاض أي بمعنى انخفاض معدل عائد السوق يؤدي الى ارتفاع معدل العائد المطلوب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ادنى معامل ارتباط عكسي فقد ظهر في مصرف سومر التجاري والبالغ (0.375</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فقد تراوحت معاملات الارتباط بين معاملات هذين المصرفين.</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b/>
          <w:bCs/>
          <w:color w:val="000000" w:themeColor="text1"/>
          <w:sz w:val="28"/>
          <w:szCs w:val="28"/>
          <w:rtl/>
          <w:lang w:bidi="ar-IQ"/>
        </w:rPr>
        <w:t xml:space="preserve">ب. معامل </w:t>
      </w:r>
      <w:proofErr w:type="spellStart"/>
      <w:r w:rsidRPr="00116A0F">
        <w:rPr>
          <w:rFonts w:ascii="Simplified Arabic" w:hAnsi="Simplified Arabic" w:cs="Simplified Arabic"/>
          <w:b/>
          <w:bCs/>
          <w:color w:val="000000" w:themeColor="text1"/>
          <w:sz w:val="28"/>
          <w:szCs w:val="28"/>
          <w:rtl/>
          <w:lang w:bidi="ar-IQ"/>
        </w:rPr>
        <w:t>التحديد:</w:t>
      </w:r>
      <w:proofErr w:type="spellEnd"/>
      <w:r w:rsidRPr="00116A0F">
        <w:rPr>
          <w:rFonts w:ascii="Simplified Arabic" w:hAnsi="Simplified Arabic" w:cs="Simplified Arabic"/>
          <w:color w:val="000000" w:themeColor="text1"/>
          <w:sz w:val="28"/>
          <w:szCs w:val="28"/>
          <w:rtl/>
          <w:lang w:bidi="ar-IQ"/>
        </w:rPr>
        <w:t xml:space="preserve"> 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 التحديد لمصارف عينة الدراسة والذي يكشف قدرة المتغير المستقل (عائد السوق</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على تفسير المتغير المعتمد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أظهرت النتائج ان اقوى معامل تحديد ظهر في المصرف الأهلي العراقي بلغ 0.992 والذي يعني ان النموذج استطاع ان يفسر ما قيمته </w:t>
      </w:r>
      <w:proofErr w:type="spellStart"/>
      <w:r w:rsidRPr="00116A0F">
        <w:rPr>
          <w:rFonts w:ascii="Simplified Arabic" w:hAnsi="Simplified Arabic" w:cs="Simplified Arabic"/>
          <w:color w:val="000000" w:themeColor="text1"/>
          <w:sz w:val="28"/>
          <w:szCs w:val="28"/>
          <w:rtl/>
          <w:lang w:bidi="ar-IQ"/>
        </w:rPr>
        <w:t>99%</w:t>
      </w:r>
      <w:proofErr w:type="spellEnd"/>
      <w:r w:rsidRPr="00116A0F">
        <w:rPr>
          <w:rFonts w:ascii="Simplified Arabic" w:hAnsi="Simplified Arabic" w:cs="Simplified Arabic"/>
          <w:color w:val="000000" w:themeColor="text1"/>
          <w:sz w:val="28"/>
          <w:szCs w:val="28"/>
          <w:rtl/>
          <w:lang w:bidi="ar-IQ"/>
        </w:rPr>
        <w:t xml:space="preserve"> من التقلب بالعائد المطلوب لسهم </w:t>
      </w:r>
      <w:r w:rsidRPr="00116A0F">
        <w:rPr>
          <w:rFonts w:ascii="Simplified Arabic" w:hAnsi="Simplified Arabic" w:cs="Simplified Arabic"/>
          <w:color w:val="000000" w:themeColor="text1"/>
          <w:sz w:val="28"/>
          <w:szCs w:val="28"/>
          <w:rtl/>
          <w:lang w:bidi="ar-IQ"/>
        </w:rPr>
        <w:lastRenderedPageBreak/>
        <w:t xml:space="preserve">المصرف وما تبقى </w:t>
      </w:r>
      <w:proofErr w:type="spellStart"/>
      <w:r w:rsidRPr="00116A0F">
        <w:rPr>
          <w:rFonts w:ascii="Simplified Arabic" w:hAnsi="Simplified Arabic" w:cs="Simplified Arabic"/>
          <w:color w:val="000000" w:themeColor="text1"/>
          <w:sz w:val="28"/>
          <w:szCs w:val="28"/>
          <w:rtl/>
          <w:lang w:bidi="ar-IQ"/>
        </w:rPr>
        <w:t>1%</w:t>
      </w:r>
      <w:proofErr w:type="spellEnd"/>
      <w:r w:rsidRPr="00116A0F">
        <w:rPr>
          <w:rFonts w:ascii="Simplified Arabic" w:hAnsi="Simplified Arabic" w:cs="Simplified Arabic"/>
          <w:color w:val="000000" w:themeColor="text1"/>
          <w:sz w:val="28"/>
          <w:szCs w:val="28"/>
          <w:rtl/>
          <w:lang w:bidi="ar-IQ"/>
        </w:rPr>
        <w:t xml:space="preserve"> يعود الى عوامل أخرى </w:t>
      </w:r>
      <w:proofErr w:type="spellStart"/>
      <w:r w:rsidRPr="00116A0F">
        <w:rPr>
          <w:rFonts w:ascii="Simplified Arabic" w:hAnsi="Simplified Arabic" w:cs="Simplified Arabic"/>
          <w:color w:val="000000" w:themeColor="text1"/>
          <w:sz w:val="28"/>
          <w:szCs w:val="28"/>
          <w:rtl/>
          <w:lang w:bidi="ar-IQ"/>
        </w:rPr>
        <w:t>توثر</w:t>
      </w:r>
      <w:proofErr w:type="spellEnd"/>
      <w:r w:rsidRPr="00116A0F">
        <w:rPr>
          <w:rFonts w:ascii="Simplified Arabic" w:hAnsi="Simplified Arabic" w:cs="Simplified Arabic"/>
          <w:color w:val="000000" w:themeColor="text1"/>
          <w:sz w:val="28"/>
          <w:szCs w:val="28"/>
          <w:rtl/>
          <w:lang w:bidi="ar-IQ"/>
        </w:rPr>
        <w:t xml:space="preserve"> في معدل عائد السهم لم تذكر </w:t>
      </w:r>
      <w:proofErr w:type="spellStart"/>
      <w:r w:rsidRPr="00116A0F">
        <w:rPr>
          <w:rFonts w:ascii="Simplified Arabic" w:hAnsi="Simplified Arabic" w:cs="Simplified Arabic"/>
          <w:color w:val="000000" w:themeColor="text1"/>
          <w:sz w:val="28"/>
          <w:szCs w:val="28"/>
          <w:rtl/>
          <w:lang w:bidi="ar-IQ"/>
        </w:rPr>
        <w:t>بالنموذج،</w:t>
      </w:r>
      <w:proofErr w:type="spellEnd"/>
      <w:r w:rsidRPr="00116A0F">
        <w:rPr>
          <w:rFonts w:ascii="Simplified Arabic" w:hAnsi="Simplified Arabic" w:cs="Simplified Arabic"/>
          <w:color w:val="000000" w:themeColor="text1"/>
          <w:sz w:val="28"/>
          <w:szCs w:val="28"/>
          <w:rtl/>
          <w:lang w:bidi="ar-IQ"/>
        </w:rPr>
        <w:t xml:space="preserve"> اما اقل معامل تحديد ظهر في مصرف سومر التجاري فقد بلغ 0.1405 وهو معامل ضعيف جداً أي قدرة معدل عائد السوق على تفسير </w:t>
      </w:r>
      <w:proofErr w:type="spellStart"/>
      <w:r w:rsidRPr="00116A0F">
        <w:rPr>
          <w:rFonts w:ascii="Simplified Arabic" w:hAnsi="Simplified Arabic" w:cs="Simplified Arabic"/>
          <w:color w:val="000000" w:themeColor="text1"/>
          <w:sz w:val="28"/>
          <w:szCs w:val="28"/>
          <w:rtl/>
          <w:lang w:bidi="ar-IQ"/>
        </w:rPr>
        <w:t>14%</w:t>
      </w:r>
      <w:proofErr w:type="spellEnd"/>
      <w:r w:rsidRPr="00116A0F">
        <w:rPr>
          <w:rFonts w:ascii="Simplified Arabic" w:hAnsi="Simplified Arabic" w:cs="Simplified Arabic"/>
          <w:color w:val="000000" w:themeColor="text1"/>
          <w:sz w:val="28"/>
          <w:szCs w:val="28"/>
          <w:rtl/>
          <w:lang w:bidi="ar-IQ"/>
        </w:rPr>
        <w:t xml:space="preserve"> فقط من التغير بمعدل العائد المطلوب على سهم المصرف وما تبقى </w:t>
      </w:r>
      <w:proofErr w:type="spellStart"/>
      <w:r w:rsidRPr="00116A0F">
        <w:rPr>
          <w:rFonts w:ascii="Simplified Arabic" w:hAnsi="Simplified Arabic" w:cs="Simplified Arabic"/>
          <w:color w:val="000000" w:themeColor="text1"/>
          <w:sz w:val="28"/>
          <w:szCs w:val="28"/>
          <w:rtl/>
          <w:lang w:bidi="ar-IQ"/>
        </w:rPr>
        <w:t>86%</w:t>
      </w:r>
      <w:proofErr w:type="spellEnd"/>
      <w:r w:rsidRPr="00116A0F">
        <w:rPr>
          <w:rFonts w:ascii="Simplified Arabic" w:hAnsi="Simplified Arabic" w:cs="Simplified Arabic"/>
          <w:color w:val="000000" w:themeColor="text1"/>
          <w:sz w:val="28"/>
          <w:szCs w:val="28"/>
          <w:rtl/>
          <w:lang w:bidi="ar-IQ"/>
        </w:rPr>
        <w:t xml:space="preserve"> يعزا الى عوامل أخرى تؤثر في معدل العائد للسهم لم تذكر </w:t>
      </w:r>
      <w:proofErr w:type="spellStart"/>
      <w:r w:rsidRPr="00116A0F">
        <w:rPr>
          <w:rFonts w:ascii="Simplified Arabic" w:hAnsi="Simplified Arabic" w:cs="Simplified Arabic"/>
          <w:color w:val="000000" w:themeColor="text1"/>
          <w:sz w:val="28"/>
          <w:szCs w:val="28"/>
          <w:rtl/>
          <w:lang w:bidi="ar-IQ"/>
        </w:rPr>
        <w:t>بالنموذج،</w:t>
      </w:r>
      <w:proofErr w:type="spellEnd"/>
      <w:r w:rsidRPr="00116A0F">
        <w:rPr>
          <w:rFonts w:ascii="Simplified Arabic" w:hAnsi="Simplified Arabic" w:cs="Simplified Arabic"/>
          <w:color w:val="000000" w:themeColor="text1"/>
          <w:sz w:val="28"/>
          <w:szCs w:val="28"/>
          <w:rtl/>
          <w:lang w:bidi="ar-IQ"/>
        </w:rPr>
        <w:t xml:space="preserve"> اما بقية مصارف عينة الدراسة فقد تراوحت معاملات التحديد بين هذين المصرفين </w:t>
      </w:r>
    </w:p>
    <w:p w:rsidR="00116A0F" w:rsidRPr="00116A0F" w:rsidRDefault="00116A0F" w:rsidP="00116A0F">
      <w:pPr>
        <w:bidi/>
        <w:spacing w:line="240" w:lineRule="auto"/>
        <w:ind w:left="11" w:hanging="18"/>
        <w:contextualSpacing/>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b/>
          <w:bCs/>
          <w:color w:val="000000" w:themeColor="text1"/>
          <w:sz w:val="28"/>
          <w:szCs w:val="28"/>
          <w:rtl/>
          <w:lang w:bidi="ar-IQ"/>
        </w:rPr>
        <w:t>ج</w:t>
      </w:r>
      <w:r w:rsidRPr="00116A0F">
        <w:rPr>
          <w:rFonts w:ascii="Simplified Arabic" w:hAnsi="Simplified Arabic" w:cs="Simplified Arabic"/>
          <w:color w:val="000000" w:themeColor="text1"/>
          <w:sz w:val="28"/>
          <w:szCs w:val="28"/>
          <w:rtl/>
          <w:lang w:bidi="ar-IQ"/>
        </w:rPr>
        <w:t xml:space="preserve">. </w:t>
      </w:r>
      <w:r w:rsidRPr="00116A0F">
        <w:rPr>
          <w:rFonts w:ascii="Simplified Arabic" w:hAnsi="Simplified Arabic" w:cs="Simplified Arabic"/>
          <w:b/>
          <w:bCs/>
          <w:color w:val="000000" w:themeColor="text1"/>
          <w:sz w:val="28"/>
          <w:szCs w:val="28"/>
          <w:rtl/>
          <w:lang w:bidi="ar-IQ"/>
        </w:rPr>
        <w:t xml:space="preserve">معامل </w:t>
      </w:r>
      <w:proofErr w:type="spellStart"/>
      <w:r w:rsidRPr="00116A0F">
        <w:rPr>
          <w:rFonts w:ascii="Simplified Arabic" w:hAnsi="Simplified Arabic" w:cs="Simplified Arabic"/>
          <w:b/>
          <w:bCs/>
          <w:color w:val="000000" w:themeColor="text1"/>
          <w:sz w:val="28"/>
          <w:szCs w:val="28"/>
          <w:rtl/>
          <w:lang w:bidi="ar-IQ"/>
        </w:rPr>
        <w:t>الفا:</w:t>
      </w:r>
      <w:proofErr w:type="spellEnd"/>
      <w:r w:rsidRPr="00116A0F">
        <w:rPr>
          <w:rFonts w:ascii="Simplified Arabic" w:hAnsi="Simplified Arabic" w:cs="Simplified Arabic"/>
          <w:b/>
          <w:bCs/>
          <w:color w:val="000000" w:themeColor="text1"/>
          <w:sz w:val="28"/>
          <w:szCs w:val="28"/>
          <w:rtl/>
          <w:lang w:bidi="ar-IQ"/>
        </w:rPr>
        <w:t xml:space="preserve"> </w:t>
      </w:r>
      <w:r w:rsidRPr="00116A0F">
        <w:rPr>
          <w:rFonts w:ascii="Simplified Arabic" w:hAnsi="Simplified Arabic" w:cs="Simplified Arabic"/>
          <w:color w:val="000000" w:themeColor="text1"/>
          <w:sz w:val="28"/>
          <w:szCs w:val="28"/>
          <w:rtl/>
          <w:lang w:bidi="ar-IQ"/>
        </w:rPr>
        <w:t>يعرض الجدول (6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معاملات الفا الذي يعد العائد الإضافي (الزائد</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المطلوب والناتج من عوامل غير سوقية خاصة بكل </w:t>
      </w:r>
      <w:proofErr w:type="spellStart"/>
      <w:r w:rsidRPr="00116A0F">
        <w:rPr>
          <w:rFonts w:ascii="Simplified Arabic" w:hAnsi="Simplified Arabic" w:cs="Simplified Arabic"/>
          <w:color w:val="000000" w:themeColor="text1"/>
          <w:sz w:val="28"/>
          <w:szCs w:val="28"/>
          <w:rtl/>
          <w:lang w:bidi="ar-IQ"/>
        </w:rPr>
        <w:t>مصرف،</w:t>
      </w:r>
      <w:proofErr w:type="spellEnd"/>
      <w:r w:rsidRPr="00116A0F">
        <w:rPr>
          <w:rFonts w:ascii="Simplified Arabic" w:hAnsi="Simplified Arabic" w:cs="Simplified Arabic"/>
          <w:color w:val="000000" w:themeColor="text1"/>
          <w:sz w:val="28"/>
          <w:szCs w:val="28"/>
          <w:rtl/>
          <w:lang w:bidi="ar-IQ"/>
        </w:rPr>
        <w:t xml:space="preserve"> أو نتيجة تعرض المصرف للمخاطرة غير </w:t>
      </w:r>
      <w:proofErr w:type="spellStart"/>
      <w:r w:rsidRPr="00116A0F">
        <w:rPr>
          <w:rFonts w:ascii="Simplified Arabic" w:hAnsi="Simplified Arabic" w:cs="Simplified Arabic"/>
          <w:color w:val="000000" w:themeColor="text1"/>
          <w:sz w:val="28"/>
          <w:szCs w:val="28"/>
          <w:rtl/>
          <w:lang w:bidi="ar-IQ"/>
        </w:rPr>
        <w:t>النظامية،</w:t>
      </w:r>
      <w:proofErr w:type="spellEnd"/>
      <w:r w:rsidRPr="00116A0F">
        <w:rPr>
          <w:rFonts w:ascii="Simplified Arabic" w:hAnsi="Simplified Arabic" w:cs="Simplified Arabic"/>
          <w:color w:val="000000" w:themeColor="text1"/>
          <w:sz w:val="28"/>
          <w:szCs w:val="28"/>
          <w:rtl/>
          <w:lang w:bidi="ar-IQ"/>
        </w:rPr>
        <w:t xml:space="preserve"> والتي كانت سالبة لجميع المصارف باستثناء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ويدل هذا على ان تغير عوائد اسهم المصارف مرتبط بتغير عائد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والذي ادى إلى تسعير اسهمها تسعيراً أكبر من القيمة العادلة والذي لا ينسجم مع مقدار العائد المتحقق </w:t>
      </w:r>
      <w:proofErr w:type="spellStart"/>
      <w:r w:rsidRPr="00116A0F">
        <w:rPr>
          <w:rFonts w:ascii="Simplified Arabic" w:hAnsi="Simplified Arabic" w:cs="Simplified Arabic"/>
          <w:color w:val="000000" w:themeColor="text1"/>
          <w:sz w:val="28"/>
          <w:szCs w:val="28"/>
          <w:rtl/>
          <w:lang w:bidi="ar-IQ"/>
        </w:rPr>
        <w:t>للمصارف،</w:t>
      </w:r>
      <w:proofErr w:type="spellEnd"/>
      <w:r w:rsidRPr="00116A0F">
        <w:rPr>
          <w:rFonts w:ascii="Simplified Arabic" w:hAnsi="Simplified Arabic" w:cs="Simplified Arabic"/>
          <w:color w:val="000000" w:themeColor="text1"/>
          <w:sz w:val="28"/>
          <w:szCs w:val="28"/>
          <w:rtl/>
          <w:lang w:bidi="ar-IQ"/>
        </w:rPr>
        <w:t xml:space="preserve"> أما المصرف الاهلي الذي حقق معامل الفا موجبا فهذا يدل على أن سهم المصرف حقق معدل عائد مستقل عن تقلبات عوائد </w:t>
      </w:r>
      <w:proofErr w:type="spellStart"/>
      <w:r w:rsidRPr="00116A0F">
        <w:rPr>
          <w:rFonts w:ascii="Simplified Arabic" w:hAnsi="Simplified Arabic" w:cs="Simplified Arabic"/>
          <w:color w:val="000000" w:themeColor="text1"/>
          <w:sz w:val="28"/>
          <w:szCs w:val="28"/>
          <w:rtl/>
          <w:lang w:bidi="ar-IQ"/>
        </w:rPr>
        <w:t>السوق،</w:t>
      </w:r>
      <w:proofErr w:type="spellEnd"/>
      <w:r w:rsidRPr="00116A0F">
        <w:rPr>
          <w:rFonts w:ascii="Simplified Arabic" w:hAnsi="Simplified Arabic" w:cs="Simplified Arabic"/>
          <w:color w:val="000000" w:themeColor="text1"/>
          <w:sz w:val="28"/>
          <w:szCs w:val="28"/>
          <w:rtl/>
          <w:lang w:bidi="ar-IQ"/>
        </w:rPr>
        <w:t xml:space="preserve"> فقد بلغ اعلى معامل الفا 0.071 في المصرف الأهلي </w:t>
      </w:r>
      <w:proofErr w:type="spellStart"/>
      <w:r w:rsidRPr="00116A0F">
        <w:rPr>
          <w:rFonts w:ascii="Simplified Arabic" w:hAnsi="Simplified Arabic" w:cs="Simplified Arabic"/>
          <w:color w:val="000000" w:themeColor="text1"/>
          <w:sz w:val="28"/>
          <w:szCs w:val="28"/>
          <w:rtl/>
          <w:lang w:bidi="ar-IQ"/>
        </w:rPr>
        <w:t>العراقي،</w:t>
      </w:r>
      <w:proofErr w:type="spellEnd"/>
      <w:r w:rsidRPr="00116A0F">
        <w:rPr>
          <w:rFonts w:ascii="Simplified Arabic" w:hAnsi="Simplified Arabic" w:cs="Simplified Arabic"/>
          <w:color w:val="000000" w:themeColor="text1"/>
          <w:sz w:val="28"/>
          <w:szCs w:val="28"/>
          <w:rtl/>
          <w:lang w:bidi="ar-IQ"/>
        </w:rPr>
        <w:t xml:space="preserve"> اما اقل معامل الفا فقد بلغ (0.303</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في مصرف المتحدة للاستثمار اما بقية مصارف عينة الدراسة فقد تراوحت معاملات الفا بين هاتين النسبتين وهي موضحة في الجدول التالي.</w:t>
      </w:r>
    </w:p>
    <w:p w:rsidR="00116A0F" w:rsidRDefault="00116A0F" w:rsidP="00116A0F">
      <w:pPr>
        <w:bidi/>
        <w:spacing w:line="240" w:lineRule="auto"/>
        <w:ind w:left="11"/>
        <w:contextualSpacing/>
        <w:rPr>
          <w:rFonts w:ascii="Simplified Arabic" w:eastAsia="Calibri" w:hAnsi="Simplified Arabic" w:cs="Simplified Arabic"/>
          <w:color w:val="000000" w:themeColor="text1"/>
          <w:sz w:val="28"/>
          <w:szCs w:val="28"/>
          <w:rtl/>
          <w:lang w:bidi="ar-IQ"/>
        </w:rPr>
      </w:pPr>
      <w:bookmarkStart w:id="39" w:name="_Hlk123811125"/>
      <w:r w:rsidRPr="00116A0F">
        <w:rPr>
          <w:rFonts w:ascii="Simplified Arabic" w:hAnsi="Simplified Arabic" w:cs="Simplified Arabic"/>
          <w:color w:val="000000" w:themeColor="text1"/>
          <w:sz w:val="28"/>
          <w:szCs w:val="28"/>
          <w:rtl/>
          <w:lang w:bidi="ar-IQ"/>
        </w:rPr>
        <w:t>مما تقدم ومن خلال النتائج الظاهرة في الجدول(6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وفيما يتعلق بالفرضية </w:t>
      </w:r>
      <w:r w:rsidRPr="00116A0F">
        <w:rPr>
          <w:rFonts w:ascii="Simplified Arabic" w:hAnsi="Simplified Arabic" w:cs="Simplified Arabic"/>
          <w:b/>
          <w:bCs/>
          <w:color w:val="000000" w:themeColor="text1"/>
          <w:sz w:val="28"/>
          <w:szCs w:val="28"/>
          <w:rtl/>
          <w:lang w:bidi="ar-IQ"/>
        </w:rPr>
        <w:t xml:space="preserve">الثانية (عدم </w:t>
      </w:r>
      <w:r w:rsidRPr="00116A0F">
        <w:rPr>
          <w:rFonts w:ascii="Simplified Arabic" w:eastAsia="Calibri" w:hAnsi="Simplified Arabic" w:cs="Simplified Arabic"/>
          <w:b/>
          <w:bCs/>
          <w:color w:val="000000" w:themeColor="text1"/>
          <w:sz w:val="28"/>
          <w:szCs w:val="28"/>
          <w:rtl/>
          <w:lang w:bidi="ar-IQ"/>
        </w:rPr>
        <w:t>قدرة نموذج تسعير الموجودات الرأسمالية على التنبؤ بعوائد الأسهم لمصارف عينة الدراسة</w:t>
      </w:r>
      <w:proofErr w:type="spellStart"/>
      <w:r w:rsidRPr="00116A0F">
        <w:rPr>
          <w:rFonts w:ascii="Simplified Arabic" w:eastAsia="Calibri" w:hAnsi="Simplified Arabic" w:cs="Simplified Arabic"/>
          <w:b/>
          <w:bCs/>
          <w:color w:val="000000" w:themeColor="text1"/>
          <w:sz w:val="28"/>
          <w:szCs w:val="28"/>
          <w:rtl/>
          <w:lang w:bidi="ar-IQ"/>
        </w:rPr>
        <w:t>)</w:t>
      </w:r>
      <w:proofErr w:type="spellEnd"/>
      <w:r w:rsidRPr="00116A0F">
        <w:rPr>
          <w:rFonts w:ascii="Simplified Arabic" w:eastAsia="Calibri" w:hAnsi="Simplified Arabic" w:cs="Simplified Arabic"/>
          <w:color w:val="000000" w:themeColor="text1"/>
          <w:sz w:val="28"/>
          <w:szCs w:val="28"/>
          <w:rtl/>
          <w:lang w:bidi="ar-IQ"/>
        </w:rPr>
        <w:t xml:space="preserve"> يتم رفض الفرضية الثانية وقبول الفرضية البديلة أي ان نموذج تسعير الموجودات الرأسمالية له القدرة على التنبؤ بعوائد الأسهم لمصارف عينة الدراسة.</w:t>
      </w:r>
    </w:p>
    <w:p w:rsidR="00734608" w:rsidRPr="00116A0F" w:rsidRDefault="00734608" w:rsidP="00734608">
      <w:pPr>
        <w:bidi/>
        <w:spacing w:line="240" w:lineRule="auto"/>
        <w:ind w:left="11"/>
        <w:contextualSpacing/>
        <w:rPr>
          <w:rFonts w:ascii="Simplified Arabic" w:eastAsia="Calibri" w:hAnsi="Simplified Arabic" w:cs="Simplified Arabic"/>
          <w:color w:val="000000" w:themeColor="text1"/>
          <w:sz w:val="28"/>
          <w:szCs w:val="28"/>
          <w:rtl/>
          <w:lang w:bidi="ar-IQ"/>
        </w:rPr>
      </w:pPr>
    </w:p>
    <w:bookmarkEnd w:id="39"/>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b/>
          <w:bCs/>
          <w:color w:val="000000" w:themeColor="text1"/>
          <w:sz w:val="28"/>
          <w:szCs w:val="28"/>
          <w:rtl/>
        </w:rPr>
        <w:lastRenderedPageBreak/>
        <w:t xml:space="preserve">الجدول(6)معامل الارتباط ومعامل التحديد ومعامل الفا لمصارف عينة الدراسة للمدة 2012-2021 على وفق نموذج </w:t>
      </w:r>
      <w:r w:rsidRPr="00116A0F">
        <w:rPr>
          <w:rFonts w:ascii="Simplified Arabic" w:hAnsi="Simplified Arabic" w:cs="Simplified Arabic"/>
          <w:b/>
          <w:bCs/>
          <w:color w:val="000000" w:themeColor="text1"/>
          <w:sz w:val="28"/>
          <w:szCs w:val="28"/>
        </w:rPr>
        <w:t>CAPM</w:t>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r w:rsidRPr="00116A0F">
        <w:rPr>
          <w:rFonts w:ascii="Simplified Arabic" w:hAnsi="Simplified Arabic" w:cs="Simplified Arabic"/>
          <w:noProof/>
          <w:sz w:val="28"/>
          <w:szCs w:val="28"/>
          <w:rtl/>
        </w:rPr>
        <w:drawing>
          <wp:inline distT="0" distB="0" distL="0" distR="0">
            <wp:extent cx="4301837" cy="2000567"/>
            <wp:effectExtent l="0" t="0" r="0" b="0"/>
            <wp:docPr id="5"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1" t="10668" r="1173"/>
                    <a:stretch/>
                  </pic:blipFill>
                  <pic:spPr bwMode="auto">
                    <a:xfrm>
                      <a:off x="0" y="0"/>
                      <a:ext cx="4392136" cy="2042561"/>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16A0F" w:rsidRPr="00116A0F" w:rsidRDefault="00116A0F" w:rsidP="00116A0F">
      <w:pPr>
        <w:bidi/>
        <w:spacing w:line="240" w:lineRule="auto"/>
        <w:ind w:left="11"/>
        <w:contextualSpacing/>
        <w:jc w:val="center"/>
        <w:rPr>
          <w:rFonts w:ascii="Simplified Arabic" w:hAnsi="Simplified Arabic" w:cs="Simplified Arabic"/>
          <w:color w:val="000000" w:themeColor="text1"/>
          <w:sz w:val="28"/>
          <w:szCs w:val="28"/>
          <w:rtl/>
        </w:rPr>
      </w:pPr>
      <w:proofErr w:type="spellStart"/>
      <w:r w:rsidRPr="00116A0F">
        <w:rPr>
          <w:rFonts w:ascii="Simplified Arabic" w:hAnsi="Simplified Arabic" w:cs="Simplified Arabic"/>
          <w:color w:val="000000" w:themeColor="text1"/>
          <w:sz w:val="28"/>
          <w:szCs w:val="28"/>
          <w:rtl/>
        </w:rPr>
        <w:t>المصدر:</w:t>
      </w:r>
      <w:proofErr w:type="spellEnd"/>
      <w:r w:rsidRPr="00116A0F">
        <w:rPr>
          <w:rFonts w:ascii="Simplified Arabic" w:hAnsi="Simplified Arabic" w:cs="Simplified Arabic"/>
          <w:color w:val="000000" w:themeColor="text1"/>
          <w:sz w:val="28"/>
          <w:szCs w:val="28"/>
          <w:rtl/>
        </w:rPr>
        <w:t xml:space="preserve"> من اعداد الباحثين بالاعتماد على مخرجات برنامج </w:t>
      </w:r>
      <w:r w:rsidRPr="00116A0F">
        <w:rPr>
          <w:rFonts w:ascii="Simplified Arabic" w:hAnsi="Simplified Arabic" w:cs="Simplified Arabic"/>
          <w:color w:val="000000" w:themeColor="text1"/>
          <w:sz w:val="28"/>
          <w:szCs w:val="28"/>
        </w:rPr>
        <w:t>Excel</w:t>
      </w:r>
    </w:p>
    <w:p w:rsidR="00734608" w:rsidRDefault="00734608" w:rsidP="00116A0F">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bookmarkStart w:id="40" w:name="_Hlk127435215"/>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734608" w:rsidRDefault="00734608" w:rsidP="00734608">
      <w:pPr>
        <w:tabs>
          <w:tab w:val="left" w:pos="2953"/>
        </w:tabs>
        <w:bidi/>
        <w:spacing w:line="240" w:lineRule="auto"/>
        <w:ind w:left="11"/>
        <w:contextualSpacing/>
        <w:rPr>
          <w:rFonts w:ascii="Simplified Arabic" w:hAnsi="Simplified Arabic" w:cs="Simplified Arabic"/>
          <w:b/>
          <w:bCs/>
          <w:color w:val="000000" w:themeColor="text1"/>
          <w:sz w:val="28"/>
          <w:szCs w:val="28"/>
          <w:rtl/>
          <w:lang w:bidi="ar-IQ"/>
        </w:rPr>
      </w:pPr>
    </w:p>
    <w:p w:rsidR="00116A0F" w:rsidRPr="00116A0F" w:rsidRDefault="00116A0F" w:rsidP="00734608">
      <w:pPr>
        <w:tabs>
          <w:tab w:val="left" w:pos="2953"/>
        </w:tabs>
        <w:bidi/>
        <w:spacing w:line="240" w:lineRule="auto"/>
        <w:ind w:left="11"/>
        <w:contextualSpacing/>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lastRenderedPageBreak/>
        <w:t xml:space="preserve">الاستنتاجات </w:t>
      </w:r>
      <w:bookmarkStart w:id="41" w:name="_Hlk127435480"/>
      <w:bookmarkEnd w:id="40"/>
    </w:p>
    <w:p w:rsidR="00116A0F" w:rsidRPr="00116A0F" w:rsidRDefault="00116A0F" w:rsidP="007A32D7">
      <w:pPr>
        <w:pStyle w:val="ListParagraph"/>
        <w:widowControl/>
        <w:numPr>
          <w:ilvl w:val="0"/>
          <w:numId w:val="5"/>
        </w:numPr>
        <w:tabs>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من خلال أسعار الاغلاق الـ</w:t>
      </w:r>
      <w:proofErr w:type="spellStart"/>
      <w:r w:rsidRPr="00116A0F">
        <w:rPr>
          <w:rFonts w:ascii="Simplified Arabic" w:hAnsi="Simplified Arabic" w:cs="Simplified Arabic"/>
          <w:color w:val="000000" w:themeColor="text1"/>
          <w:sz w:val="28"/>
          <w:szCs w:val="28"/>
          <w:rtl/>
          <w:lang w:bidi="ar-IQ"/>
        </w:rPr>
        <w:t>(شهرية،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فصلية،</w:t>
      </w:r>
      <w:proofErr w:type="spellEnd"/>
      <w:r w:rsidRPr="00116A0F">
        <w:rPr>
          <w:rFonts w:ascii="Simplified Arabic" w:hAnsi="Simplified Arabic" w:cs="Simplified Arabic"/>
          <w:color w:val="000000" w:themeColor="text1"/>
          <w:sz w:val="28"/>
          <w:szCs w:val="28"/>
          <w:rtl/>
          <w:lang w:bidi="ar-IQ"/>
        </w:rPr>
        <w:t xml:space="preserve"> سنوية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لأسهم المصارف عينة الدراسة اتضح أن متوسط العوائد المتحققة لمصارف عينة الدراسة خلال المدة المدروسة كان سلبياً لجميع </w:t>
      </w:r>
      <w:proofErr w:type="spellStart"/>
      <w:r w:rsidRPr="00116A0F">
        <w:rPr>
          <w:rFonts w:ascii="Simplified Arabic" w:hAnsi="Simplified Arabic" w:cs="Simplified Arabic"/>
          <w:color w:val="000000" w:themeColor="text1"/>
          <w:sz w:val="28"/>
          <w:szCs w:val="28"/>
          <w:rtl/>
          <w:lang w:bidi="ar-IQ"/>
        </w:rPr>
        <w:t>المصارف،</w:t>
      </w:r>
      <w:proofErr w:type="spellEnd"/>
      <w:r w:rsidRPr="00116A0F">
        <w:rPr>
          <w:rFonts w:ascii="Simplified Arabic" w:hAnsi="Simplified Arabic" w:cs="Simplified Arabic"/>
          <w:color w:val="000000" w:themeColor="text1"/>
          <w:sz w:val="28"/>
          <w:szCs w:val="28"/>
          <w:rtl/>
          <w:lang w:bidi="ar-IQ"/>
        </w:rPr>
        <w:t xml:space="preserve"> باستثناء المصرف الأهلي العراقي مما يعني ان العائد الفعلي لأغلب مصارف العينة سلبي وهو ناتج من تأثير الانخفاض المستمر في أسعار </w:t>
      </w:r>
      <w:proofErr w:type="spellStart"/>
      <w:r w:rsidRPr="00116A0F">
        <w:rPr>
          <w:rFonts w:ascii="Simplified Arabic" w:hAnsi="Simplified Arabic" w:cs="Simplified Arabic"/>
          <w:color w:val="000000" w:themeColor="text1"/>
          <w:sz w:val="28"/>
          <w:szCs w:val="28"/>
          <w:rtl/>
          <w:lang w:bidi="ar-IQ"/>
        </w:rPr>
        <w:t>الأسهم،</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واذا</w:t>
      </w:r>
      <w:proofErr w:type="spellEnd"/>
      <w:r w:rsidRPr="00116A0F">
        <w:rPr>
          <w:rFonts w:ascii="Simplified Arabic" w:hAnsi="Simplified Arabic" w:cs="Simplified Arabic"/>
          <w:color w:val="000000" w:themeColor="text1"/>
          <w:sz w:val="28"/>
          <w:szCs w:val="28"/>
          <w:rtl/>
          <w:lang w:bidi="ar-IQ"/>
        </w:rPr>
        <w:t xml:space="preserve"> ما تمت مقارنته مع مؤشر سوق العراق للأوراق المالية  يتضح بأن الأداء لجميع مصارف عينة الدراسة كان منخفضاً. </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ان اعتماد المتوسط الحسابي في تقدير متوسط العائد الفعلي كان اكثر تفاؤلاً من المتوسط الهندسي لذلك المتوسط الهندسي قد يعد مقياساً غير مناسب للاستخدام في تحديد متوسط عائد الاستثمار </w:t>
      </w:r>
      <w:proofErr w:type="spellStart"/>
      <w:r w:rsidRPr="00116A0F">
        <w:rPr>
          <w:rFonts w:ascii="Simplified Arabic" w:hAnsi="Simplified Arabic" w:cs="Simplified Arabic"/>
          <w:color w:val="000000" w:themeColor="text1"/>
          <w:sz w:val="28"/>
          <w:szCs w:val="28"/>
          <w:rtl/>
          <w:lang w:bidi="ar-IQ"/>
        </w:rPr>
        <w:t>الفعلي،</w:t>
      </w:r>
      <w:proofErr w:type="spellEnd"/>
      <w:r w:rsidRPr="00116A0F">
        <w:rPr>
          <w:rFonts w:ascii="Simplified Arabic" w:hAnsi="Simplified Arabic" w:cs="Simplified Arabic"/>
          <w:color w:val="000000" w:themeColor="text1"/>
          <w:sz w:val="28"/>
          <w:szCs w:val="28"/>
          <w:rtl/>
          <w:lang w:bidi="ar-IQ"/>
        </w:rPr>
        <w:t xml:space="preserve"> وهذا يتفق مع النتائج التجريبية بأن معدل العائد الهندسي يمثل القيمة </w:t>
      </w:r>
      <w:proofErr w:type="spellStart"/>
      <w:r w:rsidRPr="00116A0F">
        <w:rPr>
          <w:rFonts w:ascii="Simplified Arabic" w:hAnsi="Simplified Arabic" w:cs="Simplified Arabic"/>
          <w:color w:val="000000" w:themeColor="text1"/>
          <w:sz w:val="28"/>
          <w:szCs w:val="28"/>
          <w:rtl/>
          <w:lang w:bidi="ar-IQ"/>
        </w:rPr>
        <w:t>الحقيقية</w:t>
      </w:r>
      <w:proofErr w:type="spellEnd"/>
      <w:r w:rsidRPr="00116A0F">
        <w:rPr>
          <w:rFonts w:ascii="Simplified Arabic" w:hAnsi="Simplified Arabic" w:cs="Simplified Arabic"/>
          <w:color w:val="000000" w:themeColor="text1"/>
          <w:sz w:val="28"/>
          <w:szCs w:val="28"/>
          <w:rtl/>
          <w:lang w:bidi="ar-IQ"/>
        </w:rPr>
        <w:t xml:space="preserve"> لمدة زمنية غير محددة. </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من خلال اعتماد معامل بيتا على وفق المدد الزمنية لاحتساب عائد السهم اتضح هنالك تباين في مستوى تعرض عائد السهم للمخاطرة.</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تميزت جميع مصارف عينة الدراسة بمخاطرة منخفضة وهذا ما عكسه معامل بيتا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السنوية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لأسهم المصارف عينة الدراسة خلال المدة </w:t>
      </w:r>
      <w:proofErr w:type="spellStart"/>
      <w:r w:rsidRPr="00116A0F">
        <w:rPr>
          <w:rFonts w:ascii="Simplified Arabic" w:hAnsi="Simplified Arabic" w:cs="Simplified Arabic"/>
          <w:color w:val="000000" w:themeColor="text1"/>
          <w:sz w:val="28"/>
          <w:szCs w:val="28"/>
          <w:rtl/>
          <w:lang w:bidi="ar-IQ"/>
        </w:rPr>
        <w:t>المدروسة،</w:t>
      </w:r>
      <w:proofErr w:type="spellEnd"/>
      <w:r w:rsidRPr="00116A0F">
        <w:rPr>
          <w:rFonts w:ascii="Simplified Arabic" w:hAnsi="Simplified Arabic" w:cs="Simplified Arabic"/>
          <w:color w:val="000000" w:themeColor="text1"/>
          <w:sz w:val="28"/>
          <w:szCs w:val="28"/>
          <w:rtl/>
          <w:lang w:bidi="ar-IQ"/>
        </w:rPr>
        <w:t xml:space="preserve"> لذا توصف أسهم المصارف عينة الدراسة بأنها اسهم مدافعة.</w:t>
      </w:r>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rtl/>
          <w:lang w:bidi="ar-IQ"/>
        </w:rPr>
      </w:pPr>
      <w:r w:rsidRPr="00116A0F">
        <w:rPr>
          <w:rFonts w:ascii="Simplified Arabic" w:hAnsi="Simplified Arabic" w:cs="Simplified Arabic"/>
          <w:color w:val="000000" w:themeColor="text1"/>
          <w:sz w:val="28"/>
          <w:szCs w:val="28"/>
          <w:rtl/>
          <w:lang w:bidi="ar-IQ"/>
        </w:rPr>
        <w:t xml:space="preserve">إمكانية استخدام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في التنبؤ بمعدل العائد المطلوب في سوق العراق للأوراق المالية سواء من خلال أسعار الاغلاق </w:t>
      </w:r>
      <w:proofErr w:type="spellStart"/>
      <w:r w:rsidRPr="00116A0F">
        <w:rPr>
          <w:rFonts w:ascii="Simplified Arabic" w:hAnsi="Simplified Arabic" w:cs="Simplified Arabic"/>
          <w:color w:val="000000" w:themeColor="text1"/>
          <w:sz w:val="28"/>
          <w:szCs w:val="28"/>
          <w:rtl/>
          <w:lang w:bidi="ar-IQ"/>
        </w:rPr>
        <w:t>(الشهرية،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الفصلية،</w:t>
      </w:r>
      <w:proofErr w:type="spellEnd"/>
      <w:r w:rsidRPr="00116A0F">
        <w:rPr>
          <w:rFonts w:ascii="Simplified Arabic" w:hAnsi="Simplified Arabic" w:cs="Simplified Arabic"/>
          <w:color w:val="000000" w:themeColor="text1"/>
          <w:sz w:val="28"/>
          <w:szCs w:val="28"/>
          <w:rtl/>
          <w:lang w:bidi="ar-IQ"/>
        </w:rPr>
        <w:t xml:space="preserve"> السنوية</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5"/>
        </w:numPr>
        <w:tabs>
          <w:tab w:val="right" w:pos="281"/>
          <w:tab w:val="right" w:pos="342"/>
          <w:tab w:val="left" w:pos="2953"/>
        </w:tabs>
        <w:bidi/>
        <w:adjustRightInd/>
        <w:spacing w:line="240" w:lineRule="auto"/>
        <w:ind w:left="72" w:firstLine="0"/>
        <w:contextualSpacing/>
        <w:jc w:val="lowKashida"/>
        <w:textAlignment w:val="auto"/>
        <w:rPr>
          <w:rFonts w:ascii="Simplified Arabic" w:hAnsi="Simplified Arabic" w:cs="Simplified Arabic"/>
          <w:color w:val="000000" w:themeColor="text1"/>
          <w:sz w:val="28"/>
          <w:szCs w:val="28"/>
          <w:lang w:bidi="ar-IQ"/>
        </w:rPr>
      </w:pPr>
      <w:r w:rsidRPr="00116A0F">
        <w:rPr>
          <w:rFonts w:ascii="Simplified Arabic" w:hAnsi="Simplified Arabic" w:cs="Simplified Arabic"/>
          <w:color w:val="000000" w:themeColor="text1"/>
          <w:sz w:val="28"/>
          <w:szCs w:val="28"/>
          <w:rtl/>
          <w:lang w:bidi="ar-IQ"/>
        </w:rPr>
        <w:t xml:space="preserve">من خلال معدل العائد المطلوب والمحسوب على وفق نموذج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اتضح بأنه يتأثر بالمدة الزمنية المستخدمة باحتسابه مما يعني بان هناك تبايناً او </w:t>
      </w:r>
      <w:r w:rsidRPr="00116A0F">
        <w:rPr>
          <w:rFonts w:ascii="Simplified Arabic" w:hAnsi="Simplified Arabic" w:cs="Simplified Arabic"/>
          <w:color w:val="000000" w:themeColor="text1"/>
          <w:sz w:val="28"/>
          <w:szCs w:val="28"/>
          <w:rtl/>
          <w:lang w:bidi="ar-IQ"/>
        </w:rPr>
        <w:lastRenderedPageBreak/>
        <w:t xml:space="preserve">اختلافاً بمعدل العائد المطلوب والمحسوب على وفق </w:t>
      </w:r>
      <w:r w:rsidRPr="00116A0F">
        <w:rPr>
          <w:rFonts w:ascii="Simplified Arabic" w:hAnsi="Simplified Arabic" w:cs="Simplified Arabic"/>
          <w:color w:val="000000" w:themeColor="text1"/>
          <w:sz w:val="28"/>
          <w:szCs w:val="28"/>
          <w:lang w:bidi="ar-IQ"/>
        </w:rPr>
        <w:t>CAPM</w:t>
      </w:r>
      <w:r w:rsidRPr="00116A0F">
        <w:rPr>
          <w:rFonts w:ascii="Simplified Arabic" w:hAnsi="Simplified Arabic" w:cs="Simplified Arabic"/>
          <w:color w:val="000000" w:themeColor="text1"/>
          <w:sz w:val="28"/>
          <w:szCs w:val="28"/>
          <w:rtl/>
          <w:lang w:bidi="ar-IQ"/>
        </w:rPr>
        <w:t xml:space="preserve"> حسب الفواصل الزمنية.</w:t>
      </w:r>
    </w:p>
    <w:p w:rsidR="00116A0F" w:rsidRPr="00116A0F" w:rsidRDefault="00116A0F" w:rsidP="00734608">
      <w:pPr>
        <w:tabs>
          <w:tab w:val="right" w:pos="101"/>
          <w:tab w:val="right" w:pos="342"/>
          <w:tab w:val="left" w:pos="2953"/>
        </w:tabs>
        <w:bidi/>
        <w:spacing w:line="240" w:lineRule="auto"/>
        <w:ind w:left="101" w:firstLine="11"/>
        <w:contextualSpacing/>
        <w:jc w:val="center"/>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التوصيات</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bookmarkStart w:id="42" w:name="_Hlk128349907"/>
      <w:r w:rsidRPr="00116A0F">
        <w:rPr>
          <w:rFonts w:ascii="Simplified Arabic" w:hAnsi="Simplified Arabic" w:cs="Simplified Arabic"/>
          <w:color w:val="000000" w:themeColor="text1"/>
          <w:sz w:val="28"/>
          <w:szCs w:val="28"/>
          <w:rtl/>
        </w:rPr>
        <w:t>اعتماد الفواصل الزمنية في حساب او التنبؤ بالعائد لما لها من دور في تباين العائد.</w:t>
      </w:r>
    </w:p>
    <w:bookmarkEnd w:id="42"/>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b/>
          <w:bCs/>
          <w:color w:val="000000" w:themeColor="text1"/>
          <w:sz w:val="28"/>
          <w:szCs w:val="28"/>
          <w:rtl/>
          <w:lang w:bidi="ar-IQ"/>
        </w:rPr>
      </w:pPr>
      <w:r w:rsidRPr="00116A0F">
        <w:rPr>
          <w:rFonts w:ascii="Simplified Arabic" w:hAnsi="Simplified Arabic" w:cs="Simplified Arabic"/>
          <w:color w:val="000000" w:themeColor="text1"/>
          <w:sz w:val="28"/>
          <w:szCs w:val="28"/>
          <w:rtl/>
        </w:rPr>
        <w:t>حاجة المصارف المدرجة في سوق العراق للأوراق المالية بشكل عام ومصارف عينة الدراسة إلى استثمار أموال عملائها باستثمارات جيدة تؤدي إلى تحقيق عوائد إيجابية تنعكس بسعر السهم وتجذب المستثمرون وزيادة الثقة لدى المستثمرون.</w:t>
      </w:r>
    </w:p>
    <w:p w:rsidR="00116A0F" w:rsidRPr="00116A0F" w:rsidRDefault="00116A0F" w:rsidP="007A32D7">
      <w:pPr>
        <w:pStyle w:val="ListParagraph"/>
        <w:widowControl/>
        <w:numPr>
          <w:ilvl w:val="0"/>
          <w:numId w:val="6"/>
        </w:numPr>
        <w:tabs>
          <w:tab w:val="right" w:pos="342"/>
          <w:tab w:val="right" w:pos="389"/>
        </w:tabs>
        <w:bidi/>
        <w:adjustRightInd/>
        <w:spacing w:line="240" w:lineRule="auto"/>
        <w:ind w:left="29" w:firstLine="0"/>
        <w:contextualSpacing/>
        <w:jc w:val="lowKashida"/>
        <w:textAlignment w:val="auto"/>
        <w:rPr>
          <w:rFonts w:ascii="Simplified Arabic" w:hAnsi="Simplified Arabic" w:cs="Simplified Arabic"/>
          <w:color w:val="000000" w:themeColor="text1"/>
          <w:sz w:val="28"/>
          <w:szCs w:val="28"/>
          <w:rtl/>
        </w:rPr>
      </w:pPr>
      <w:r w:rsidRPr="00116A0F">
        <w:rPr>
          <w:rFonts w:ascii="Simplified Arabic" w:hAnsi="Simplified Arabic" w:cs="Simplified Arabic"/>
          <w:color w:val="000000" w:themeColor="text1"/>
          <w:sz w:val="28"/>
          <w:szCs w:val="28"/>
          <w:rtl/>
        </w:rPr>
        <w:t xml:space="preserve">ضرورة قيام المستثمرون في سوق العراق للأوراق المالية ومتخذي القرارات </w:t>
      </w:r>
      <w:proofErr w:type="spellStart"/>
      <w:r w:rsidRPr="00116A0F">
        <w:rPr>
          <w:rFonts w:ascii="Simplified Arabic" w:hAnsi="Simplified Arabic" w:cs="Simplified Arabic"/>
          <w:color w:val="000000" w:themeColor="text1"/>
          <w:sz w:val="28"/>
          <w:szCs w:val="28"/>
          <w:rtl/>
        </w:rPr>
        <w:t>بالتحوط</w:t>
      </w:r>
      <w:proofErr w:type="spellEnd"/>
      <w:r w:rsidRPr="00116A0F">
        <w:rPr>
          <w:rFonts w:ascii="Simplified Arabic" w:hAnsi="Simplified Arabic" w:cs="Simplified Arabic"/>
          <w:color w:val="000000" w:themeColor="text1"/>
          <w:sz w:val="28"/>
          <w:szCs w:val="28"/>
          <w:rtl/>
        </w:rPr>
        <w:t xml:space="preserve"> عند استخدام نماذج تسعير الموجودات بشكل عام لتجنب التغيرات المفاجئة </w:t>
      </w:r>
      <w:proofErr w:type="spellStart"/>
      <w:r w:rsidRPr="00116A0F">
        <w:rPr>
          <w:rFonts w:ascii="Simplified Arabic" w:hAnsi="Simplified Arabic" w:cs="Simplified Arabic"/>
          <w:color w:val="000000" w:themeColor="text1"/>
          <w:sz w:val="28"/>
          <w:szCs w:val="28"/>
          <w:rtl/>
        </w:rPr>
        <w:t>والاحداث</w:t>
      </w:r>
      <w:proofErr w:type="spellEnd"/>
      <w:r w:rsidRPr="00116A0F">
        <w:rPr>
          <w:rFonts w:ascii="Simplified Arabic" w:hAnsi="Simplified Arabic" w:cs="Simplified Arabic"/>
          <w:color w:val="000000" w:themeColor="text1"/>
          <w:sz w:val="28"/>
          <w:szCs w:val="28"/>
          <w:rtl/>
        </w:rPr>
        <w:t xml:space="preserve"> غير المتوقعة والتي قد يكون لها الأثر السلبي في اسعار </w:t>
      </w:r>
      <w:proofErr w:type="spellStart"/>
      <w:r w:rsidRPr="00116A0F">
        <w:rPr>
          <w:rFonts w:ascii="Simplified Arabic" w:hAnsi="Simplified Arabic" w:cs="Simplified Arabic"/>
          <w:color w:val="000000" w:themeColor="text1"/>
          <w:sz w:val="28"/>
          <w:szCs w:val="28"/>
          <w:rtl/>
        </w:rPr>
        <w:t>الاسهم،</w:t>
      </w:r>
      <w:proofErr w:type="spellEnd"/>
      <w:r w:rsidRPr="00116A0F">
        <w:rPr>
          <w:rFonts w:ascii="Simplified Arabic" w:hAnsi="Simplified Arabic" w:cs="Simplified Arabic"/>
          <w:color w:val="000000" w:themeColor="text1"/>
          <w:sz w:val="28"/>
          <w:szCs w:val="28"/>
          <w:rtl/>
        </w:rPr>
        <w:t xml:space="preserve"> كون ان نماذج التسعير لا تستطيع احتواء جميع التباينات في متوسط العائد. </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t xml:space="preserve">السعي لحث سوق العراق للأوراق المالية والمصارف بضرورة تقديم البيانات المالية والحسابات الختامية في موعدها وبشكل أكثر </w:t>
      </w:r>
      <w:proofErr w:type="spellStart"/>
      <w:r w:rsidRPr="00116A0F">
        <w:rPr>
          <w:rFonts w:ascii="Simplified Arabic" w:hAnsi="Simplified Arabic" w:cs="Simplified Arabic"/>
          <w:color w:val="000000" w:themeColor="text1"/>
          <w:sz w:val="28"/>
          <w:szCs w:val="28"/>
          <w:rtl/>
        </w:rPr>
        <w:t>مصداقية،</w:t>
      </w:r>
      <w:proofErr w:type="spellEnd"/>
      <w:r w:rsidRPr="00116A0F">
        <w:rPr>
          <w:rFonts w:ascii="Simplified Arabic" w:hAnsi="Simplified Arabic" w:cs="Simplified Arabic"/>
          <w:color w:val="000000" w:themeColor="text1"/>
          <w:sz w:val="28"/>
          <w:szCs w:val="28"/>
          <w:rtl/>
        </w:rPr>
        <w:t xml:space="preserve"> وضرورة قيام الجهات المتخصصة في السوق بإعداد قاعدة بيانات تحتوي على عوائد الأسهم </w:t>
      </w:r>
      <w:proofErr w:type="spellStart"/>
      <w:r w:rsidRPr="00116A0F">
        <w:rPr>
          <w:rFonts w:ascii="Simplified Arabic" w:hAnsi="Simplified Arabic" w:cs="Simplified Arabic"/>
          <w:color w:val="000000" w:themeColor="text1"/>
          <w:sz w:val="28"/>
          <w:szCs w:val="28"/>
          <w:rtl/>
        </w:rPr>
        <w:t>(الشهرية،</w:t>
      </w:r>
      <w:proofErr w:type="spellEnd"/>
      <w:r w:rsidRPr="00116A0F">
        <w:rPr>
          <w:rFonts w:ascii="Simplified Arabic" w:hAnsi="Simplified Arabic" w:cs="Simplified Arabic"/>
          <w:color w:val="000000" w:themeColor="text1"/>
          <w:sz w:val="28"/>
          <w:szCs w:val="28"/>
          <w:rtl/>
        </w:rPr>
        <w:t xml:space="preserve"> </w:t>
      </w:r>
      <w:proofErr w:type="spellStart"/>
      <w:r w:rsidRPr="00116A0F">
        <w:rPr>
          <w:rFonts w:ascii="Simplified Arabic" w:hAnsi="Simplified Arabic" w:cs="Simplified Arabic"/>
          <w:color w:val="000000" w:themeColor="text1"/>
          <w:sz w:val="28"/>
          <w:szCs w:val="28"/>
          <w:rtl/>
        </w:rPr>
        <w:t>الفصلية،</w:t>
      </w:r>
      <w:proofErr w:type="spellEnd"/>
      <w:r w:rsidRPr="00116A0F">
        <w:rPr>
          <w:rFonts w:ascii="Simplified Arabic" w:hAnsi="Simplified Arabic" w:cs="Simplified Arabic"/>
          <w:color w:val="000000" w:themeColor="text1"/>
          <w:sz w:val="28"/>
          <w:szCs w:val="28"/>
          <w:rtl/>
        </w:rPr>
        <w:t xml:space="preserve"> السنوية</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لأهميتها في إعداد الدراسات.</w:t>
      </w:r>
    </w:p>
    <w:p w:rsidR="00116A0F" w:rsidRPr="00116A0F" w:rsidRDefault="00116A0F" w:rsidP="007A32D7">
      <w:pPr>
        <w:pStyle w:val="ListParagraph"/>
        <w:widowControl/>
        <w:numPr>
          <w:ilvl w:val="0"/>
          <w:numId w:val="6"/>
        </w:numPr>
        <w:tabs>
          <w:tab w:val="right" w:pos="252"/>
          <w:tab w:val="right" w:pos="342"/>
          <w:tab w:val="right" w:pos="432"/>
          <w:tab w:val="left" w:pos="2953"/>
        </w:tabs>
        <w:bidi/>
        <w:adjustRightInd/>
        <w:spacing w:line="240" w:lineRule="auto"/>
        <w:ind w:left="-18" w:firstLine="9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t>في ضوء المعلومات التي يستطيع المستثمر الحصول عليها (توافر المعلومات</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وبوصف معامل (بيتا</w:t>
      </w:r>
      <w:proofErr w:type="spellStart"/>
      <w:r w:rsidRPr="00116A0F">
        <w:rPr>
          <w:rFonts w:ascii="Simplified Arabic" w:hAnsi="Simplified Arabic" w:cs="Simplified Arabic"/>
          <w:color w:val="000000" w:themeColor="text1"/>
          <w:sz w:val="28"/>
          <w:szCs w:val="28"/>
          <w:rtl/>
        </w:rPr>
        <w:t>)</w:t>
      </w:r>
      <w:proofErr w:type="spellEnd"/>
      <w:r w:rsidRPr="00116A0F">
        <w:rPr>
          <w:rFonts w:ascii="Simplified Arabic" w:hAnsi="Simplified Arabic" w:cs="Simplified Arabic"/>
          <w:color w:val="000000" w:themeColor="text1"/>
          <w:sz w:val="28"/>
          <w:szCs w:val="28"/>
          <w:rtl/>
        </w:rPr>
        <w:t xml:space="preserve"> من المقاييس المهمة لعامل المخاطرة يجب إجراء مقارنة بين الأسهم التي تكون عوائدها حساسة للغاية للتغيرات في عوائد مؤشر السوق واختيار الأسهم ويتم تعويضها بعائد مناسب ومجزٍ</w:t>
      </w:r>
    </w:p>
    <w:p w:rsidR="00116A0F" w:rsidRPr="00116A0F" w:rsidRDefault="00116A0F" w:rsidP="007A32D7">
      <w:pPr>
        <w:pStyle w:val="ListParagraph"/>
        <w:widowControl/>
        <w:numPr>
          <w:ilvl w:val="0"/>
          <w:numId w:val="6"/>
        </w:numPr>
        <w:tabs>
          <w:tab w:val="right" w:pos="342"/>
          <w:tab w:val="right" w:pos="389"/>
        </w:tabs>
        <w:bidi/>
        <w:adjustRightInd/>
        <w:spacing w:line="240" w:lineRule="auto"/>
        <w:ind w:left="29" w:firstLine="0"/>
        <w:contextualSpacing/>
        <w:jc w:val="lowKashida"/>
        <w:textAlignment w:val="auto"/>
        <w:rPr>
          <w:rFonts w:ascii="Simplified Arabic" w:hAnsi="Simplified Arabic" w:cs="Simplified Arabic"/>
          <w:color w:val="000000" w:themeColor="text1"/>
          <w:sz w:val="28"/>
          <w:szCs w:val="28"/>
        </w:rPr>
      </w:pPr>
      <w:r w:rsidRPr="00116A0F">
        <w:rPr>
          <w:rFonts w:ascii="Simplified Arabic" w:hAnsi="Simplified Arabic" w:cs="Simplified Arabic"/>
          <w:color w:val="000000" w:themeColor="text1"/>
          <w:sz w:val="28"/>
          <w:szCs w:val="28"/>
          <w:rtl/>
        </w:rPr>
        <w:lastRenderedPageBreak/>
        <w:t xml:space="preserve">ضرورة اهتمام سوق العراق للأوراق المالية بكفاءة تقييم الأسعار لإعطاء صورة واضحة للقيمة </w:t>
      </w:r>
      <w:proofErr w:type="spellStart"/>
      <w:r w:rsidRPr="00116A0F">
        <w:rPr>
          <w:rFonts w:ascii="Simplified Arabic" w:hAnsi="Simplified Arabic" w:cs="Simplified Arabic"/>
          <w:color w:val="000000" w:themeColor="text1"/>
          <w:sz w:val="28"/>
          <w:szCs w:val="28"/>
          <w:rtl/>
        </w:rPr>
        <w:t>الحقيقية</w:t>
      </w:r>
      <w:proofErr w:type="spellEnd"/>
      <w:r w:rsidRPr="00116A0F">
        <w:rPr>
          <w:rFonts w:ascii="Simplified Arabic" w:hAnsi="Simplified Arabic" w:cs="Simplified Arabic"/>
          <w:color w:val="000000" w:themeColor="text1"/>
          <w:sz w:val="28"/>
          <w:szCs w:val="28"/>
          <w:rtl/>
        </w:rPr>
        <w:t xml:space="preserve"> للأسهم ولتشجيع المستثمرون على الاستثمار في سوق العراق للأوراق المالية من خلال الترويج لأهمية الاستثمار وتنشيط الأسواق من أجل تحقيق العوائد المطلوبة.</w:t>
      </w: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734608" w:rsidRPr="00116A0F" w:rsidRDefault="00734608" w:rsidP="00734608">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tl/>
        </w:rPr>
      </w:pPr>
    </w:p>
    <w:p w:rsidR="00116A0F" w:rsidRPr="00116A0F" w:rsidRDefault="00116A0F" w:rsidP="00116A0F">
      <w:pPr>
        <w:pStyle w:val="ListParagraph"/>
        <w:tabs>
          <w:tab w:val="right" w:pos="252"/>
          <w:tab w:val="right" w:pos="342"/>
          <w:tab w:val="right" w:pos="432"/>
          <w:tab w:val="left" w:pos="2953"/>
        </w:tabs>
        <w:bidi/>
        <w:spacing w:line="240" w:lineRule="auto"/>
        <w:ind w:left="72"/>
        <w:rPr>
          <w:rFonts w:ascii="Simplified Arabic" w:hAnsi="Simplified Arabic" w:cs="Simplified Arabic"/>
          <w:color w:val="000000" w:themeColor="text1"/>
          <w:sz w:val="28"/>
          <w:szCs w:val="28"/>
        </w:rPr>
      </w:pPr>
    </w:p>
    <w:bookmarkEnd w:id="41"/>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lastRenderedPageBreak/>
        <w:t>المصادر</w:t>
      </w:r>
    </w:p>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bookmarkStart w:id="43" w:name="_Hlk128838715"/>
      <w:proofErr w:type="spellStart"/>
      <w:r w:rsidRPr="00116A0F">
        <w:rPr>
          <w:rFonts w:ascii="Simplified Arabic" w:hAnsi="Simplified Arabic" w:cs="Simplified Arabic"/>
          <w:b/>
          <w:bCs/>
          <w:color w:val="000000" w:themeColor="text1"/>
          <w:sz w:val="28"/>
          <w:szCs w:val="28"/>
          <w:rtl/>
        </w:rPr>
        <w:t>أولا:</w:t>
      </w:r>
      <w:proofErr w:type="spellEnd"/>
      <w:r w:rsidRPr="00116A0F">
        <w:rPr>
          <w:rFonts w:ascii="Simplified Arabic" w:hAnsi="Simplified Arabic" w:cs="Simplified Arabic"/>
          <w:b/>
          <w:bCs/>
          <w:color w:val="000000" w:themeColor="text1"/>
          <w:sz w:val="28"/>
          <w:szCs w:val="28"/>
          <w:rtl/>
        </w:rPr>
        <w:t xml:space="preserve"> المصادر العربية</w:t>
      </w:r>
    </w:p>
    <w:p w:rsidR="00116A0F" w:rsidRPr="00116A0F" w:rsidRDefault="00116A0F" w:rsidP="00116A0F">
      <w:pPr>
        <w:tabs>
          <w:tab w:val="right" w:pos="119"/>
          <w:tab w:val="left" w:pos="2953"/>
        </w:tabs>
        <w:bidi/>
        <w:spacing w:line="240" w:lineRule="auto"/>
        <w:ind w:firstLine="29"/>
        <w:rPr>
          <w:rFonts w:ascii="Simplified Arabic" w:hAnsi="Simplified Arabic" w:cs="Simplified Arabic"/>
          <w:b/>
          <w:bCs/>
          <w:color w:val="000000" w:themeColor="text1"/>
          <w:sz w:val="28"/>
          <w:szCs w:val="28"/>
          <w:rtl/>
        </w:rPr>
      </w:pPr>
      <w:r w:rsidRPr="00116A0F">
        <w:rPr>
          <w:rFonts w:ascii="Simplified Arabic" w:hAnsi="Simplified Arabic" w:cs="Simplified Arabic"/>
          <w:b/>
          <w:bCs/>
          <w:color w:val="000000" w:themeColor="text1"/>
          <w:sz w:val="28"/>
          <w:szCs w:val="28"/>
          <w:rtl/>
        </w:rPr>
        <w:t>أ)الكتب</w:t>
      </w:r>
    </w:p>
    <w:bookmarkEnd w:id="43"/>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التميمي،</w:t>
      </w:r>
      <w:proofErr w:type="spellEnd"/>
      <w:r w:rsidRPr="00116A0F">
        <w:rPr>
          <w:rFonts w:ascii="Simplified Arabic" w:hAnsi="Simplified Arabic" w:cs="Simplified Arabic"/>
          <w:color w:val="000000" w:themeColor="text1"/>
          <w:sz w:val="28"/>
          <w:szCs w:val="28"/>
          <w:rtl/>
          <w:lang w:bidi="ar-IQ"/>
        </w:rPr>
        <w:t xml:space="preserve"> ارشد فواد. (2010</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"الاسواق المالية اطار في التنظيم وتقييم </w:t>
      </w:r>
      <w:proofErr w:type="spellStart"/>
      <w:r w:rsidRPr="00116A0F">
        <w:rPr>
          <w:rFonts w:ascii="Simplified Arabic" w:hAnsi="Simplified Arabic" w:cs="Simplified Arabic"/>
          <w:color w:val="000000" w:themeColor="text1"/>
          <w:sz w:val="28"/>
          <w:szCs w:val="28"/>
          <w:rtl/>
          <w:lang w:bidi="ar-IQ"/>
        </w:rPr>
        <w:t>الأدوات"،</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عمان-الأردن:</w:t>
      </w:r>
      <w:proofErr w:type="spellEnd"/>
      <w:r w:rsidRPr="00116A0F">
        <w:rPr>
          <w:rFonts w:ascii="Simplified Arabic" w:hAnsi="Simplified Arabic" w:cs="Simplified Arabic"/>
          <w:color w:val="000000" w:themeColor="text1"/>
          <w:sz w:val="28"/>
          <w:szCs w:val="28"/>
          <w:rtl/>
          <w:lang w:bidi="ar-IQ"/>
        </w:rPr>
        <w:t xml:space="preserve"> دار </w:t>
      </w:r>
      <w:proofErr w:type="spellStart"/>
      <w:r w:rsidRPr="00116A0F">
        <w:rPr>
          <w:rFonts w:ascii="Simplified Arabic" w:hAnsi="Simplified Arabic" w:cs="Simplified Arabic"/>
          <w:color w:val="000000" w:themeColor="text1"/>
          <w:sz w:val="28"/>
          <w:szCs w:val="28"/>
          <w:rtl/>
          <w:lang w:bidi="ar-IQ"/>
        </w:rPr>
        <w:t>اليازوري</w:t>
      </w:r>
      <w:proofErr w:type="spellEnd"/>
      <w:r w:rsidRPr="00116A0F">
        <w:rPr>
          <w:rFonts w:ascii="Simplified Arabic" w:hAnsi="Simplified Arabic" w:cs="Simplified Arabic"/>
          <w:color w:val="000000" w:themeColor="text1"/>
          <w:sz w:val="28"/>
          <w:szCs w:val="28"/>
          <w:rtl/>
          <w:lang w:bidi="ar-IQ"/>
        </w:rPr>
        <w:t xml:space="preserve"> للنشر </w:t>
      </w:r>
      <w:proofErr w:type="spellStart"/>
      <w:r w:rsidRPr="00116A0F">
        <w:rPr>
          <w:rFonts w:ascii="Simplified Arabic" w:hAnsi="Simplified Arabic" w:cs="Simplified Arabic"/>
          <w:color w:val="000000" w:themeColor="text1"/>
          <w:sz w:val="28"/>
          <w:szCs w:val="28"/>
          <w:rtl/>
          <w:lang w:bidi="ar-IQ"/>
        </w:rPr>
        <w:t>والتوزيع،</w:t>
      </w:r>
      <w:proofErr w:type="spellEnd"/>
      <w:r w:rsidRPr="00116A0F">
        <w:rPr>
          <w:rFonts w:ascii="Simplified Arabic" w:hAnsi="Simplified Arabic" w:cs="Simplified Arabic"/>
          <w:color w:val="000000" w:themeColor="text1"/>
          <w:sz w:val="28"/>
          <w:szCs w:val="28"/>
          <w:rtl/>
          <w:lang w:bidi="ar-IQ"/>
        </w:rPr>
        <w:t xml:space="preserve"> الطبعة العربية.</w:t>
      </w:r>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العارضي،</w:t>
      </w:r>
      <w:proofErr w:type="spellEnd"/>
      <w:r w:rsidRPr="00116A0F">
        <w:rPr>
          <w:rFonts w:ascii="Simplified Arabic" w:hAnsi="Simplified Arabic" w:cs="Simplified Arabic"/>
          <w:color w:val="000000" w:themeColor="text1"/>
          <w:sz w:val="28"/>
          <w:szCs w:val="28"/>
          <w:rtl/>
          <w:lang w:bidi="ar-IQ"/>
        </w:rPr>
        <w:t xml:space="preserve"> جليل كاظم مدلول. (2014</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"الادارة المالية المتقدمة :مفاهيم نظرية وتطبيقات </w:t>
      </w:r>
      <w:proofErr w:type="spellStart"/>
      <w:r w:rsidRPr="00116A0F">
        <w:rPr>
          <w:rFonts w:ascii="Simplified Arabic" w:hAnsi="Simplified Arabic" w:cs="Simplified Arabic"/>
          <w:color w:val="000000" w:themeColor="text1"/>
          <w:sz w:val="28"/>
          <w:szCs w:val="28"/>
          <w:rtl/>
          <w:lang w:bidi="ar-IQ"/>
        </w:rPr>
        <w:t>عملية"،</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عمان-الأردن:</w:t>
      </w:r>
      <w:proofErr w:type="spellEnd"/>
      <w:r w:rsidRPr="00116A0F">
        <w:rPr>
          <w:rFonts w:ascii="Simplified Arabic" w:hAnsi="Simplified Arabic" w:cs="Simplified Arabic"/>
          <w:color w:val="000000" w:themeColor="text1"/>
          <w:sz w:val="28"/>
          <w:szCs w:val="28"/>
          <w:rtl/>
          <w:lang w:bidi="ar-IQ"/>
        </w:rPr>
        <w:t xml:space="preserve"> دار صفاء للنشر </w:t>
      </w:r>
      <w:proofErr w:type="spellStart"/>
      <w:r w:rsidRPr="00116A0F">
        <w:rPr>
          <w:rFonts w:ascii="Simplified Arabic" w:hAnsi="Simplified Arabic" w:cs="Simplified Arabic"/>
          <w:color w:val="000000" w:themeColor="text1"/>
          <w:sz w:val="28"/>
          <w:szCs w:val="28"/>
          <w:rtl/>
          <w:lang w:bidi="ar-IQ"/>
        </w:rPr>
        <w:t>والتوزيع،</w:t>
      </w:r>
      <w:proofErr w:type="spellEnd"/>
      <w:r w:rsidRPr="00116A0F">
        <w:rPr>
          <w:rFonts w:ascii="Simplified Arabic" w:hAnsi="Simplified Arabic" w:cs="Simplified Arabic"/>
          <w:color w:val="000000" w:themeColor="text1"/>
          <w:sz w:val="28"/>
          <w:szCs w:val="28"/>
          <w:rtl/>
          <w:lang w:bidi="ar-IQ"/>
        </w:rPr>
        <w:t xml:space="preserve"> الطبعة الأولى.</w:t>
      </w:r>
    </w:p>
    <w:p w:rsidR="00116A0F" w:rsidRPr="00116A0F" w:rsidRDefault="00116A0F" w:rsidP="00116A0F">
      <w:pPr>
        <w:pStyle w:val="ListParagraph"/>
        <w:bidi/>
        <w:spacing w:line="240" w:lineRule="auto"/>
        <w:ind w:left="29"/>
        <w:rPr>
          <w:rFonts w:ascii="Simplified Arabic" w:hAnsi="Simplified Arabic" w:cs="Simplified Arabic"/>
          <w:b/>
          <w:bCs/>
          <w:color w:val="000000" w:themeColor="text1"/>
          <w:sz w:val="28"/>
          <w:szCs w:val="28"/>
          <w:lang w:bidi="ar-IQ"/>
        </w:rPr>
      </w:pPr>
      <w:bookmarkStart w:id="44" w:name="_Hlk128838732"/>
      <w:r w:rsidRPr="00116A0F">
        <w:rPr>
          <w:rFonts w:ascii="Simplified Arabic" w:hAnsi="Simplified Arabic" w:cs="Simplified Arabic"/>
          <w:b/>
          <w:bCs/>
          <w:color w:val="000000" w:themeColor="text1"/>
          <w:sz w:val="28"/>
          <w:szCs w:val="28"/>
          <w:rtl/>
          <w:lang w:bidi="ar-IQ"/>
        </w:rPr>
        <w:t>ب</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color w:val="000000" w:themeColor="text1"/>
          <w:sz w:val="28"/>
          <w:szCs w:val="28"/>
          <w:rtl/>
          <w:lang w:bidi="ar-IQ"/>
        </w:rPr>
        <w:t xml:space="preserve"> الرسائل </w:t>
      </w:r>
      <w:proofErr w:type="spellStart"/>
      <w:r w:rsidRPr="00116A0F">
        <w:rPr>
          <w:rFonts w:ascii="Simplified Arabic" w:hAnsi="Simplified Arabic" w:cs="Simplified Arabic"/>
          <w:b/>
          <w:bCs/>
          <w:color w:val="000000" w:themeColor="text1"/>
          <w:sz w:val="28"/>
          <w:szCs w:val="28"/>
          <w:rtl/>
          <w:lang w:bidi="ar-IQ"/>
        </w:rPr>
        <w:t>والاطاريح</w:t>
      </w:r>
      <w:proofErr w:type="spellEnd"/>
    </w:p>
    <w:bookmarkEnd w:id="44"/>
    <w:p w:rsidR="00116A0F" w:rsidRPr="00116A0F" w:rsidRDefault="00116A0F" w:rsidP="007A32D7">
      <w:pPr>
        <w:pStyle w:val="ListParagraph"/>
        <w:widowControl/>
        <w:numPr>
          <w:ilvl w:val="0"/>
          <w:numId w:val="7"/>
        </w:numPr>
        <w:shd w:val="clear" w:color="auto" w:fill="FFFFFF" w:themeFill="background1"/>
        <w:bidi/>
        <w:adjustRightInd/>
        <w:spacing w:line="240" w:lineRule="auto"/>
        <w:ind w:left="29"/>
        <w:contextualSpacing/>
        <w:mirrorIndents/>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جاسم،</w:t>
      </w:r>
      <w:proofErr w:type="spellEnd"/>
      <w:r w:rsidRPr="00116A0F">
        <w:rPr>
          <w:rFonts w:ascii="Simplified Arabic" w:hAnsi="Simplified Arabic" w:cs="Simplified Arabic"/>
          <w:color w:val="000000" w:themeColor="text1"/>
          <w:sz w:val="28"/>
          <w:szCs w:val="28"/>
          <w:rtl/>
          <w:lang w:bidi="ar-IQ"/>
        </w:rPr>
        <w:t xml:space="preserve"> ارشد عبد الأمير. (2016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"التسعير الدولي للمخاطرة </w:t>
      </w:r>
      <w:proofErr w:type="spellStart"/>
      <w:r w:rsidRPr="00116A0F">
        <w:rPr>
          <w:rFonts w:ascii="Simplified Arabic" w:hAnsi="Simplified Arabic" w:cs="Simplified Arabic"/>
          <w:color w:val="000000" w:themeColor="text1"/>
          <w:sz w:val="28"/>
          <w:szCs w:val="28"/>
          <w:rtl/>
          <w:lang w:bidi="ar-IQ"/>
        </w:rPr>
        <w:t>باطار</w:t>
      </w:r>
      <w:proofErr w:type="spellEnd"/>
      <w:r w:rsidRPr="00116A0F">
        <w:rPr>
          <w:rFonts w:ascii="Simplified Arabic" w:hAnsi="Simplified Arabic" w:cs="Simplified Arabic"/>
          <w:color w:val="000000" w:themeColor="text1"/>
          <w:sz w:val="28"/>
          <w:szCs w:val="28"/>
          <w:rtl/>
          <w:lang w:bidi="ar-IQ"/>
        </w:rPr>
        <w:t xml:space="preserve"> نموذج تسعير الموجودات الرأسمالية الدولي</w:t>
      </w:r>
      <w:r w:rsidRPr="00116A0F">
        <w:rPr>
          <w:rFonts w:ascii="Simplified Arabic" w:hAnsi="Simplified Arabic" w:cs="Simplified Arabic"/>
          <w:color w:val="000000" w:themeColor="text1"/>
          <w:sz w:val="28"/>
          <w:szCs w:val="28"/>
          <w:lang w:bidi="ar-IQ"/>
        </w:rPr>
        <w:t xml:space="preserve"> </w:t>
      </w:r>
      <w:r w:rsidRPr="00116A0F">
        <w:rPr>
          <w:rFonts w:ascii="Simplified Arabic" w:hAnsi="Simplified Arabic" w:cs="Simplified Arabic"/>
          <w:color w:val="000000" w:themeColor="text1"/>
          <w:sz w:val="28"/>
          <w:szCs w:val="28"/>
          <w:rtl/>
          <w:lang w:bidi="ar-IQ"/>
        </w:rPr>
        <w:t>(دراسة تحليلية</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لعينة من الأسهم العادية أسواق الاسهم </w:t>
      </w:r>
      <w:proofErr w:type="spellStart"/>
      <w:r w:rsidRPr="00116A0F">
        <w:rPr>
          <w:rFonts w:ascii="Simplified Arabic" w:hAnsi="Simplified Arabic" w:cs="Simplified Arabic"/>
          <w:color w:val="000000" w:themeColor="text1"/>
          <w:sz w:val="28"/>
          <w:szCs w:val="28"/>
          <w:rtl/>
          <w:lang w:bidi="ar-IQ"/>
        </w:rPr>
        <w:t>الدولية"،</w:t>
      </w:r>
      <w:proofErr w:type="spellEnd"/>
      <w:r w:rsidRPr="00116A0F">
        <w:rPr>
          <w:rFonts w:ascii="Simplified Arabic" w:hAnsi="Simplified Arabic" w:cs="Simplified Arabic"/>
          <w:color w:val="000000" w:themeColor="text1"/>
          <w:sz w:val="28"/>
          <w:szCs w:val="28"/>
          <w:rtl/>
          <w:lang w:bidi="ar-IQ"/>
        </w:rPr>
        <w:t xml:space="preserve"> كلية الإدارة والاقتصاد-جامعة </w:t>
      </w:r>
      <w:proofErr w:type="spellStart"/>
      <w:r w:rsidRPr="00116A0F">
        <w:rPr>
          <w:rFonts w:ascii="Simplified Arabic" w:hAnsi="Simplified Arabic" w:cs="Simplified Arabic"/>
          <w:color w:val="000000" w:themeColor="text1"/>
          <w:sz w:val="28"/>
          <w:szCs w:val="28"/>
          <w:rtl/>
          <w:lang w:bidi="ar-IQ"/>
        </w:rPr>
        <w:t>كربلاء،</w:t>
      </w:r>
      <w:proofErr w:type="spellEnd"/>
      <w:r w:rsidRPr="00116A0F">
        <w:rPr>
          <w:rFonts w:ascii="Simplified Arabic" w:hAnsi="Simplified Arabic" w:cs="Simplified Arabic"/>
          <w:color w:val="000000" w:themeColor="text1"/>
          <w:sz w:val="28"/>
          <w:szCs w:val="28"/>
          <w:rtl/>
          <w:lang w:bidi="ar-IQ"/>
        </w:rPr>
        <w:t xml:space="preserve"> اطروحة </w:t>
      </w:r>
      <w:proofErr w:type="spellStart"/>
      <w:r w:rsidRPr="00116A0F">
        <w:rPr>
          <w:rFonts w:ascii="Simplified Arabic" w:hAnsi="Simplified Arabic" w:cs="Simplified Arabic"/>
          <w:color w:val="000000" w:themeColor="text1"/>
          <w:sz w:val="28"/>
          <w:szCs w:val="28"/>
          <w:rtl/>
          <w:lang w:bidi="ar-IQ"/>
        </w:rPr>
        <w:t>دكتوراه،</w:t>
      </w:r>
      <w:proofErr w:type="spellEnd"/>
      <w:r w:rsidRPr="00116A0F">
        <w:rPr>
          <w:rFonts w:ascii="Simplified Arabic" w:hAnsi="Simplified Arabic" w:cs="Simplified Arabic"/>
          <w:color w:val="000000" w:themeColor="text1"/>
          <w:sz w:val="28"/>
          <w:szCs w:val="28"/>
          <w:rtl/>
          <w:lang w:bidi="ar-IQ"/>
        </w:rPr>
        <w:t xml:space="preserve"> غير منشورة.</w:t>
      </w:r>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lang w:bidi="ar-IQ"/>
        </w:rPr>
      </w:pPr>
      <w:proofErr w:type="spellStart"/>
      <w:r w:rsidRPr="00116A0F">
        <w:rPr>
          <w:rFonts w:ascii="Simplified Arabic" w:hAnsi="Simplified Arabic" w:cs="Simplified Arabic"/>
          <w:color w:val="000000" w:themeColor="text1"/>
          <w:sz w:val="28"/>
          <w:szCs w:val="28"/>
          <w:rtl/>
          <w:lang w:bidi="ar-IQ"/>
        </w:rPr>
        <w:t>المزوري،</w:t>
      </w:r>
      <w:proofErr w:type="spellEnd"/>
      <w:r w:rsidRPr="00116A0F">
        <w:rPr>
          <w:rFonts w:ascii="Simplified Arabic" w:hAnsi="Simplified Arabic" w:cs="Simplified Arabic"/>
          <w:color w:val="000000" w:themeColor="text1"/>
          <w:sz w:val="28"/>
          <w:szCs w:val="28"/>
          <w:rtl/>
          <w:lang w:bidi="ar-IQ"/>
        </w:rPr>
        <w:t xml:space="preserve"> اشتي عبد الستار عبد الغني.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"تقلبات أسعار النفط العالمية </w:t>
      </w:r>
      <w:proofErr w:type="spellStart"/>
      <w:r w:rsidRPr="00116A0F">
        <w:rPr>
          <w:rFonts w:ascii="Simplified Arabic" w:hAnsi="Simplified Arabic" w:cs="Simplified Arabic"/>
          <w:color w:val="000000" w:themeColor="text1"/>
          <w:sz w:val="28"/>
          <w:szCs w:val="28"/>
          <w:rtl/>
          <w:lang w:bidi="ar-IQ"/>
        </w:rPr>
        <w:t>واثرها</w:t>
      </w:r>
      <w:proofErr w:type="spellEnd"/>
      <w:r w:rsidRPr="00116A0F">
        <w:rPr>
          <w:rFonts w:ascii="Simplified Arabic" w:hAnsi="Simplified Arabic" w:cs="Simplified Arabic"/>
          <w:color w:val="000000" w:themeColor="text1"/>
          <w:sz w:val="28"/>
          <w:szCs w:val="28"/>
          <w:rtl/>
          <w:lang w:bidi="ar-IQ"/>
        </w:rPr>
        <w:t xml:space="preserve"> في بناء المحفظة الاستثمارية-دراسة تحليلية في عينة من أسواق الأوراق المالية للمدة </w:t>
      </w:r>
      <w:proofErr w:type="spellStart"/>
      <w:r w:rsidRPr="00116A0F">
        <w:rPr>
          <w:rFonts w:ascii="Simplified Arabic" w:hAnsi="Simplified Arabic" w:cs="Simplified Arabic"/>
          <w:color w:val="000000" w:themeColor="text1"/>
          <w:sz w:val="28"/>
          <w:szCs w:val="28"/>
          <w:rtl/>
          <w:lang w:bidi="ar-IQ"/>
        </w:rPr>
        <w:t>2012-2019"،</w:t>
      </w:r>
      <w:proofErr w:type="spellEnd"/>
      <w:r w:rsidRPr="00116A0F">
        <w:rPr>
          <w:rFonts w:ascii="Simplified Arabic" w:hAnsi="Simplified Arabic" w:cs="Simplified Arabic"/>
          <w:color w:val="000000" w:themeColor="text1"/>
          <w:sz w:val="28"/>
          <w:szCs w:val="28"/>
          <w:rtl/>
          <w:lang w:bidi="ar-IQ"/>
        </w:rPr>
        <w:t xml:space="preserve"> كلية الإدارة والاقتصاد-جامعة </w:t>
      </w:r>
      <w:proofErr w:type="spellStart"/>
      <w:r w:rsidRPr="00116A0F">
        <w:rPr>
          <w:rFonts w:ascii="Simplified Arabic" w:hAnsi="Simplified Arabic" w:cs="Simplified Arabic"/>
          <w:color w:val="000000" w:themeColor="text1"/>
          <w:sz w:val="28"/>
          <w:szCs w:val="28"/>
          <w:rtl/>
          <w:lang w:bidi="ar-IQ"/>
        </w:rPr>
        <w:t>البصرة،</w:t>
      </w:r>
      <w:proofErr w:type="spellEnd"/>
      <w:r w:rsidRPr="00116A0F">
        <w:rPr>
          <w:rFonts w:ascii="Simplified Arabic" w:hAnsi="Simplified Arabic" w:cs="Simplified Arabic"/>
          <w:color w:val="000000" w:themeColor="text1"/>
          <w:sz w:val="28"/>
          <w:szCs w:val="28"/>
          <w:rtl/>
          <w:lang w:bidi="ar-IQ"/>
        </w:rPr>
        <w:t xml:space="preserve"> أطروحة </w:t>
      </w:r>
      <w:proofErr w:type="spellStart"/>
      <w:r w:rsidRPr="00116A0F">
        <w:rPr>
          <w:rFonts w:ascii="Simplified Arabic" w:hAnsi="Simplified Arabic" w:cs="Simplified Arabic"/>
          <w:color w:val="000000" w:themeColor="text1"/>
          <w:sz w:val="28"/>
          <w:szCs w:val="28"/>
          <w:rtl/>
          <w:lang w:bidi="ar-IQ"/>
        </w:rPr>
        <w:t>دكتوراه،</w:t>
      </w:r>
      <w:proofErr w:type="spellEnd"/>
      <w:r w:rsidRPr="00116A0F">
        <w:rPr>
          <w:rFonts w:ascii="Simplified Arabic" w:hAnsi="Simplified Arabic" w:cs="Simplified Arabic"/>
          <w:color w:val="000000" w:themeColor="text1"/>
          <w:sz w:val="28"/>
          <w:szCs w:val="28"/>
          <w:rtl/>
          <w:lang w:bidi="ar-IQ"/>
        </w:rPr>
        <w:t xml:space="preserve"> غير منشورة.</w:t>
      </w:r>
    </w:p>
    <w:p w:rsidR="00116A0F" w:rsidRPr="00116A0F" w:rsidRDefault="00116A0F" w:rsidP="00116A0F">
      <w:pPr>
        <w:pStyle w:val="ListParagraph"/>
        <w:shd w:val="clear" w:color="auto" w:fill="FFFFFF" w:themeFill="background1"/>
        <w:bidi/>
        <w:spacing w:line="240" w:lineRule="auto"/>
        <w:ind w:left="29"/>
        <w:mirrorIndents/>
        <w:rPr>
          <w:rFonts w:ascii="Simplified Arabic" w:hAnsi="Simplified Arabic" w:cs="Simplified Arabic"/>
          <w:b/>
          <w:bCs/>
          <w:color w:val="000000" w:themeColor="text1"/>
          <w:sz w:val="28"/>
          <w:szCs w:val="28"/>
          <w:lang w:bidi="ar-IQ"/>
        </w:rPr>
      </w:pPr>
      <w:r w:rsidRPr="00116A0F">
        <w:rPr>
          <w:rFonts w:ascii="Simplified Arabic" w:hAnsi="Simplified Arabic" w:cs="Simplified Arabic"/>
          <w:b/>
          <w:bCs/>
          <w:color w:val="000000" w:themeColor="text1"/>
          <w:sz w:val="28"/>
          <w:szCs w:val="28"/>
          <w:rtl/>
          <w:lang w:bidi="ar-IQ"/>
        </w:rPr>
        <w:t>ج</w:t>
      </w:r>
      <w:proofErr w:type="spellStart"/>
      <w:r w:rsidRPr="00116A0F">
        <w:rPr>
          <w:rFonts w:ascii="Simplified Arabic" w:hAnsi="Simplified Arabic" w:cs="Simplified Arabic"/>
          <w:b/>
          <w:bCs/>
          <w:color w:val="000000" w:themeColor="text1"/>
          <w:sz w:val="28"/>
          <w:szCs w:val="28"/>
          <w:rtl/>
          <w:lang w:bidi="ar-IQ"/>
        </w:rPr>
        <w:t>)</w:t>
      </w:r>
      <w:proofErr w:type="spellEnd"/>
      <w:r w:rsidRPr="00116A0F">
        <w:rPr>
          <w:rFonts w:ascii="Simplified Arabic" w:hAnsi="Simplified Arabic" w:cs="Simplified Arabic"/>
          <w:b/>
          <w:bCs/>
          <w:sz w:val="28"/>
          <w:szCs w:val="28"/>
          <w:rtl/>
        </w:rPr>
        <w:t xml:space="preserve"> </w:t>
      </w:r>
      <w:bookmarkStart w:id="45" w:name="_Hlk128838757"/>
      <w:r w:rsidRPr="00116A0F">
        <w:rPr>
          <w:rFonts w:ascii="Simplified Arabic" w:hAnsi="Simplified Arabic" w:cs="Simplified Arabic"/>
          <w:b/>
          <w:bCs/>
          <w:color w:val="000000" w:themeColor="text1"/>
          <w:sz w:val="28"/>
          <w:szCs w:val="28"/>
          <w:rtl/>
          <w:lang w:bidi="ar-IQ"/>
        </w:rPr>
        <w:t>المجلات و الدوريات</w:t>
      </w:r>
      <w:bookmarkEnd w:id="45"/>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الدباغ،</w:t>
      </w:r>
      <w:proofErr w:type="spellEnd"/>
      <w:r w:rsidRPr="00116A0F">
        <w:rPr>
          <w:rFonts w:ascii="Simplified Arabic" w:hAnsi="Simplified Arabic" w:cs="Simplified Arabic"/>
          <w:color w:val="000000" w:themeColor="text1"/>
          <w:sz w:val="28"/>
          <w:szCs w:val="28"/>
          <w:rtl/>
          <w:lang w:bidi="ar-IQ"/>
        </w:rPr>
        <w:t xml:space="preserve"> نوار كنعان.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اختبار القدرة التفسيرية لنموذج تسعير الموجودات الرأسمالية في سوق العراق للأوراق المالية. مجلة تكريت للإدارة والعلوم الاقتصادية </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17 (56</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116A0F" w:rsidRDefault="00116A0F" w:rsidP="007A32D7">
      <w:pPr>
        <w:pStyle w:val="ListParagraph"/>
        <w:widowControl/>
        <w:numPr>
          <w:ilvl w:val="0"/>
          <w:numId w:val="7"/>
        </w:numPr>
        <w:bidi/>
        <w:adjustRightInd/>
        <w:spacing w:line="240" w:lineRule="auto"/>
        <w:ind w:left="29"/>
        <w:contextualSpacing/>
        <w:jc w:val="lowKashida"/>
        <w:textAlignment w:val="auto"/>
        <w:rPr>
          <w:rFonts w:ascii="Simplified Arabic" w:hAnsi="Simplified Arabic" w:cs="Simplified Arabic"/>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علي،</w:t>
      </w:r>
      <w:proofErr w:type="spellEnd"/>
      <w:r w:rsidRPr="00116A0F">
        <w:rPr>
          <w:rFonts w:ascii="Simplified Arabic" w:hAnsi="Simplified Arabic" w:cs="Simplified Arabic"/>
          <w:color w:val="000000" w:themeColor="text1"/>
          <w:sz w:val="28"/>
          <w:szCs w:val="28"/>
          <w:rtl/>
          <w:lang w:bidi="ar-IQ"/>
        </w:rPr>
        <w:t xml:space="preserve"> اكبر علي </w:t>
      </w:r>
      <w:proofErr w:type="spellStart"/>
      <w:r w:rsidRPr="00116A0F">
        <w:rPr>
          <w:rFonts w:ascii="Simplified Arabic" w:hAnsi="Simplified Arabic" w:cs="Simplified Arabic"/>
          <w:color w:val="000000" w:themeColor="text1"/>
          <w:sz w:val="28"/>
          <w:szCs w:val="28"/>
          <w:rtl/>
          <w:lang w:bidi="ar-IQ"/>
        </w:rPr>
        <w:t>وشمخي،</w:t>
      </w:r>
      <w:proofErr w:type="spellEnd"/>
      <w:r w:rsidRPr="00116A0F">
        <w:rPr>
          <w:rFonts w:ascii="Simplified Arabic" w:hAnsi="Simplified Arabic" w:cs="Simplified Arabic"/>
          <w:color w:val="000000" w:themeColor="text1"/>
          <w:sz w:val="28"/>
          <w:szCs w:val="28"/>
          <w:rtl/>
          <w:lang w:bidi="ar-IQ"/>
        </w:rPr>
        <w:t xml:space="preserve"> حمزة محمود.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دور متغيرات أنموذجي تسعير الموجودات الرأسمالية ونموذج فأما </w:t>
      </w:r>
      <w:proofErr w:type="spellStart"/>
      <w:r w:rsidRPr="00116A0F">
        <w:rPr>
          <w:rFonts w:ascii="Simplified Arabic" w:hAnsi="Simplified Arabic" w:cs="Simplified Arabic"/>
          <w:color w:val="000000" w:themeColor="text1"/>
          <w:sz w:val="28"/>
          <w:szCs w:val="28"/>
          <w:rtl/>
          <w:lang w:bidi="ar-IQ"/>
        </w:rPr>
        <w:t>&amp;</w:t>
      </w:r>
      <w:proofErr w:type="spellEnd"/>
      <w:r w:rsidRPr="00116A0F">
        <w:rPr>
          <w:rFonts w:ascii="Simplified Arabic" w:hAnsi="Simplified Arabic" w:cs="Simplified Arabic"/>
          <w:color w:val="000000" w:themeColor="text1"/>
          <w:sz w:val="28"/>
          <w:szCs w:val="28"/>
          <w:rtl/>
          <w:lang w:bidi="ar-IQ"/>
        </w:rPr>
        <w:t xml:space="preserve"> </w:t>
      </w:r>
      <w:proofErr w:type="spellStart"/>
      <w:r w:rsidRPr="00116A0F">
        <w:rPr>
          <w:rFonts w:ascii="Simplified Arabic" w:hAnsi="Simplified Arabic" w:cs="Simplified Arabic"/>
          <w:color w:val="000000" w:themeColor="text1"/>
          <w:sz w:val="28"/>
          <w:szCs w:val="28"/>
          <w:rtl/>
          <w:lang w:bidi="ar-IQ"/>
        </w:rPr>
        <w:t>فرنش</w:t>
      </w:r>
      <w:proofErr w:type="spellEnd"/>
      <w:r w:rsidRPr="00116A0F">
        <w:rPr>
          <w:rFonts w:ascii="Simplified Arabic" w:hAnsi="Simplified Arabic" w:cs="Simplified Arabic"/>
          <w:color w:val="000000" w:themeColor="text1"/>
          <w:sz w:val="28"/>
          <w:szCs w:val="28"/>
          <w:rtl/>
          <w:lang w:bidi="ar-IQ"/>
        </w:rPr>
        <w:t xml:space="preserve"> ذي العوامل الخمسة في </w:t>
      </w:r>
      <w:r w:rsidRPr="00116A0F">
        <w:rPr>
          <w:rFonts w:ascii="Simplified Arabic" w:hAnsi="Simplified Arabic" w:cs="Simplified Arabic"/>
          <w:color w:val="000000" w:themeColor="text1"/>
          <w:sz w:val="28"/>
          <w:szCs w:val="28"/>
          <w:rtl/>
          <w:lang w:bidi="ar-IQ"/>
        </w:rPr>
        <w:lastRenderedPageBreak/>
        <w:t>تحديد معدل العائد المطلوب (دراسة تحليلية على اسهم المصارف المدرجة في سوق العراق للأوراق المالية للمدة من 2009 الى 2018</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مجلة الادارة </w:t>
      </w:r>
      <w:proofErr w:type="spellStart"/>
      <w:r w:rsidRPr="00116A0F">
        <w:rPr>
          <w:rFonts w:ascii="Simplified Arabic" w:hAnsi="Simplified Arabic" w:cs="Simplified Arabic"/>
          <w:color w:val="000000" w:themeColor="text1"/>
          <w:sz w:val="28"/>
          <w:szCs w:val="28"/>
          <w:rtl/>
          <w:lang w:bidi="ar-IQ"/>
        </w:rPr>
        <w:t>والاقتصاد،</w:t>
      </w:r>
      <w:proofErr w:type="spellEnd"/>
      <w:r w:rsidRPr="00116A0F">
        <w:rPr>
          <w:rFonts w:ascii="Simplified Arabic" w:hAnsi="Simplified Arabic" w:cs="Simplified Arabic"/>
          <w:color w:val="000000" w:themeColor="text1"/>
          <w:sz w:val="28"/>
          <w:szCs w:val="28"/>
          <w:rtl/>
          <w:lang w:bidi="ar-IQ"/>
        </w:rPr>
        <w:t xml:space="preserve"> (127</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CA426D" w:rsidRDefault="00116A0F" w:rsidP="007A32D7">
      <w:pPr>
        <w:pStyle w:val="ListParagraph"/>
        <w:widowControl/>
        <w:numPr>
          <w:ilvl w:val="0"/>
          <w:numId w:val="7"/>
        </w:numPr>
        <w:bidi/>
        <w:adjustRightInd/>
        <w:spacing w:line="240" w:lineRule="auto"/>
        <w:ind w:left="29"/>
        <w:contextualSpacing/>
        <w:jc w:val="lowKashida"/>
        <w:textAlignment w:val="auto"/>
        <w:rPr>
          <w:rFonts w:asciiTheme="minorBidi" w:hAnsiTheme="minorBidi"/>
          <w:color w:val="000000" w:themeColor="text1"/>
          <w:sz w:val="28"/>
          <w:szCs w:val="28"/>
          <w:rtl/>
          <w:lang w:bidi="ar-IQ"/>
        </w:rPr>
      </w:pPr>
      <w:proofErr w:type="spellStart"/>
      <w:r w:rsidRPr="00116A0F">
        <w:rPr>
          <w:rFonts w:ascii="Simplified Arabic" w:hAnsi="Simplified Arabic" w:cs="Simplified Arabic"/>
          <w:color w:val="000000" w:themeColor="text1"/>
          <w:sz w:val="28"/>
          <w:szCs w:val="28"/>
          <w:rtl/>
          <w:lang w:bidi="ar-IQ"/>
        </w:rPr>
        <w:t>فاضل،</w:t>
      </w:r>
      <w:proofErr w:type="spellEnd"/>
      <w:r w:rsidRPr="00116A0F">
        <w:rPr>
          <w:rFonts w:ascii="Simplified Arabic" w:hAnsi="Simplified Arabic" w:cs="Simplified Arabic"/>
          <w:color w:val="000000" w:themeColor="text1"/>
          <w:sz w:val="28"/>
          <w:szCs w:val="28"/>
          <w:rtl/>
          <w:lang w:bidi="ar-IQ"/>
        </w:rPr>
        <w:t xml:space="preserve"> أحمد عباس </w:t>
      </w:r>
      <w:proofErr w:type="spellStart"/>
      <w:r w:rsidRPr="00116A0F">
        <w:rPr>
          <w:rFonts w:ascii="Simplified Arabic" w:hAnsi="Simplified Arabic" w:cs="Simplified Arabic"/>
          <w:color w:val="000000" w:themeColor="text1"/>
          <w:sz w:val="28"/>
          <w:szCs w:val="28"/>
          <w:rtl/>
          <w:lang w:bidi="ar-IQ"/>
        </w:rPr>
        <w:t>وعبادي،</w:t>
      </w:r>
      <w:proofErr w:type="spellEnd"/>
      <w:r w:rsidRPr="00116A0F">
        <w:rPr>
          <w:rFonts w:ascii="Simplified Arabic" w:hAnsi="Simplified Arabic" w:cs="Simplified Arabic"/>
          <w:color w:val="000000" w:themeColor="text1"/>
          <w:sz w:val="28"/>
          <w:szCs w:val="28"/>
          <w:rtl/>
          <w:lang w:bidi="ar-IQ"/>
        </w:rPr>
        <w:t xml:space="preserve"> أثير عباس. (2021</w:t>
      </w:r>
      <w:proofErr w:type="spellStart"/>
      <w:r w:rsidRPr="00116A0F">
        <w:rPr>
          <w:rFonts w:ascii="Simplified Arabic" w:hAnsi="Simplified Arabic" w:cs="Simplified Arabic"/>
          <w:color w:val="000000" w:themeColor="text1"/>
          <w:sz w:val="28"/>
          <w:szCs w:val="28"/>
          <w:rtl/>
          <w:lang w:bidi="ar-IQ"/>
        </w:rPr>
        <w:t>).</w:t>
      </w:r>
      <w:proofErr w:type="spellEnd"/>
      <w:r w:rsidRPr="00116A0F">
        <w:rPr>
          <w:rFonts w:ascii="Simplified Arabic" w:hAnsi="Simplified Arabic" w:cs="Simplified Arabic"/>
          <w:color w:val="000000" w:themeColor="text1"/>
          <w:sz w:val="28"/>
          <w:szCs w:val="28"/>
          <w:rtl/>
          <w:lang w:bidi="ar-IQ"/>
        </w:rPr>
        <w:t xml:space="preserve"> تحليل العائد والمخاطر لأسهم المحفظة الاستثمارية لعينة المصارف التجارية العراقية الخاصة للمدة 2015-2019. المجلة العراقية للعلوم </w:t>
      </w:r>
      <w:proofErr w:type="spellStart"/>
      <w:r w:rsidRPr="00116A0F">
        <w:rPr>
          <w:rFonts w:ascii="Simplified Arabic" w:hAnsi="Simplified Arabic" w:cs="Simplified Arabic"/>
          <w:color w:val="000000" w:themeColor="text1"/>
          <w:sz w:val="28"/>
          <w:szCs w:val="28"/>
          <w:rtl/>
          <w:lang w:bidi="ar-IQ"/>
        </w:rPr>
        <w:t>الاقتصادية،</w:t>
      </w:r>
      <w:proofErr w:type="spellEnd"/>
      <w:r w:rsidRPr="00116A0F">
        <w:rPr>
          <w:rFonts w:ascii="Simplified Arabic" w:hAnsi="Simplified Arabic" w:cs="Simplified Arabic"/>
          <w:color w:val="000000" w:themeColor="text1"/>
          <w:sz w:val="28"/>
          <w:szCs w:val="28"/>
          <w:rtl/>
          <w:lang w:bidi="ar-IQ"/>
        </w:rPr>
        <w:t xml:space="preserve"> 19(71</w:t>
      </w:r>
      <w:proofErr w:type="spellStart"/>
      <w:r w:rsidRPr="00116A0F">
        <w:rPr>
          <w:rFonts w:ascii="Simplified Arabic" w:hAnsi="Simplified Arabic" w:cs="Simplified Arabic"/>
          <w:color w:val="000000" w:themeColor="text1"/>
          <w:sz w:val="28"/>
          <w:szCs w:val="28"/>
          <w:rtl/>
          <w:lang w:bidi="ar-IQ"/>
        </w:rPr>
        <w:t>).</w:t>
      </w:r>
      <w:proofErr w:type="spellEnd"/>
    </w:p>
    <w:p w:rsidR="00116A0F" w:rsidRPr="00630252" w:rsidRDefault="00116A0F" w:rsidP="00116A0F">
      <w:pPr>
        <w:pStyle w:val="ListParagraph"/>
        <w:spacing w:line="240" w:lineRule="auto"/>
        <w:ind w:left="0"/>
        <w:rPr>
          <w:rFonts w:asciiTheme="minorBidi" w:hAnsiTheme="minorBidi"/>
          <w:b/>
          <w:bCs/>
          <w:color w:val="000000" w:themeColor="text1"/>
          <w:sz w:val="28"/>
          <w:szCs w:val="28"/>
          <w:rtl/>
          <w:lang w:bidi="ar-IQ"/>
        </w:rPr>
      </w:pPr>
      <w:bookmarkStart w:id="46" w:name="_Hlk128838842"/>
      <w:proofErr w:type="spellStart"/>
      <w:r w:rsidRPr="00630252">
        <w:rPr>
          <w:rFonts w:asciiTheme="minorBidi" w:hAnsiTheme="minorBidi" w:hint="cs"/>
          <w:b/>
          <w:bCs/>
          <w:color w:val="000000" w:themeColor="text1"/>
          <w:sz w:val="28"/>
          <w:szCs w:val="28"/>
          <w:rtl/>
          <w:lang w:bidi="ar-IQ"/>
        </w:rPr>
        <w:t>ثانياً:</w:t>
      </w:r>
      <w:proofErr w:type="spellEnd"/>
      <w:r w:rsidRPr="00630252">
        <w:rPr>
          <w:rFonts w:asciiTheme="minorBidi" w:hAnsiTheme="minorBidi" w:hint="cs"/>
          <w:b/>
          <w:bCs/>
          <w:color w:val="000000" w:themeColor="text1"/>
          <w:sz w:val="28"/>
          <w:szCs w:val="28"/>
          <w:rtl/>
          <w:lang w:bidi="ar-IQ"/>
        </w:rPr>
        <w:t xml:space="preserve"> المصادر الاجنبية</w:t>
      </w:r>
    </w:p>
    <w:bookmarkEnd w:id="46"/>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proofErr w:type="spellStart"/>
      <w:r w:rsidRPr="00DC1980">
        <w:rPr>
          <w:rFonts w:asciiTheme="majorBidi" w:hAnsiTheme="majorBidi" w:cstheme="majorBidi"/>
          <w:color w:val="000000" w:themeColor="text1"/>
          <w:sz w:val="28"/>
          <w:szCs w:val="28"/>
          <w:shd w:val="clear" w:color="auto" w:fill="FFFFFF"/>
        </w:rPr>
        <w:t>Abdulkarim</w:t>
      </w:r>
      <w:proofErr w:type="spellEnd"/>
      <w:r w:rsidRPr="00DC1980">
        <w:rPr>
          <w:rFonts w:asciiTheme="majorBidi" w:hAnsiTheme="majorBidi" w:cstheme="majorBidi"/>
          <w:color w:val="000000" w:themeColor="text1"/>
          <w:sz w:val="28"/>
          <w:szCs w:val="28"/>
          <w:shd w:val="clear" w:color="auto" w:fill="FFFFFF"/>
        </w:rPr>
        <w:t>, H. (20</w:t>
      </w:r>
      <w:r w:rsidRPr="00DC1980">
        <w:rPr>
          <w:rFonts w:asciiTheme="majorBidi" w:hAnsiTheme="majorBidi" w:cstheme="majorBidi"/>
          <w:color w:val="000000" w:themeColor="text1"/>
          <w:sz w:val="28"/>
          <w:szCs w:val="28"/>
          <w:shd w:val="clear" w:color="auto" w:fill="FFFFFF"/>
          <w:rtl/>
        </w:rPr>
        <w:t>12</w:t>
      </w:r>
      <w:r w:rsidRPr="00DC1980">
        <w:rPr>
          <w:rFonts w:asciiTheme="majorBidi" w:hAnsiTheme="majorBidi" w:cstheme="majorBidi"/>
          <w:color w:val="000000" w:themeColor="text1"/>
          <w:sz w:val="28"/>
          <w:szCs w:val="28"/>
          <w:shd w:val="clear" w:color="auto" w:fill="FFFFFF"/>
        </w:rPr>
        <w:t xml:space="preserve">). Empirical Tests Of The Capital Asset Pricing Model (CAPM) Using Data From </w:t>
      </w:r>
      <w:proofErr w:type="spellStart"/>
      <w:r w:rsidRPr="00DC1980">
        <w:rPr>
          <w:rFonts w:asciiTheme="majorBidi" w:hAnsiTheme="majorBidi" w:cstheme="majorBidi"/>
          <w:color w:val="000000" w:themeColor="text1"/>
          <w:sz w:val="28"/>
          <w:szCs w:val="28"/>
          <w:shd w:val="clear" w:color="auto" w:fill="FFFFFF"/>
          <w:rtl/>
        </w:rPr>
        <w:t>the</w:t>
      </w:r>
      <w:proofErr w:type="spellEnd"/>
      <w:r w:rsidRPr="00DC1980">
        <w:rPr>
          <w:rFonts w:asciiTheme="majorBidi" w:hAnsiTheme="majorBidi" w:cstheme="majorBidi"/>
          <w:color w:val="000000" w:themeColor="text1"/>
          <w:sz w:val="28"/>
          <w:szCs w:val="28"/>
          <w:shd w:val="clear" w:color="auto" w:fill="FFFFFF"/>
          <w:rtl/>
        </w:rPr>
        <w:t xml:space="preserve"> </w:t>
      </w:r>
      <w:r w:rsidRPr="00DC1980">
        <w:rPr>
          <w:rFonts w:asciiTheme="majorBidi" w:hAnsiTheme="majorBidi" w:cstheme="majorBidi"/>
          <w:color w:val="000000" w:themeColor="text1"/>
          <w:sz w:val="28"/>
          <w:szCs w:val="28"/>
          <w:shd w:val="clear" w:color="auto" w:fill="FFFFFF"/>
        </w:rPr>
        <w:t>New York Stock Exchange Market.</w:t>
      </w:r>
      <w:proofErr w:type="spellStart"/>
      <w:r w:rsidRPr="00DC1980">
        <w:rPr>
          <w:rFonts w:asciiTheme="majorBidi" w:hAnsiTheme="majorBidi" w:cstheme="majorBidi"/>
          <w:color w:val="000000" w:themeColor="text1"/>
          <w:sz w:val="28"/>
          <w:szCs w:val="28"/>
          <w:shd w:val="clear" w:color="auto" w:fill="FFFFFF"/>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47" w:name="_Hlk124259209"/>
      <w:r w:rsidRPr="00DC1980">
        <w:rPr>
          <w:rFonts w:asciiTheme="majorBidi" w:hAnsiTheme="majorBidi" w:cstheme="majorBidi"/>
          <w:color w:val="000000" w:themeColor="text1"/>
          <w:sz w:val="28"/>
          <w:szCs w:val="28"/>
        </w:rPr>
        <w:t>AL Abdullah</w:t>
      </w:r>
      <w:bookmarkEnd w:id="47"/>
      <w:r w:rsidRPr="00DC1980">
        <w:rPr>
          <w:rFonts w:asciiTheme="majorBidi" w:hAnsiTheme="majorBidi" w:cstheme="majorBidi"/>
          <w:color w:val="000000" w:themeColor="text1"/>
          <w:sz w:val="28"/>
          <w:szCs w:val="28"/>
        </w:rPr>
        <w:t xml:space="preserve">, M. J. M., </w:t>
      </w:r>
      <w:proofErr w:type="spellStart"/>
      <w:r w:rsidRPr="00DC1980">
        <w:rPr>
          <w:rFonts w:asciiTheme="majorBidi" w:hAnsiTheme="majorBidi" w:cstheme="majorBidi"/>
          <w:color w:val="000000" w:themeColor="text1"/>
          <w:sz w:val="28"/>
          <w:szCs w:val="28"/>
        </w:rPr>
        <w:t>Alyaseen</w:t>
      </w:r>
      <w:proofErr w:type="spellEnd"/>
      <w:r w:rsidRPr="00DC1980">
        <w:rPr>
          <w:rFonts w:asciiTheme="majorBidi" w:hAnsiTheme="majorBidi" w:cstheme="majorBidi"/>
          <w:color w:val="000000" w:themeColor="text1"/>
          <w:sz w:val="28"/>
          <w:szCs w:val="28"/>
        </w:rPr>
        <w:t xml:space="preserve">, A. A. A. M., &amp; </w:t>
      </w:r>
      <w:proofErr w:type="spellStart"/>
      <w:r w:rsidRPr="00DC1980">
        <w:rPr>
          <w:rFonts w:asciiTheme="majorBidi" w:hAnsiTheme="majorBidi" w:cstheme="majorBidi"/>
          <w:color w:val="000000" w:themeColor="text1"/>
          <w:sz w:val="28"/>
          <w:szCs w:val="28"/>
        </w:rPr>
        <w:t>Faez</w:t>
      </w:r>
      <w:proofErr w:type="spellEnd"/>
      <w:r w:rsidRPr="00DC1980">
        <w:rPr>
          <w:rFonts w:asciiTheme="majorBidi" w:hAnsiTheme="majorBidi" w:cstheme="majorBidi"/>
          <w:color w:val="000000" w:themeColor="text1"/>
          <w:sz w:val="28"/>
          <w:szCs w:val="28"/>
        </w:rPr>
        <w:t xml:space="preserve"> </w:t>
      </w:r>
      <w:proofErr w:type="spellStart"/>
      <w:r w:rsidRPr="00DC1980">
        <w:rPr>
          <w:rFonts w:asciiTheme="majorBidi" w:hAnsiTheme="majorBidi" w:cstheme="majorBidi"/>
          <w:color w:val="000000" w:themeColor="text1"/>
          <w:sz w:val="28"/>
          <w:szCs w:val="28"/>
        </w:rPr>
        <w:t>Hasan</w:t>
      </w:r>
      <w:proofErr w:type="spellEnd"/>
      <w:r w:rsidRPr="00DC1980">
        <w:rPr>
          <w:rFonts w:asciiTheme="majorBidi" w:hAnsiTheme="majorBidi" w:cstheme="majorBidi"/>
          <w:color w:val="000000" w:themeColor="text1"/>
          <w:sz w:val="28"/>
          <w:szCs w:val="28"/>
        </w:rPr>
        <w:t xml:space="preserve">, M. (2023). Role of Company’s Efficiency Measure in achieving return: Iraq’s Private Banks Case. </w:t>
      </w:r>
      <w:proofErr w:type="spellStart"/>
      <w:r w:rsidRPr="00DC1980">
        <w:rPr>
          <w:rFonts w:asciiTheme="majorBidi" w:hAnsiTheme="majorBidi" w:cstheme="majorBidi"/>
          <w:color w:val="000000" w:themeColor="text1"/>
          <w:sz w:val="28"/>
          <w:szCs w:val="28"/>
        </w:rPr>
        <w:t>Technium</w:t>
      </w:r>
      <w:proofErr w:type="spellEnd"/>
      <w:r w:rsidRPr="00DC1980">
        <w:rPr>
          <w:rFonts w:asciiTheme="majorBidi" w:hAnsiTheme="majorBidi" w:cstheme="majorBidi"/>
          <w:color w:val="000000" w:themeColor="text1"/>
          <w:sz w:val="28"/>
          <w:szCs w:val="28"/>
        </w:rPr>
        <w:t xml:space="preserve"> Social Sciences Journal, 39(1), 377–392. </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proofErr w:type="spellStart"/>
      <w:r w:rsidRPr="00DC1980">
        <w:rPr>
          <w:rFonts w:asciiTheme="majorBidi" w:hAnsiTheme="majorBidi" w:cstheme="majorBidi"/>
          <w:color w:val="000000" w:themeColor="text1"/>
          <w:sz w:val="28"/>
          <w:szCs w:val="28"/>
        </w:rPr>
        <w:t>Alhabeeb</w:t>
      </w:r>
      <w:proofErr w:type="spellEnd"/>
      <w:r w:rsidRPr="00DC1980">
        <w:rPr>
          <w:rFonts w:asciiTheme="majorBidi" w:hAnsiTheme="majorBidi" w:cstheme="majorBidi"/>
          <w:color w:val="000000" w:themeColor="text1"/>
          <w:sz w:val="28"/>
          <w:szCs w:val="28"/>
        </w:rPr>
        <w:t>, M. J. (2020). On The Validity Of The Capital Asset Pricing Model (CAPM). International Journal Of Marketing Studies, 12(4), 1-1.</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48" w:name="_Hlk110172118"/>
      <w:proofErr w:type="spellStart"/>
      <w:r w:rsidRPr="00DC1980">
        <w:rPr>
          <w:rFonts w:asciiTheme="majorBidi" w:hAnsiTheme="majorBidi" w:cstheme="majorBidi"/>
          <w:color w:val="000000" w:themeColor="text1"/>
          <w:sz w:val="28"/>
          <w:szCs w:val="28"/>
          <w:lang w:bidi="ar-IQ"/>
        </w:rPr>
        <w:t>Azar</w:t>
      </w:r>
      <w:proofErr w:type="spellEnd"/>
      <w:r w:rsidRPr="00DC1980">
        <w:rPr>
          <w:rFonts w:asciiTheme="majorBidi" w:hAnsiTheme="majorBidi" w:cstheme="majorBidi"/>
          <w:color w:val="000000" w:themeColor="text1"/>
          <w:sz w:val="28"/>
          <w:szCs w:val="28"/>
          <w:lang w:bidi="ar-IQ"/>
        </w:rPr>
        <w:t xml:space="preserve">, S. A. (2008). </w:t>
      </w:r>
      <w:bookmarkEnd w:id="48"/>
      <w:r w:rsidRPr="00DC1980">
        <w:rPr>
          <w:rFonts w:asciiTheme="majorBidi" w:hAnsiTheme="majorBidi" w:cstheme="majorBidi"/>
          <w:color w:val="000000" w:themeColor="text1"/>
          <w:sz w:val="28"/>
          <w:szCs w:val="28"/>
          <w:lang w:bidi="ar-IQ"/>
        </w:rPr>
        <w:t>The Minimum Required Rate Of Return. Applied Financial Economics Letters, 4(2), 137-139.</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49" w:name="_Hlk110626104"/>
      <w:bookmarkStart w:id="50" w:name="_Hlk110001516"/>
      <w:proofErr w:type="spellStart"/>
      <w:r w:rsidRPr="00DC1980">
        <w:rPr>
          <w:rFonts w:asciiTheme="majorBidi" w:hAnsiTheme="majorBidi" w:cstheme="majorBidi"/>
          <w:color w:val="000000" w:themeColor="text1"/>
          <w:sz w:val="28"/>
          <w:szCs w:val="28"/>
          <w:lang w:bidi="ar-IQ"/>
        </w:rPr>
        <w:t>Berk</w:t>
      </w:r>
      <w:proofErr w:type="spellEnd"/>
      <w:r w:rsidRPr="00DC1980">
        <w:rPr>
          <w:rFonts w:asciiTheme="majorBidi" w:hAnsiTheme="majorBidi" w:cstheme="majorBidi"/>
          <w:color w:val="000000" w:themeColor="text1"/>
          <w:sz w:val="28"/>
          <w:szCs w:val="28"/>
          <w:lang w:bidi="ar-IQ"/>
        </w:rPr>
        <w:t xml:space="preserve">, J., </w:t>
      </w:r>
      <w:proofErr w:type="spellStart"/>
      <w:r w:rsidRPr="00DC1980">
        <w:rPr>
          <w:rFonts w:asciiTheme="majorBidi" w:hAnsiTheme="majorBidi" w:cstheme="majorBidi"/>
          <w:color w:val="000000" w:themeColor="text1"/>
          <w:sz w:val="28"/>
          <w:szCs w:val="28"/>
          <w:lang w:bidi="ar-IQ"/>
        </w:rPr>
        <w:t>Demarzo</w:t>
      </w:r>
      <w:proofErr w:type="spellEnd"/>
      <w:r w:rsidRPr="00DC1980">
        <w:rPr>
          <w:rFonts w:asciiTheme="majorBidi" w:hAnsiTheme="majorBidi" w:cstheme="majorBidi"/>
          <w:color w:val="000000" w:themeColor="text1"/>
          <w:sz w:val="28"/>
          <w:szCs w:val="28"/>
          <w:lang w:bidi="ar-IQ"/>
        </w:rPr>
        <w:t>,</w:t>
      </w:r>
      <w:bookmarkEnd w:id="49"/>
      <w:r w:rsidRPr="00DC1980">
        <w:rPr>
          <w:rFonts w:asciiTheme="majorBidi" w:hAnsiTheme="majorBidi" w:cstheme="majorBidi"/>
          <w:color w:val="000000" w:themeColor="text1"/>
          <w:sz w:val="28"/>
          <w:szCs w:val="28"/>
          <w:lang w:bidi="ar-IQ"/>
        </w:rPr>
        <w:t xml:space="preserve"> P., Harford, J., &amp; </w:t>
      </w:r>
      <w:proofErr w:type="spellStart"/>
      <w:r w:rsidRPr="00DC1980">
        <w:rPr>
          <w:rFonts w:asciiTheme="majorBidi" w:hAnsiTheme="majorBidi" w:cstheme="majorBidi"/>
          <w:color w:val="000000" w:themeColor="text1"/>
          <w:sz w:val="28"/>
          <w:szCs w:val="28"/>
          <w:lang w:bidi="ar-IQ"/>
        </w:rPr>
        <w:t>Stangeland</w:t>
      </w:r>
      <w:proofErr w:type="spellEnd"/>
      <w:r w:rsidRPr="00DC1980">
        <w:rPr>
          <w:rFonts w:asciiTheme="majorBidi" w:hAnsiTheme="majorBidi" w:cstheme="majorBidi"/>
          <w:color w:val="000000" w:themeColor="text1"/>
          <w:sz w:val="28"/>
          <w:szCs w:val="28"/>
          <w:lang w:bidi="ar-IQ"/>
        </w:rPr>
        <w:t>,</w:t>
      </w:r>
      <w:bookmarkEnd w:id="50"/>
      <w:r w:rsidRPr="00DC1980">
        <w:rPr>
          <w:rFonts w:asciiTheme="majorBidi" w:hAnsiTheme="majorBidi" w:cstheme="majorBidi"/>
          <w:color w:val="000000" w:themeColor="text1"/>
          <w:sz w:val="28"/>
          <w:szCs w:val="28"/>
          <w:lang w:bidi="ar-IQ"/>
        </w:rPr>
        <w:t xml:space="preserve"> D. A. (2012). Fundamentals Of Corporate Finance, Canadian Edition With My</w:t>
      </w:r>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Finance</w:t>
      </w:r>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Lab. Pearson Education Canada.</w:t>
      </w:r>
      <w:proofErr w:type="spellStart"/>
      <w:r w:rsidRPr="00DC1980">
        <w:rPr>
          <w:rFonts w:asciiTheme="majorBidi" w:hAnsiTheme="majorBidi" w:cstheme="majorBidi"/>
          <w:color w:val="000000" w:themeColor="text1"/>
          <w:sz w:val="28"/>
          <w:szCs w:val="28"/>
          <w:rtl/>
          <w:lang w:bidi="ar-IQ"/>
        </w:rPr>
        <w:t>‏</w:t>
      </w:r>
      <w:proofErr w:type="spellEnd"/>
    </w:p>
    <w:p w:rsidR="00116A0F" w:rsidRPr="00704231"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1" w:name="_Hlk111734835"/>
      <w:r w:rsidRPr="00704231">
        <w:rPr>
          <w:rFonts w:asciiTheme="majorBidi" w:hAnsiTheme="majorBidi" w:cstheme="majorBidi"/>
          <w:color w:val="000000" w:themeColor="text1"/>
          <w:sz w:val="28"/>
          <w:szCs w:val="28"/>
        </w:rPr>
        <w:t>Black, F., Jensen</w:t>
      </w:r>
      <w:bookmarkEnd w:id="51"/>
      <w:r w:rsidRPr="00704231">
        <w:rPr>
          <w:rFonts w:asciiTheme="majorBidi" w:hAnsiTheme="majorBidi" w:cstheme="majorBidi"/>
          <w:color w:val="000000" w:themeColor="text1"/>
          <w:sz w:val="28"/>
          <w:szCs w:val="28"/>
        </w:rPr>
        <w:t xml:space="preserve">, M. C., &amp; </w:t>
      </w:r>
      <w:proofErr w:type="spellStart"/>
      <w:r w:rsidRPr="00704231">
        <w:rPr>
          <w:rFonts w:asciiTheme="majorBidi" w:hAnsiTheme="majorBidi" w:cstheme="majorBidi"/>
          <w:color w:val="000000" w:themeColor="text1"/>
          <w:sz w:val="28"/>
          <w:szCs w:val="28"/>
        </w:rPr>
        <w:t>Scholes</w:t>
      </w:r>
      <w:proofErr w:type="spellEnd"/>
      <w:r w:rsidRPr="00704231">
        <w:rPr>
          <w:rFonts w:asciiTheme="majorBidi" w:hAnsiTheme="majorBidi" w:cstheme="majorBidi"/>
          <w:color w:val="000000" w:themeColor="text1"/>
          <w:sz w:val="28"/>
          <w:szCs w:val="28"/>
        </w:rPr>
        <w:t>, M. (1972). The Capital Asset Pricing Model: Some Empirical Tests.</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2" w:name="_Hlk111469926"/>
      <w:bookmarkStart w:id="53" w:name="_Hlk113109383"/>
      <w:proofErr w:type="spellStart"/>
      <w:r w:rsidRPr="00DC1980">
        <w:rPr>
          <w:rFonts w:asciiTheme="majorBidi" w:hAnsiTheme="majorBidi" w:cstheme="majorBidi"/>
          <w:color w:val="000000" w:themeColor="text1"/>
          <w:sz w:val="28"/>
          <w:szCs w:val="28"/>
          <w:lang w:bidi="ar-IQ"/>
        </w:rPr>
        <w:t>Bodie</w:t>
      </w:r>
      <w:proofErr w:type="spellEnd"/>
      <w:r w:rsidRPr="00DC1980">
        <w:rPr>
          <w:rFonts w:asciiTheme="majorBidi" w:hAnsiTheme="majorBidi" w:cstheme="majorBidi"/>
          <w:color w:val="000000" w:themeColor="text1"/>
          <w:sz w:val="28"/>
          <w:szCs w:val="28"/>
          <w:lang w:bidi="ar-IQ"/>
        </w:rPr>
        <w:t>, Z., Kane, A., &amp; Marcus, A</w:t>
      </w:r>
      <w:bookmarkEnd w:id="52"/>
      <w:r w:rsidRPr="00DC1980">
        <w:rPr>
          <w:rFonts w:asciiTheme="majorBidi" w:hAnsiTheme="majorBidi" w:cstheme="majorBidi"/>
          <w:color w:val="000000" w:themeColor="text1"/>
          <w:sz w:val="28"/>
          <w:szCs w:val="28"/>
          <w:lang w:bidi="ar-IQ"/>
        </w:rPr>
        <w:t>. (202</w:t>
      </w:r>
      <w:r w:rsidRPr="00DC1980">
        <w:rPr>
          <w:rFonts w:asciiTheme="majorBidi" w:hAnsiTheme="majorBidi" w:cstheme="majorBidi"/>
          <w:color w:val="000000" w:themeColor="text1"/>
          <w:sz w:val="28"/>
          <w:szCs w:val="28"/>
          <w:rtl/>
          <w:lang w:bidi="ar-IQ"/>
        </w:rPr>
        <w:t>2</w:t>
      </w:r>
      <w:r w:rsidRPr="00DC1980">
        <w:rPr>
          <w:rFonts w:asciiTheme="majorBidi" w:hAnsiTheme="majorBidi" w:cstheme="majorBidi"/>
          <w:color w:val="000000" w:themeColor="text1"/>
          <w:sz w:val="28"/>
          <w:szCs w:val="28"/>
          <w:lang w:bidi="ar-IQ"/>
        </w:rPr>
        <w:t xml:space="preserve">). </w:t>
      </w:r>
      <w:bookmarkEnd w:id="53"/>
      <w:r w:rsidRPr="00DC1980">
        <w:rPr>
          <w:rFonts w:asciiTheme="majorBidi" w:hAnsiTheme="majorBidi" w:cstheme="majorBidi"/>
          <w:color w:val="000000" w:themeColor="text1"/>
          <w:sz w:val="28"/>
          <w:szCs w:val="28"/>
          <w:lang w:bidi="ar-IQ"/>
        </w:rPr>
        <w:t xml:space="preserve">EBOOK: Essentials Of Investments: Twelfth Edition. </w:t>
      </w:r>
      <w:proofErr w:type="spellStart"/>
      <w:r w:rsidRPr="00DC1980">
        <w:rPr>
          <w:rFonts w:asciiTheme="majorBidi" w:hAnsiTheme="majorBidi" w:cstheme="majorBidi"/>
          <w:color w:val="000000" w:themeColor="text1"/>
          <w:sz w:val="28"/>
          <w:szCs w:val="28"/>
          <w:lang w:bidi="ar-IQ"/>
        </w:rPr>
        <w:t>Mcgraw</w:t>
      </w:r>
      <w:proofErr w:type="spellEnd"/>
      <w:r w:rsidRPr="00DC1980">
        <w:rPr>
          <w:rFonts w:asciiTheme="majorBidi" w:hAnsiTheme="majorBidi" w:cstheme="majorBidi"/>
          <w:color w:val="000000" w:themeColor="text1"/>
          <w:sz w:val="28"/>
          <w:szCs w:val="28"/>
          <w:lang w:bidi="ar-IQ"/>
        </w:rPr>
        <w:t xml:space="preserve"> Hill.</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DC1980">
        <w:rPr>
          <w:rFonts w:asciiTheme="majorBidi" w:hAnsiTheme="majorBidi" w:cstheme="majorBidi"/>
          <w:color w:val="000000" w:themeColor="text1"/>
          <w:sz w:val="28"/>
          <w:szCs w:val="28"/>
          <w:lang w:bidi="ar-IQ"/>
        </w:rPr>
        <w:t>Brealey</w:t>
      </w:r>
      <w:proofErr w:type="spellEnd"/>
      <w:r w:rsidRPr="00DC1980">
        <w:rPr>
          <w:rFonts w:asciiTheme="majorBidi" w:hAnsiTheme="majorBidi" w:cstheme="majorBidi"/>
          <w:color w:val="000000" w:themeColor="text1"/>
          <w:sz w:val="28"/>
          <w:szCs w:val="28"/>
          <w:lang w:bidi="ar-IQ"/>
        </w:rPr>
        <w:t xml:space="preserve">, R. A., Myers, S. C., Allen, F., &amp; </w:t>
      </w:r>
      <w:proofErr w:type="spellStart"/>
      <w:r w:rsidRPr="00DC1980">
        <w:rPr>
          <w:rFonts w:asciiTheme="majorBidi" w:hAnsiTheme="majorBidi" w:cstheme="majorBidi"/>
          <w:color w:val="000000" w:themeColor="text1"/>
          <w:sz w:val="28"/>
          <w:szCs w:val="28"/>
          <w:lang w:bidi="ar-IQ"/>
        </w:rPr>
        <w:t>Mohanty</w:t>
      </w:r>
      <w:proofErr w:type="spellEnd"/>
      <w:r w:rsidRPr="00DC1980">
        <w:rPr>
          <w:rFonts w:asciiTheme="majorBidi" w:hAnsiTheme="majorBidi" w:cstheme="majorBidi"/>
          <w:color w:val="000000" w:themeColor="text1"/>
          <w:sz w:val="28"/>
          <w:szCs w:val="28"/>
          <w:lang w:bidi="ar-IQ"/>
        </w:rPr>
        <w:t xml:space="preserve">, P. (2023). Principles Of Corporate Finance, 14/E. </w:t>
      </w:r>
      <w:proofErr w:type="spellStart"/>
      <w:r w:rsidRPr="00DC1980">
        <w:rPr>
          <w:rFonts w:asciiTheme="majorBidi" w:hAnsiTheme="majorBidi" w:cstheme="majorBidi"/>
          <w:color w:val="000000" w:themeColor="text1"/>
          <w:sz w:val="28"/>
          <w:szCs w:val="28"/>
          <w:lang w:bidi="ar-IQ"/>
        </w:rPr>
        <w:t>Mcgraw</w:t>
      </w:r>
      <w:proofErr w:type="spellEnd"/>
      <w:r w:rsidRPr="00DC1980">
        <w:rPr>
          <w:rFonts w:asciiTheme="majorBidi" w:hAnsiTheme="majorBidi" w:cstheme="majorBidi"/>
          <w:color w:val="000000" w:themeColor="text1"/>
          <w:sz w:val="28"/>
          <w:szCs w:val="28"/>
          <w:lang w:bidi="ar-IQ"/>
        </w:rPr>
        <w:t>-Hill Education.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lang w:bidi="ar-IQ"/>
        </w:rPr>
        <w:lastRenderedPageBreak/>
        <w:t>Brooks, R. (2016). Financial Management: Core Concepts. Pearson.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tl/>
        </w:rPr>
      </w:pPr>
      <w:proofErr w:type="spellStart"/>
      <w:r w:rsidRPr="00DC1980">
        <w:rPr>
          <w:rFonts w:asciiTheme="majorBidi" w:hAnsiTheme="majorBidi" w:cstheme="majorBidi"/>
          <w:color w:val="000000" w:themeColor="text1"/>
          <w:sz w:val="28"/>
          <w:szCs w:val="28"/>
          <w:shd w:val="clear" w:color="auto" w:fill="FFFFFF"/>
        </w:rPr>
        <w:t>Cengiz</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sidRPr="00DC1980">
        <w:rPr>
          <w:rFonts w:asciiTheme="majorBidi" w:hAnsiTheme="majorBidi" w:cstheme="majorBidi"/>
          <w:color w:val="000000" w:themeColor="text1"/>
          <w:sz w:val="28"/>
          <w:szCs w:val="28"/>
          <w:shd w:val="clear" w:color="auto" w:fill="FFFFFF"/>
        </w:rPr>
        <w:t>Toraman</w:t>
      </w:r>
      <w:proofErr w:type="spellEnd"/>
      <w:r w:rsidRPr="00DC1980">
        <w:rPr>
          <w:rFonts w:asciiTheme="majorBidi" w:hAnsiTheme="majorBidi" w:cstheme="majorBidi"/>
          <w:color w:val="000000" w:themeColor="text1"/>
          <w:sz w:val="28"/>
          <w:szCs w:val="28"/>
          <w:shd w:val="clear" w:color="auto" w:fill="FFFFFF"/>
        </w:rPr>
        <w:t xml:space="preserve"> &amp; </w:t>
      </w:r>
      <w:proofErr w:type="spellStart"/>
      <w:r w:rsidRPr="00DC1980">
        <w:rPr>
          <w:rFonts w:asciiTheme="majorBidi" w:hAnsiTheme="majorBidi" w:cstheme="majorBidi"/>
          <w:color w:val="000000" w:themeColor="text1"/>
          <w:sz w:val="28"/>
          <w:szCs w:val="28"/>
          <w:shd w:val="clear" w:color="auto" w:fill="FFFFFF"/>
        </w:rPr>
        <w:t>Meryem</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sidRPr="00DC1980">
        <w:rPr>
          <w:rFonts w:asciiTheme="majorBidi" w:hAnsiTheme="majorBidi" w:cstheme="majorBidi"/>
          <w:color w:val="000000" w:themeColor="text1"/>
          <w:sz w:val="28"/>
          <w:szCs w:val="28"/>
          <w:shd w:val="clear" w:color="auto" w:fill="FFFFFF"/>
        </w:rPr>
        <w:t>Gul</w:t>
      </w:r>
      <w:proofErr w:type="spellEnd"/>
      <w:r w:rsidRPr="00DC1980">
        <w:rPr>
          <w:rFonts w:asciiTheme="majorBidi" w:hAnsiTheme="majorBidi" w:cstheme="majorBidi"/>
          <w:color w:val="000000" w:themeColor="text1"/>
          <w:sz w:val="28"/>
          <w:szCs w:val="28"/>
          <w:shd w:val="clear" w:color="auto" w:fill="FFFFFF"/>
        </w:rPr>
        <w:t xml:space="preserve">, </w:t>
      </w:r>
      <w:proofErr w:type="spellStart"/>
      <w:r>
        <w:rPr>
          <w:rFonts w:asciiTheme="majorBidi" w:hAnsiTheme="majorBidi" w:cstheme="majorBidi" w:hint="cs"/>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2016</w:t>
      </w:r>
      <w:proofErr w:type="spellStart"/>
      <w:r>
        <w:rPr>
          <w:rFonts w:asciiTheme="majorBidi" w:hAnsiTheme="majorBidi" w:cstheme="majorBidi" w:hint="cs"/>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 xml:space="preserve">. "Capital Asset Pricing Model: An Application In </w:t>
      </w:r>
      <w:proofErr w:type="spellStart"/>
      <w:r w:rsidRPr="00DC1980">
        <w:rPr>
          <w:rFonts w:asciiTheme="majorBidi" w:hAnsiTheme="majorBidi" w:cstheme="majorBidi"/>
          <w:color w:val="000000" w:themeColor="text1"/>
          <w:sz w:val="28"/>
          <w:szCs w:val="28"/>
          <w:shd w:val="clear" w:color="auto" w:fill="FFFFFF"/>
        </w:rPr>
        <w:t>Borsa</w:t>
      </w:r>
      <w:proofErr w:type="spellEnd"/>
      <w:r w:rsidRPr="00DC1980">
        <w:rPr>
          <w:rFonts w:asciiTheme="majorBidi" w:hAnsiTheme="majorBidi" w:cstheme="majorBidi"/>
          <w:color w:val="000000" w:themeColor="text1"/>
          <w:sz w:val="28"/>
          <w:szCs w:val="28"/>
          <w:shd w:val="clear" w:color="auto" w:fill="FFFFFF"/>
        </w:rPr>
        <w:t xml:space="preserve"> Istanbul," International Journal Of Academic Research In Business And Social Sciences, Human Resource Management Academic Research Society, International Journal Of Academic Research In Business And Social Sciences, Vol. 6(12), Pages 580-587, December.</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54" w:name="_Hlk126855712"/>
      <w:bookmarkStart w:id="55" w:name="_Hlk112007637"/>
      <w:r w:rsidRPr="00DC1980">
        <w:rPr>
          <w:rFonts w:asciiTheme="majorBidi" w:hAnsiTheme="majorBidi" w:cstheme="majorBidi"/>
          <w:color w:val="000000" w:themeColor="text1"/>
          <w:sz w:val="28"/>
          <w:szCs w:val="28"/>
        </w:rPr>
        <w:t>Crowe</w:t>
      </w:r>
      <w:bookmarkEnd w:id="54"/>
      <w:r w:rsidRPr="00DC1980">
        <w:rPr>
          <w:rFonts w:asciiTheme="majorBidi" w:hAnsiTheme="majorBidi" w:cstheme="majorBidi"/>
          <w:color w:val="000000" w:themeColor="text1"/>
          <w:sz w:val="28"/>
          <w:szCs w:val="28"/>
        </w:rPr>
        <w:t>, K. E. (2020)</w:t>
      </w:r>
      <w:bookmarkEnd w:id="55"/>
      <w:r w:rsidRPr="00DC1980">
        <w:rPr>
          <w:rFonts w:asciiTheme="majorBidi" w:hAnsiTheme="majorBidi" w:cstheme="majorBidi"/>
          <w:color w:val="000000" w:themeColor="text1"/>
          <w:sz w:val="28"/>
          <w:szCs w:val="28"/>
        </w:rPr>
        <w:t>. An Examination Of The Relationship Between The Capital Asset Pricing Model's Systematic Risk Indicator And Stock Returns.</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6" w:name="_Hlk111473227"/>
      <w:bookmarkStart w:id="57" w:name="_Hlk111470577"/>
      <w:proofErr w:type="spellStart"/>
      <w:r w:rsidRPr="00DC1980">
        <w:rPr>
          <w:rFonts w:asciiTheme="majorBidi" w:hAnsiTheme="majorBidi" w:cstheme="majorBidi"/>
          <w:color w:val="000000" w:themeColor="text1"/>
          <w:sz w:val="28"/>
          <w:szCs w:val="28"/>
          <w:lang w:bidi="ar-IQ"/>
        </w:rPr>
        <w:t>Damodaran</w:t>
      </w:r>
      <w:proofErr w:type="spellEnd"/>
      <w:r w:rsidRPr="00DC1980">
        <w:rPr>
          <w:rFonts w:asciiTheme="majorBidi" w:hAnsiTheme="majorBidi" w:cstheme="majorBidi"/>
          <w:color w:val="000000" w:themeColor="text1"/>
          <w:sz w:val="28"/>
          <w:szCs w:val="28"/>
          <w:lang w:bidi="ar-IQ"/>
        </w:rPr>
        <w:t>,</w:t>
      </w:r>
      <w:bookmarkEnd w:id="56"/>
      <w:r w:rsidRPr="00DC1980">
        <w:rPr>
          <w:rFonts w:asciiTheme="majorBidi" w:hAnsiTheme="majorBidi" w:cstheme="majorBidi"/>
          <w:color w:val="000000" w:themeColor="text1"/>
          <w:sz w:val="28"/>
          <w:szCs w:val="28"/>
          <w:lang w:bidi="ar-IQ"/>
        </w:rPr>
        <w:t xml:space="preserve"> A. (2015</w:t>
      </w:r>
      <w:bookmarkEnd w:id="57"/>
      <w:r w:rsidRPr="00DC1980">
        <w:rPr>
          <w:rFonts w:asciiTheme="majorBidi" w:hAnsiTheme="majorBidi" w:cstheme="majorBidi"/>
          <w:color w:val="000000" w:themeColor="text1"/>
          <w:sz w:val="28"/>
          <w:szCs w:val="28"/>
          <w:lang w:bidi="ar-IQ"/>
        </w:rPr>
        <w:t>). Applied Corporate Finance. John Wiley &amp; Sons.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58" w:name="_Hlk112156221"/>
      <w:proofErr w:type="spellStart"/>
      <w:r w:rsidRPr="00DC1980">
        <w:rPr>
          <w:rFonts w:asciiTheme="majorBidi" w:hAnsiTheme="majorBidi" w:cstheme="majorBidi"/>
          <w:color w:val="000000" w:themeColor="text1"/>
          <w:sz w:val="28"/>
          <w:szCs w:val="28"/>
          <w:lang w:bidi="ar-IQ"/>
        </w:rPr>
        <w:t>Ehrhardt</w:t>
      </w:r>
      <w:proofErr w:type="spellEnd"/>
      <w:r w:rsidRPr="00DC1980">
        <w:rPr>
          <w:rFonts w:asciiTheme="majorBidi" w:hAnsiTheme="majorBidi" w:cstheme="majorBidi"/>
          <w:color w:val="000000" w:themeColor="text1"/>
          <w:sz w:val="28"/>
          <w:szCs w:val="28"/>
          <w:lang w:bidi="ar-IQ"/>
        </w:rPr>
        <w:t>, M. C., &amp; Brigham</w:t>
      </w:r>
      <w:bookmarkEnd w:id="58"/>
      <w:r w:rsidRPr="00DC1980">
        <w:rPr>
          <w:rFonts w:asciiTheme="majorBidi" w:hAnsiTheme="majorBidi" w:cstheme="majorBidi"/>
          <w:color w:val="000000" w:themeColor="text1"/>
          <w:sz w:val="28"/>
          <w:szCs w:val="28"/>
          <w:lang w:bidi="ar-IQ"/>
        </w:rPr>
        <w:t>, E. F. (201</w:t>
      </w:r>
      <w:r w:rsidRPr="00DC1980">
        <w:rPr>
          <w:rFonts w:asciiTheme="majorBidi" w:hAnsiTheme="majorBidi" w:cstheme="majorBidi"/>
          <w:color w:val="000000" w:themeColor="text1"/>
          <w:sz w:val="28"/>
          <w:szCs w:val="28"/>
          <w:rtl/>
          <w:lang w:bidi="ar-IQ"/>
        </w:rPr>
        <w:t>0</w:t>
      </w:r>
      <w:r w:rsidRPr="00DC1980">
        <w:rPr>
          <w:rFonts w:asciiTheme="majorBidi" w:hAnsiTheme="majorBidi" w:cstheme="majorBidi"/>
          <w:color w:val="000000" w:themeColor="text1"/>
          <w:sz w:val="28"/>
          <w:szCs w:val="28"/>
          <w:lang w:bidi="ar-IQ"/>
        </w:rPr>
        <w:t>). Corporate Finance-A Focused Approach</w:t>
      </w:r>
      <w:r w:rsidRPr="00DC1980">
        <w:rPr>
          <w:rFonts w:asciiTheme="majorBidi" w:hAnsiTheme="majorBidi" w:cstheme="majorBidi"/>
          <w:color w:val="000000" w:themeColor="text1"/>
          <w:sz w:val="28"/>
          <w:szCs w:val="28"/>
          <w:rtl/>
          <w:lang w:bidi="ar-IQ"/>
        </w:rPr>
        <w:t>.</w:t>
      </w:r>
    </w:p>
    <w:p w:rsidR="00116A0F" w:rsidRPr="00DC1980" w:rsidRDefault="00116A0F" w:rsidP="007A32D7">
      <w:pPr>
        <w:pStyle w:val="ListParagraph"/>
        <w:widowControl/>
        <w:numPr>
          <w:ilvl w:val="0"/>
          <w:numId w:val="7"/>
        </w:numPr>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proofErr w:type="spellStart"/>
      <w:r w:rsidRPr="00DC1980">
        <w:rPr>
          <w:rFonts w:asciiTheme="majorBidi" w:hAnsiTheme="majorBidi" w:cstheme="majorBidi"/>
          <w:color w:val="000000" w:themeColor="text1"/>
          <w:sz w:val="28"/>
          <w:szCs w:val="28"/>
          <w:shd w:val="clear" w:color="auto" w:fill="FFFFFF"/>
        </w:rPr>
        <w:t>Gitman</w:t>
      </w:r>
      <w:proofErr w:type="spellEnd"/>
      <w:r w:rsidRPr="00DC1980">
        <w:rPr>
          <w:rFonts w:asciiTheme="majorBidi" w:hAnsiTheme="majorBidi" w:cstheme="majorBidi"/>
          <w:color w:val="000000" w:themeColor="text1"/>
          <w:sz w:val="28"/>
          <w:szCs w:val="28"/>
          <w:shd w:val="clear" w:color="auto" w:fill="FFFFFF"/>
        </w:rPr>
        <w:t xml:space="preserve">, L. J.,&amp; </w:t>
      </w:r>
      <w:proofErr w:type="spellStart"/>
      <w:r w:rsidRPr="00DC1980">
        <w:rPr>
          <w:rFonts w:asciiTheme="majorBidi" w:hAnsiTheme="majorBidi" w:cstheme="majorBidi"/>
          <w:color w:val="000000" w:themeColor="text1"/>
          <w:sz w:val="28"/>
          <w:szCs w:val="28"/>
          <w:shd w:val="clear" w:color="auto" w:fill="FFFFFF"/>
        </w:rPr>
        <w:t>Zutter</w:t>
      </w:r>
      <w:proofErr w:type="spellEnd"/>
      <w:r w:rsidRPr="00DC1980">
        <w:rPr>
          <w:rFonts w:asciiTheme="majorBidi" w:hAnsiTheme="majorBidi" w:cstheme="majorBidi"/>
          <w:color w:val="000000" w:themeColor="text1"/>
          <w:sz w:val="28"/>
          <w:szCs w:val="28"/>
          <w:shd w:val="clear" w:color="auto" w:fill="FFFFFF"/>
        </w:rPr>
        <w:t>, C. J. (2012). Principles of Managerial Finance.</w:t>
      </w:r>
    </w:p>
    <w:p w:rsidR="00116A0F" w:rsidRPr="00F536A9"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DC1980">
        <w:rPr>
          <w:rFonts w:asciiTheme="majorBidi" w:hAnsiTheme="majorBidi" w:cstheme="majorBidi"/>
          <w:color w:val="000000" w:themeColor="text1"/>
          <w:sz w:val="28"/>
          <w:szCs w:val="28"/>
          <w:shd w:val="clear" w:color="auto" w:fill="FFFFFF"/>
        </w:rPr>
        <w:t>Hundal</w:t>
      </w:r>
      <w:proofErr w:type="spellEnd"/>
      <w:r w:rsidRPr="00DC1980">
        <w:rPr>
          <w:rFonts w:asciiTheme="majorBidi" w:hAnsiTheme="majorBidi" w:cstheme="majorBidi"/>
          <w:color w:val="000000" w:themeColor="text1"/>
          <w:sz w:val="28"/>
          <w:szCs w:val="28"/>
          <w:shd w:val="clear" w:color="auto" w:fill="FFFFFF"/>
        </w:rPr>
        <w:t xml:space="preserve">, S., </w:t>
      </w:r>
      <w:proofErr w:type="spellStart"/>
      <w:r w:rsidRPr="00DC1980">
        <w:rPr>
          <w:rFonts w:asciiTheme="majorBidi" w:hAnsiTheme="majorBidi" w:cstheme="majorBidi"/>
          <w:color w:val="000000" w:themeColor="text1"/>
          <w:sz w:val="28"/>
          <w:szCs w:val="28"/>
          <w:shd w:val="clear" w:color="auto" w:fill="FFFFFF"/>
        </w:rPr>
        <w:t>Eskola</w:t>
      </w:r>
      <w:proofErr w:type="spellEnd"/>
      <w:r w:rsidRPr="00DC1980">
        <w:rPr>
          <w:rFonts w:asciiTheme="majorBidi" w:hAnsiTheme="majorBidi" w:cstheme="majorBidi"/>
          <w:color w:val="000000" w:themeColor="text1"/>
          <w:sz w:val="28"/>
          <w:szCs w:val="28"/>
          <w:shd w:val="clear" w:color="auto" w:fill="FFFFFF"/>
        </w:rPr>
        <w:t>, A., &amp; Tuan, D. (2019). Risk–Return Relationship In The Finnish Stock Market In The Light Of the Capital Asset Pricing Model (CAPM). Journal Of Transnational Management, 24(4), 305-322</w:t>
      </w:r>
    </w:p>
    <w:p w:rsidR="00116A0F" w:rsidRPr="00DC1980" w:rsidRDefault="00116A0F" w:rsidP="007A32D7">
      <w:pPr>
        <w:pStyle w:val="ListParagraph"/>
        <w:widowControl/>
        <w:numPr>
          <w:ilvl w:val="0"/>
          <w:numId w:val="7"/>
        </w:numPr>
        <w:adjustRightInd/>
        <w:spacing w:line="240" w:lineRule="auto"/>
        <w:contextualSpacing/>
        <w:mirrorIndents/>
        <w:jc w:val="lowKashida"/>
        <w:textAlignment w:val="auto"/>
        <w:rPr>
          <w:rFonts w:asciiTheme="majorBidi" w:hAnsiTheme="majorBidi" w:cstheme="majorBidi"/>
          <w:color w:val="000000" w:themeColor="text1"/>
          <w:sz w:val="28"/>
          <w:szCs w:val="28"/>
          <w:shd w:val="clear" w:color="auto" w:fill="FFFFFF"/>
        </w:rPr>
      </w:pPr>
      <w:bookmarkStart w:id="59" w:name="_Hlk116300824"/>
      <w:r w:rsidRPr="00DC1980">
        <w:rPr>
          <w:rFonts w:asciiTheme="majorBidi" w:hAnsiTheme="majorBidi" w:cstheme="majorBidi"/>
          <w:color w:val="000000" w:themeColor="text1"/>
          <w:sz w:val="28"/>
          <w:szCs w:val="28"/>
          <w:shd w:val="clear" w:color="auto" w:fill="FFFFFF"/>
        </w:rPr>
        <w:t>Jordan, J. B. D., &amp; Miller, T. W. (2009)</w:t>
      </w:r>
      <w:bookmarkEnd w:id="59"/>
      <w:r w:rsidRPr="00DC1980">
        <w:rPr>
          <w:rFonts w:asciiTheme="majorBidi" w:hAnsiTheme="majorBidi" w:cstheme="majorBidi"/>
          <w:color w:val="000000" w:themeColor="text1"/>
          <w:sz w:val="28"/>
          <w:szCs w:val="28"/>
          <w:shd w:val="clear" w:color="auto" w:fill="FFFFFF"/>
        </w:rPr>
        <w:t>. Fundamentals of Investments. Unpublished Manuscript.</w:t>
      </w:r>
      <w:proofErr w:type="spellStart"/>
      <w:r w:rsidRPr="00DC1980">
        <w:rPr>
          <w:rFonts w:asciiTheme="majorBidi" w:hAnsiTheme="majorBidi" w:cstheme="majorBidi"/>
          <w:color w:val="000000" w:themeColor="text1"/>
          <w:sz w:val="28"/>
          <w:szCs w:val="28"/>
          <w:shd w:val="clear" w:color="auto" w:fill="FFFFFF"/>
          <w:rtl/>
        </w:rPr>
        <w:t>‏</w:t>
      </w:r>
      <w:proofErr w:type="spellEnd"/>
      <w:r w:rsidRPr="00DC1980">
        <w:rPr>
          <w:rFonts w:asciiTheme="majorBidi" w:hAnsiTheme="majorBidi" w:cstheme="majorBidi"/>
          <w:color w:val="000000" w:themeColor="text1"/>
          <w:sz w:val="28"/>
          <w:szCs w:val="28"/>
          <w:shd w:val="clear" w:color="auto" w:fill="FFFFFF"/>
        </w:rPr>
        <w:t xml:space="preserve"> </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60" w:name="_Hlk112158520"/>
      <w:r w:rsidRPr="00DC1980">
        <w:rPr>
          <w:rFonts w:asciiTheme="majorBidi" w:hAnsiTheme="majorBidi" w:cstheme="majorBidi"/>
          <w:color w:val="000000" w:themeColor="text1"/>
          <w:sz w:val="28"/>
          <w:szCs w:val="28"/>
        </w:rPr>
        <w:t xml:space="preserve">Karp, A., &amp; Van </w:t>
      </w:r>
      <w:proofErr w:type="spellStart"/>
      <w:r w:rsidRPr="00DC1980">
        <w:rPr>
          <w:rFonts w:asciiTheme="majorBidi" w:hAnsiTheme="majorBidi" w:cstheme="majorBidi"/>
          <w:color w:val="000000" w:themeColor="text1"/>
          <w:sz w:val="28"/>
          <w:szCs w:val="28"/>
        </w:rPr>
        <w:t>Vuuren</w:t>
      </w:r>
      <w:proofErr w:type="spellEnd"/>
      <w:r w:rsidRPr="00DC1980">
        <w:rPr>
          <w:rFonts w:asciiTheme="majorBidi" w:hAnsiTheme="majorBidi" w:cstheme="majorBidi"/>
          <w:color w:val="000000" w:themeColor="text1"/>
          <w:sz w:val="28"/>
          <w:szCs w:val="28"/>
        </w:rPr>
        <w:t xml:space="preserve">, </w:t>
      </w:r>
      <w:bookmarkEnd w:id="60"/>
      <w:r w:rsidRPr="00DC1980">
        <w:rPr>
          <w:rFonts w:asciiTheme="majorBidi" w:hAnsiTheme="majorBidi" w:cstheme="majorBidi"/>
          <w:color w:val="000000" w:themeColor="text1"/>
          <w:sz w:val="28"/>
          <w:szCs w:val="28"/>
        </w:rPr>
        <w:t xml:space="preserve">G. (2017). The Capital Asset Pricing Model And </w:t>
      </w:r>
      <w:proofErr w:type="spellStart"/>
      <w:r w:rsidRPr="00DC1980">
        <w:rPr>
          <w:rFonts w:asciiTheme="majorBidi" w:hAnsiTheme="majorBidi" w:cstheme="majorBidi"/>
          <w:color w:val="000000" w:themeColor="text1"/>
          <w:sz w:val="28"/>
          <w:szCs w:val="28"/>
        </w:rPr>
        <w:t>Fama</w:t>
      </w:r>
      <w:proofErr w:type="spellEnd"/>
      <w:r w:rsidRPr="00DC1980">
        <w:rPr>
          <w:rFonts w:asciiTheme="majorBidi" w:hAnsiTheme="majorBidi" w:cstheme="majorBidi"/>
          <w:color w:val="000000" w:themeColor="text1"/>
          <w:sz w:val="28"/>
          <w:szCs w:val="28"/>
        </w:rPr>
        <w:t xml:space="preserve">-French </w:t>
      </w:r>
      <w:proofErr w:type="spellStart"/>
      <w:r w:rsidRPr="00DC1980">
        <w:rPr>
          <w:rFonts w:asciiTheme="majorBidi" w:hAnsiTheme="majorBidi" w:cstheme="majorBidi"/>
          <w:color w:val="000000" w:themeColor="text1"/>
          <w:sz w:val="28"/>
          <w:szCs w:val="28"/>
          <w:rtl/>
        </w:rPr>
        <w:t>three-factor</w:t>
      </w:r>
      <w:proofErr w:type="spellEnd"/>
      <w:r w:rsidRPr="00DC1980">
        <w:rPr>
          <w:rFonts w:asciiTheme="majorBidi" w:hAnsiTheme="majorBidi" w:cstheme="majorBidi"/>
          <w:color w:val="000000" w:themeColor="text1"/>
          <w:sz w:val="28"/>
          <w:szCs w:val="28"/>
        </w:rPr>
        <w:t xml:space="preserve"> Model In An Emerging Market Environment. International Business &amp; Economics Research Journal (IBER), 16(4), 231-256.</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1" w:name="_Hlk111898494"/>
      <w:proofErr w:type="spellStart"/>
      <w:r w:rsidRPr="00DC1980">
        <w:rPr>
          <w:rFonts w:asciiTheme="majorBidi" w:hAnsiTheme="majorBidi" w:cstheme="majorBidi"/>
          <w:color w:val="000000" w:themeColor="text1"/>
          <w:sz w:val="28"/>
          <w:szCs w:val="28"/>
          <w:lang w:bidi="ar-IQ"/>
        </w:rPr>
        <w:t>Melicher</w:t>
      </w:r>
      <w:proofErr w:type="spellEnd"/>
      <w:r w:rsidRPr="00DC1980">
        <w:rPr>
          <w:rFonts w:asciiTheme="majorBidi" w:hAnsiTheme="majorBidi" w:cstheme="majorBidi"/>
          <w:color w:val="000000" w:themeColor="text1"/>
          <w:sz w:val="28"/>
          <w:szCs w:val="28"/>
          <w:lang w:bidi="ar-IQ"/>
        </w:rPr>
        <w:t>, R. W., &amp; Norton, E. A. (201</w:t>
      </w:r>
      <w:r w:rsidRPr="00DC1980">
        <w:rPr>
          <w:rFonts w:asciiTheme="majorBidi" w:hAnsiTheme="majorBidi" w:cstheme="majorBidi"/>
          <w:color w:val="000000" w:themeColor="text1"/>
          <w:sz w:val="28"/>
          <w:szCs w:val="28"/>
          <w:rtl/>
          <w:lang w:bidi="ar-IQ"/>
        </w:rPr>
        <w:t>7</w:t>
      </w:r>
      <w:r w:rsidRPr="00DC1980">
        <w:rPr>
          <w:rFonts w:asciiTheme="majorBidi" w:hAnsiTheme="majorBidi" w:cstheme="majorBidi"/>
          <w:color w:val="000000" w:themeColor="text1"/>
          <w:sz w:val="28"/>
          <w:szCs w:val="28"/>
          <w:lang w:bidi="ar-IQ"/>
        </w:rPr>
        <w:t>)</w:t>
      </w:r>
      <w:bookmarkEnd w:id="61"/>
      <w:r w:rsidRPr="00DC1980">
        <w:rPr>
          <w:rFonts w:asciiTheme="majorBidi" w:hAnsiTheme="majorBidi" w:cstheme="majorBidi"/>
          <w:color w:val="000000" w:themeColor="text1"/>
          <w:sz w:val="28"/>
          <w:szCs w:val="28"/>
          <w:lang w:bidi="ar-IQ"/>
        </w:rPr>
        <w:t>. Introduction To Finance: Markets, Investments, And Financial Management. John Wiley &amp; Sons.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2" w:name="_Hlk114140731"/>
      <w:r w:rsidRPr="00DC1980">
        <w:rPr>
          <w:rFonts w:asciiTheme="majorBidi" w:hAnsiTheme="majorBidi" w:cstheme="majorBidi"/>
          <w:color w:val="000000" w:themeColor="text1"/>
          <w:sz w:val="28"/>
          <w:szCs w:val="28"/>
          <w:lang w:bidi="ar-IQ"/>
        </w:rPr>
        <w:t>Pike, R., &amp; Neale, B. (2009</w:t>
      </w:r>
      <w:bookmarkEnd w:id="62"/>
      <w:r w:rsidRPr="00DC1980">
        <w:rPr>
          <w:rFonts w:asciiTheme="majorBidi" w:hAnsiTheme="majorBidi" w:cstheme="majorBidi"/>
          <w:color w:val="000000" w:themeColor="text1"/>
          <w:sz w:val="28"/>
          <w:szCs w:val="28"/>
          <w:lang w:bidi="ar-IQ"/>
        </w:rPr>
        <w:t>). Corporate Finance And Investment: Decisions &amp; Strategies. Pearson Education.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lang w:bidi="ar-IQ"/>
        </w:rPr>
        <w:lastRenderedPageBreak/>
        <w:t>Pinto, J. E., Henry, E., Robinson, T. R., Stowe, J. D., &amp; Cohen, A. (2010). Equity Asset Valuation. John Wiley &amp; Sons. Hoboken, NJ.</w:t>
      </w:r>
      <w:proofErr w:type="spellStart"/>
      <w:r w:rsidRPr="00DC1980">
        <w:rPr>
          <w:rFonts w:asciiTheme="majorBidi" w:hAnsiTheme="majorBidi" w:cstheme="majorBidi"/>
          <w:color w:val="000000" w:themeColor="text1"/>
          <w:sz w:val="28"/>
          <w:szCs w:val="28"/>
          <w:rtl/>
          <w:lang w:bidi="ar-IQ"/>
        </w:rPr>
        <w:t>‏</w:t>
      </w:r>
      <w:proofErr w:type="spellEnd"/>
    </w:p>
    <w:p w:rsidR="00116A0F"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704231">
        <w:rPr>
          <w:rFonts w:asciiTheme="majorBidi" w:hAnsiTheme="majorBidi" w:cstheme="majorBidi"/>
          <w:color w:val="000000" w:themeColor="text1"/>
          <w:sz w:val="28"/>
          <w:szCs w:val="28"/>
          <w:lang w:bidi="ar-IQ"/>
        </w:rPr>
        <w:t>Pyles</w:t>
      </w:r>
      <w:proofErr w:type="spellEnd"/>
      <w:r w:rsidRPr="00704231">
        <w:rPr>
          <w:rFonts w:asciiTheme="majorBidi" w:hAnsiTheme="majorBidi" w:cstheme="majorBidi"/>
          <w:color w:val="000000" w:themeColor="text1"/>
          <w:sz w:val="28"/>
          <w:szCs w:val="28"/>
          <w:lang w:bidi="ar-IQ"/>
        </w:rPr>
        <w:t>, M. K. (2014). Applied Corporate Finance: Questions, Problems, And Making Decisions In The Real World</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3" w:name="_Hlk111211193"/>
      <w:proofErr w:type="spellStart"/>
      <w:r w:rsidRPr="00DC1980">
        <w:rPr>
          <w:rFonts w:asciiTheme="majorBidi" w:hAnsiTheme="majorBidi" w:cstheme="majorBidi"/>
          <w:color w:val="000000" w:themeColor="text1"/>
          <w:sz w:val="28"/>
          <w:szCs w:val="28"/>
          <w:lang w:bidi="ar-IQ"/>
        </w:rPr>
        <w:t>Rofiqoh</w:t>
      </w:r>
      <w:proofErr w:type="spellEnd"/>
      <w:r w:rsidRPr="00DC1980">
        <w:rPr>
          <w:rFonts w:asciiTheme="majorBidi" w:hAnsiTheme="majorBidi" w:cstheme="majorBidi"/>
          <w:color w:val="000000" w:themeColor="text1"/>
          <w:sz w:val="28"/>
          <w:szCs w:val="28"/>
          <w:lang w:bidi="ar-IQ"/>
        </w:rPr>
        <w:t xml:space="preserve">, A., &amp; </w:t>
      </w:r>
      <w:proofErr w:type="spellStart"/>
      <w:r w:rsidRPr="00DC1980">
        <w:rPr>
          <w:rFonts w:asciiTheme="majorBidi" w:hAnsiTheme="majorBidi" w:cstheme="majorBidi"/>
          <w:color w:val="000000" w:themeColor="text1"/>
          <w:sz w:val="28"/>
          <w:szCs w:val="28"/>
          <w:lang w:bidi="ar-IQ"/>
        </w:rPr>
        <w:t>Mukaffi</w:t>
      </w:r>
      <w:proofErr w:type="spellEnd"/>
      <w:r w:rsidRPr="00DC1980">
        <w:rPr>
          <w:rFonts w:asciiTheme="majorBidi" w:hAnsiTheme="majorBidi" w:cstheme="majorBidi"/>
          <w:color w:val="000000" w:themeColor="text1"/>
          <w:sz w:val="28"/>
          <w:szCs w:val="28"/>
          <w:lang w:bidi="ar-IQ"/>
        </w:rPr>
        <w:t>, Z. (2021</w:t>
      </w:r>
      <w:bookmarkEnd w:id="63"/>
      <w:r w:rsidRPr="00DC1980">
        <w:rPr>
          <w:rFonts w:asciiTheme="majorBidi" w:hAnsiTheme="majorBidi" w:cstheme="majorBidi"/>
          <w:color w:val="000000" w:themeColor="text1"/>
          <w:sz w:val="28"/>
          <w:szCs w:val="28"/>
          <w:lang w:bidi="ar-IQ"/>
        </w:rPr>
        <w:t>, April). The Effect Of Systematic Risk (Beta) On Stock Prices With Interest Rates And Curses As Moderation Variables. In International Conference On Engineering, Technology And Social Science (ICONETOS 2020) (Pp. 26-33). Atlantis Press.</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sidRPr="00DC1980">
        <w:rPr>
          <w:rFonts w:asciiTheme="majorBidi" w:hAnsiTheme="majorBidi" w:cstheme="majorBidi"/>
          <w:color w:val="000000" w:themeColor="text1"/>
          <w:sz w:val="28"/>
          <w:szCs w:val="28"/>
          <w:shd w:val="clear" w:color="auto" w:fill="FFFFFF"/>
        </w:rPr>
        <w:t xml:space="preserve">Ross, S. A., </w:t>
      </w:r>
      <w:proofErr w:type="spellStart"/>
      <w:r w:rsidRPr="00DC1980">
        <w:rPr>
          <w:rFonts w:asciiTheme="majorBidi" w:hAnsiTheme="majorBidi" w:cstheme="majorBidi"/>
          <w:color w:val="000000" w:themeColor="text1"/>
          <w:sz w:val="28"/>
          <w:szCs w:val="28"/>
          <w:shd w:val="clear" w:color="auto" w:fill="FFFFFF"/>
        </w:rPr>
        <w:t>Westerfield</w:t>
      </w:r>
      <w:proofErr w:type="spellEnd"/>
      <w:r w:rsidRPr="00DC1980">
        <w:rPr>
          <w:rFonts w:asciiTheme="majorBidi" w:hAnsiTheme="majorBidi" w:cstheme="majorBidi"/>
          <w:color w:val="000000" w:themeColor="text1"/>
          <w:sz w:val="28"/>
          <w:szCs w:val="28"/>
          <w:shd w:val="clear" w:color="auto" w:fill="FFFFFF"/>
        </w:rPr>
        <w:t xml:space="preserve">, R., Jaffe, J. F., Jordan, B. D., Jaffe, J., &amp; Jordan, B. (2019). Corporate Finance (Pp. 880-86). London: </w:t>
      </w:r>
      <w:proofErr w:type="spellStart"/>
      <w:r w:rsidRPr="00DC1980">
        <w:rPr>
          <w:rFonts w:asciiTheme="majorBidi" w:hAnsiTheme="majorBidi" w:cstheme="majorBidi"/>
          <w:color w:val="000000" w:themeColor="text1"/>
          <w:sz w:val="28"/>
          <w:szCs w:val="28"/>
          <w:shd w:val="clear" w:color="auto" w:fill="FFFFFF"/>
        </w:rPr>
        <w:t>Mcgraw</w:t>
      </w:r>
      <w:proofErr w:type="spellEnd"/>
      <w:r w:rsidRPr="00DC1980">
        <w:rPr>
          <w:rFonts w:asciiTheme="majorBidi" w:hAnsiTheme="majorBidi" w:cstheme="majorBidi"/>
          <w:color w:val="000000" w:themeColor="text1"/>
          <w:sz w:val="28"/>
          <w:szCs w:val="28"/>
          <w:shd w:val="clear" w:color="auto" w:fill="FFFFFF"/>
        </w:rPr>
        <w:t>-Hill Education.</w:t>
      </w:r>
      <w:proofErr w:type="spellStart"/>
      <w:r w:rsidRPr="00DC1980">
        <w:rPr>
          <w:rFonts w:asciiTheme="majorBidi" w:hAnsiTheme="majorBidi" w:cstheme="majorBidi"/>
          <w:color w:val="000000" w:themeColor="text1"/>
          <w:sz w:val="28"/>
          <w:szCs w:val="28"/>
          <w:shd w:val="clear" w:color="auto" w:fill="FFFFFF"/>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Pr>
      </w:pPr>
      <w:bookmarkStart w:id="64" w:name="_Hlk112160162"/>
      <w:r w:rsidRPr="00DC1980">
        <w:rPr>
          <w:rFonts w:asciiTheme="majorBidi" w:hAnsiTheme="majorBidi" w:cstheme="majorBidi"/>
          <w:color w:val="000000" w:themeColor="text1"/>
          <w:sz w:val="28"/>
          <w:szCs w:val="28"/>
        </w:rPr>
        <w:t>Rossi, M. (2016)</w:t>
      </w:r>
      <w:bookmarkEnd w:id="64"/>
      <w:r w:rsidRPr="00DC1980">
        <w:rPr>
          <w:rFonts w:asciiTheme="majorBidi" w:hAnsiTheme="majorBidi" w:cstheme="majorBidi"/>
          <w:color w:val="000000" w:themeColor="text1"/>
          <w:sz w:val="28"/>
          <w:szCs w:val="28"/>
        </w:rPr>
        <w:t>. The Capital Asset Pricing Model: A Critical Literature Review. Global Business And Economics Review, 18(5), 604-617.</w:t>
      </w:r>
      <w:proofErr w:type="spellStart"/>
      <w:r w:rsidRPr="00DC1980">
        <w:rPr>
          <w:rFonts w:asciiTheme="majorBidi" w:hAnsiTheme="majorBidi" w:cstheme="majorBidi"/>
          <w:color w:val="000000" w:themeColor="text1"/>
          <w:sz w:val="28"/>
          <w:szCs w:val="28"/>
          <w:rtl/>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5" w:name="_Hlk111206559"/>
      <w:r w:rsidRPr="00DC1980">
        <w:rPr>
          <w:rFonts w:asciiTheme="majorBidi" w:hAnsiTheme="majorBidi" w:cstheme="majorBidi"/>
          <w:color w:val="000000" w:themeColor="text1"/>
          <w:sz w:val="28"/>
          <w:szCs w:val="28"/>
          <w:lang w:bidi="ar-IQ"/>
        </w:rPr>
        <w:t>Singh, S. P., &amp; Bhatia, R. (2014)</w:t>
      </w:r>
      <w:bookmarkEnd w:id="65"/>
      <w:r w:rsidRPr="00DC1980">
        <w:rPr>
          <w:rFonts w:asciiTheme="majorBidi" w:hAnsiTheme="majorBidi" w:cstheme="majorBidi"/>
          <w:color w:val="000000" w:themeColor="text1"/>
          <w:sz w:val="28"/>
          <w:szCs w:val="28"/>
          <w:lang w:bidi="ar-IQ"/>
        </w:rPr>
        <w:t>. Beta Factor, Systematic Risk</w:t>
      </w:r>
      <w:r w:rsidRPr="00DC1980">
        <w:rPr>
          <w:rFonts w:asciiTheme="majorBidi" w:hAnsiTheme="majorBidi" w:cstheme="majorBidi"/>
          <w:color w:val="000000" w:themeColor="text1"/>
          <w:sz w:val="28"/>
          <w:szCs w:val="28"/>
          <w:rtl/>
          <w:lang w:bidi="ar-IQ"/>
        </w:rPr>
        <w:t>,</w:t>
      </w:r>
      <w:r w:rsidRPr="00DC1980">
        <w:rPr>
          <w:rFonts w:asciiTheme="majorBidi" w:hAnsiTheme="majorBidi" w:cstheme="majorBidi"/>
          <w:color w:val="000000" w:themeColor="text1"/>
          <w:sz w:val="28"/>
          <w:szCs w:val="28"/>
          <w:lang w:bidi="ar-IQ"/>
        </w:rPr>
        <w:t xml:space="preserve"> And Unsystematic Risk: A Study Of Prominent Companies Of It And Banking Sector. Management Dynamics, 14(1), 16-29.</w:t>
      </w:r>
      <w:proofErr w:type="spellStart"/>
      <w:r w:rsidRPr="00DC1980">
        <w:rPr>
          <w:rFonts w:asciiTheme="majorBidi" w:hAnsiTheme="majorBidi" w:cstheme="majorBidi"/>
          <w:color w:val="000000" w:themeColor="text1"/>
          <w:sz w:val="28"/>
          <w:szCs w:val="28"/>
          <w:rtl/>
          <w:lang w:bidi="ar-IQ"/>
        </w:rPr>
        <w:t>‏</w:t>
      </w:r>
      <w:proofErr w:type="spellEnd"/>
    </w:p>
    <w:p w:rsidR="00116A0F" w:rsidRPr="00F536A9"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proofErr w:type="spellStart"/>
      <w:r w:rsidRPr="00F536A9">
        <w:rPr>
          <w:rFonts w:asciiTheme="majorBidi" w:hAnsiTheme="majorBidi" w:cstheme="majorBidi"/>
          <w:color w:val="000000" w:themeColor="text1"/>
          <w:sz w:val="28"/>
          <w:szCs w:val="28"/>
          <w:lang w:bidi="ar-IQ"/>
        </w:rPr>
        <w:t>Talwar</w:t>
      </w:r>
      <w:proofErr w:type="spellEnd"/>
      <w:r w:rsidRPr="00F536A9">
        <w:rPr>
          <w:rFonts w:asciiTheme="majorBidi" w:hAnsiTheme="majorBidi" w:cstheme="majorBidi"/>
          <w:color w:val="000000" w:themeColor="text1"/>
          <w:sz w:val="28"/>
          <w:szCs w:val="28"/>
          <w:lang w:bidi="ar-IQ"/>
        </w:rPr>
        <w:t xml:space="preserve">, P., &amp; </w:t>
      </w:r>
      <w:proofErr w:type="spellStart"/>
      <w:r w:rsidRPr="00F536A9">
        <w:rPr>
          <w:rFonts w:asciiTheme="majorBidi" w:hAnsiTheme="majorBidi" w:cstheme="majorBidi"/>
          <w:color w:val="000000" w:themeColor="text1"/>
          <w:sz w:val="28"/>
          <w:szCs w:val="28"/>
          <w:lang w:bidi="ar-IQ"/>
        </w:rPr>
        <w:t>Gopinathan</w:t>
      </w:r>
      <w:proofErr w:type="spellEnd"/>
      <w:r w:rsidRPr="00F536A9">
        <w:rPr>
          <w:rFonts w:asciiTheme="majorBidi" w:hAnsiTheme="majorBidi" w:cstheme="majorBidi"/>
          <w:color w:val="000000" w:themeColor="text1"/>
          <w:sz w:val="28"/>
          <w:szCs w:val="28"/>
          <w:lang w:bidi="ar-IQ"/>
        </w:rPr>
        <w:t xml:space="preserve">, R. (2022). Empirical Testing Of Capital Asset Pricing Model On Top 10 Companies Listed In </w:t>
      </w:r>
      <w:proofErr w:type="spellStart"/>
      <w:r w:rsidRPr="00F536A9">
        <w:rPr>
          <w:rFonts w:asciiTheme="majorBidi" w:hAnsiTheme="majorBidi" w:cstheme="majorBidi"/>
          <w:color w:val="000000" w:themeColor="text1"/>
          <w:sz w:val="28"/>
          <w:szCs w:val="28"/>
          <w:lang w:bidi="ar-IQ"/>
        </w:rPr>
        <w:t>nseindia</w:t>
      </w:r>
      <w:proofErr w:type="spellEnd"/>
      <w:r w:rsidRPr="00F536A9">
        <w:rPr>
          <w:rFonts w:asciiTheme="majorBidi" w:hAnsiTheme="majorBidi" w:cstheme="majorBidi"/>
          <w:color w:val="000000" w:themeColor="text1"/>
          <w:sz w:val="28"/>
          <w:szCs w:val="28"/>
          <w:lang w:bidi="ar-IQ"/>
        </w:rPr>
        <w:t>. Academy Of Marketing Studies Journal, 26, 1-10</w:t>
      </w:r>
      <w:r w:rsidRPr="00F536A9">
        <w:rPr>
          <w:rFonts w:asciiTheme="majorBidi" w:hAnsiTheme="majorBidi"/>
          <w:color w:val="000000" w:themeColor="text1"/>
          <w:sz w:val="28"/>
          <w:szCs w:val="28"/>
          <w:rtl/>
          <w:lang w:bidi="ar-IQ"/>
        </w:rPr>
        <w:t>.</w:t>
      </w:r>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6" w:name="_Hlk110014812"/>
      <w:r w:rsidRPr="00DC1980">
        <w:rPr>
          <w:rFonts w:asciiTheme="majorBidi" w:hAnsiTheme="majorBidi" w:cstheme="majorBidi"/>
          <w:color w:val="000000" w:themeColor="text1"/>
          <w:sz w:val="28"/>
          <w:szCs w:val="28"/>
          <w:lang w:bidi="ar-IQ"/>
        </w:rPr>
        <w:t xml:space="preserve">Van Horne, J. C., &amp; </w:t>
      </w:r>
      <w:proofErr w:type="spellStart"/>
      <w:r w:rsidRPr="00DC1980">
        <w:rPr>
          <w:rFonts w:asciiTheme="majorBidi" w:hAnsiTheme="majorBidi" w:cstheme="majorBidi"/>
          <w:color w:val="000000" w:themeColor="text1"/>
          <w:sz w:val="28"/>
          <w:szCs w:val="28"/>
          <w:lang w:bidi="ar-IQ"/>
        </w:rPr>
        <w:t>Wachowicz</w:t>
      </w:r>
      <w:proofErr w:type="spellEnd"/>
      <w:r w:rsidRPr="00DC1980">
        <w:rPr>
          <w:rFonts w:asciiTheme="majorBidi" w:hAnsiTheme="majorBidi" w:cstheme="majorBidi"/>
          <w:color w:val="000000" w:themeColor="text1"/>
          <w:sz w:val="28"/>
          <w:szCs w:val="28"/>
          <w:lang w:bidi="ar-IQ"/>
        </w:rPr>
        <w:t xml:space="preserve">, J. M. (2009). </w:t>
      </w:r>
      <w:bookmarkEnd w:id="66"/>
      <w:r w:rsidRPr="00DC1980">
        <w:rPr>
          <w:rFonts w:asciiTheme="majorBidi" w:hAnsiTheme="majorBidi" w:cstheme="majorBidi"/>
          <w:color w:val="000000" w:themeColor="text1"/>
          <w:sz w:val="28"/>
          <w:szCs w:val="28"/>
          <w:lang w:bidi="ar-IQ"/>
        </w:rPr>
        <w:t xml:space="preserve">Fundamentals Of </w:t>
      </w:r>
      <w:proofErr w:type="spellStart"/>
      <w:r w:rsidRPr="00DC1980">
        <w:rPr>
          <w:rFonts w:asciiTheme="majorBidi" w:hAnsiTheme="majorBidi" w:cstheme="majorBidi"/>
          <w:color w:val="000000" w:themeColor="text1"/>
          <w:sz w:val="28"/>
          <w:szCs w:val="28"/>
          <w:rtl/>
          <w:lang w:bidi="ar-IQ"/>
        </w:rPr>
        <w:t>The</w:t>
      </w:r>
      <w:proofErr w:type="spellEnd"/>
      <w:r w:rsidRPr="00DC1980">
        <w:rPr>
          <w:rFonts w:asciiTheme="majorBidi" w:hAnsiTheme="majorBidi" w:cstheme="majorBidi"/>
          <w:color w:val="000000" w:themeColor="text1"/>
          <w:sz w:val="28"/>
          <w:szCs w:val="28"/>
          <w:rtl/>
          <w:lang w:bidi="ar-IQ"/>
        </w:rPr>
        <w:t xml:space="preserve"> </w:t>
      </w:r>
      <w:r w:rsidRPr="00DC1980">
        <w:rPr>
          <w:rFonts w:asciiTheme="majorBidi" w:hAnsiTheme="majorBidi" w:cstheme="majorBidi"/>
          <w:color w:val="000000" w:themeColor="text1"/>
          <w:sz w:val="28"/>
          <w:szCs w:val="28"/>
          <w:lang w:bidi="ar-IQ"/>
        </w:rPr>
        <w:t>Financial Management 13th Ed. Pearson.</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bookmarkStart w:id="67" w:name="_Hlk110625273"/>
      <w:proofErr w:type="spellStart"/>
      <w:r w:rsidRPr="00DC1980">
        <w:rPr>
          <w:rFonts w:asciiTheme="majorBidi" w:hAnsiTheme="majorBidi" w:cstheme="majorBidi"/>
          <w:color w:val="000000" w:themeColor="text1"/>
          <w:sz w:val="28"/>
          <w:szCs w:val="28"/>
          <w:lang w:bidi="ar-IQ"/>
        </w:rPr>
        <w:t>Vernimmen</w:t>
      </w:r>
      <w:proofErr w:type="spellEnd"/>
      <w:r w:rsidRPr="00DC1980">
        <w:rPr>
          <w:rFonts w:asciiTheme="majorBidi" w:hAnsiTheme="majorBidi" w:cstheme="majorBidi"/>
          <w:color w:val="000000" w:themeColor="text1"/>
          <w:sz w:val="28"/>
          <w:szCs w:val="28"/>
          <w:lang w:bidi="ar-IQ"/>
        </w:rPr>
        <w:t xml:space="preserve">, P., </w:t>
      </w:r>
      <w:proofErr w:type="spellStart"/>
      <w:r w:rsidRPr="00DC1980">
        <w:rPr>
          <w:rFonts w:asciiTheme="majorBidi" w:hAnsiTheme="majorBidi" w:cstheme="majorBidi"/>
          <w:color w:val="000000" w:themeColor="text1"/>
          <w:sz w:val="28"/>
          <w:szCs w:val="28"/>
          <w:lang w:bidi="ar-IQ"/>
        </w:rPr>
        <w:t>Quiry</w:t>
      </w:r>
      <w:bookmarkEnd w:id="67"/>
      <w:proofErr w:type="spellEnd"/>
      <w:r w:rsidRPr="00DC1980">
        <w:rPr>
          <w:rFonts w:asciiTheme="majorBidi" w:hAnsiTheme="majorBidi" w:cstheme="majorBidi"/>
          <w:color w:val="000000" w:themeColor="text1"/>
          <w:sz w:val="28"/>
          <w:szCs w:val="28"/>
          <w:lang w:bidi="ar-IQ"/>
        </w:rPr>
        <w:t xml:space="preserve">, P., </w:t>
      </w:r>
      <w:proofErr w:type="spellStart"/>
      <w:r w:rsidRPr="00DC1980">
        <w:rPr>
          <w:rFonts w:asciiTheme="majorBidi" w:hAnsiTheme="majorBidi" w:cstheme="majorBidi"/>
          <w:color w:val="000000" w:themeColor="text1"/>
          <w:sz w:val="28"/>
          <w:szCs w:val="28"/>
          <w:lang w:bidi="ar-IQ"/>
        </w:rPr>
        <w:t>Dallocchio</w:t>
      </w:r>
      <w:proofErr w:type="spellEnd"/>
      <w:r w:rsidRPr="00DC1980">
        <w:rPr>
          <w:rFonts w:asciiTheme="majorBidi" w:hAnsiTheme="majorBidi" w:cstheme="majorBidi"/>
          <w:color w:val="000000" w:themeColor="text1"/>
          <w:sz w:val="28"/>
          <w:szCs w:val="28"/>
          <w:lang w:bidi="ar-IQ"/>
        </w:rPr>
        <w:t xml:space="preserve">, M., Le Fur, Y., &amp; </w:t>
      </w:r>
      <w:proofErr w:type="spellStart"/>
      <w:r w:rsidRPr="00DC1980">
        <w:rPr>
          <w:rFonts w:asciiTheme="majorBidi" w:hAnsiTheme="majorBidi" w:cstheme="majorBidi"/>
          <w:color w:val="000000" w:themeColor="text1"/>
          <w:sz w:val="28"/>
          <w:szCs w:val="28"/>
          <w:lang w:bidi="ar-IQ"/>
        </w:rPr>
        <w:t>Salvi</w:t>
      </w:r>
      <w:proofErr w:type="spellEnd"/>
      <w:r w:rsidRPr="00DC1980">
        <w:rPr>
          <w:rFonts w:asciiTheme="majorBidi" w:hAnsiTheme="majorBidi" w:cstheme="majorBidi"/>
          <w:color w:val="000000" w:themeColor="text1"/>
          <w:sz w:val="28"/>
          <w:szCs w:val="28"/>
          <w:lang w:bidi="ar-IQ"/>
        </w:rPr>
        <w:t>, A. (2019). Corporate Finance (No. 1, Pp. 1-Pages). Wiley</w:t>
      </w:r>
      <w:proofErr w:type="spellStart"/>
      <w:r w:rsidRPr="00DC1980">
        <w:rPr>
          <w:rFonts w:asciiTheme="majorBidi" w:hAnsiTheme="majorBidi" w:cstheme="majorBidi"/>
          <w:color w:val="000000" w:themeColor="text1"/>
          <w:sz w:val="28"/>
          <w:szCs w:val="28"/>
          <w:rtl/>
          <w:lang w:bidi="ar-IQ"/>
        </w:rPr>
        <w:t>,‏</w:t>
      </w:r>
      <w:proofErr w:type="spellEnd"/>
    </w:p>
    <w:p w:rsidR="00116A0F" w:rsidRPr="00DC1980"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lang w:bidi="ar-IQ"/>
        </w:rPr>
      </w:pPr>
      <w:r>
        <w:rPr>
          <w:rFonts w:asciiTheme="majorBidi" w:hAnsiTheme="majorBidi" w:cstheme="majorBidi"/>
          <w:noProof/>
          <w:color w:val="000000" w:themeColor="text1"/>
          <w:sz w:val="28"/>
          <w:szCs w:val="28"/>
        </w:rPr>
        <w:drawing>
          <wp:anchor distT="0" distB="0" distL="114300" distR="114300" simplePos="0" relativeHeight="251663360" behindDoc="0" locked="0" layoutInCell="1" allowOverlap="1">
            <wp:simplePos x="0" y="0"/>
            <wp:positionH relativeFrom="column">
              <wp:posOffset>7908290</wp:posOffset>
            </wp:positionH>
            <wp:positionV relativeFrom="paragraph">
              <wp:posOffset>-1915160</wp:posOffset>
            </wp:positionV>
            <wp:extent cx="917575" cy="4109720"/>
            <wp:effectExtent l="19050" t="0" r="0" b="0"/>
            <wp:wrapNone/>
            <wp:docPr id="33" name="حب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حبر 4"/>
                    <pic:cNvPicPr>
                      <a:picLocks noRot="1" noChangeAspect="1" noEditPoints="1" noChangeArrowheads="1" noChangeShapeType="1"/>
                    </pic:cNvPicPr>
                  </pic:nvPicPr>
                  <pic:blipFill>
                    <a:blip r:embed="rId15" cstate="print"/>
                    <a:srcRect/>
                    <a:stretch>
                      <a:fillRect/>
                    </a:stretch>
                  </pic:blipFill>
                  <pic:spPr bwMode="auto">
                    <a:xfrm>
                      <a:off x="0" y="0"/>
                      <a:ext cx="917575" cy="4109720"/>
                    </a:xfrm>
                    <a:prstGeom prst="rect">
                      <a:avLst/>
                    </a:prstGeom>
                    <a:noFill/>
                  </pic:spPr>
                </pic:pic>
              </a:graphicData>
            </a:graphic>
          </wp:anchor>
        </w:drawing>
      </w:r>
      <w:r w:rsidRPr="00DC1980">
        <w:rPr>
          <w:rFonts w:asciiTheme="majorBidi" w:hAnsiTheme="majorBidi" w:cstheme="majorBidi"/>
          <w:color w:val="000000" w:themeColor="text1"/>
          <w:sz w:val="28"/>
          <w:szCs w:val="28"/>
          <w:shd w:val="clear" w:color="auto" w:fill="FFFFFF"/>
        </w:rPr>
        <w:t>Watson, D., &amp; Head, A. (2007). Corporate Finance</w:t>
      </w:r>
      <w:r w:rsidRPr="00DC1980">
        <w:rPr>
          <w:rFonts w:asciiTheme="majorBidi" w:hAnsiTheme="majorBidi" w:cstheme="majorBidi"/>
          <w:color w:val="000000" w:themeColor="text1"/>
        </w:rPr>
        <w:t xml:space="preserve"> </w:t>
      </w:r>
      <w:r w:rsidRPr="00DC1980">
        <w:rPr>
          <w:rFonts w:asciiTheme="majorBidi" w:hAnsiTheme="majorBidi" w:cstheme="majorBidi"/>
          <w:color w:val="000000" w:themeColor="text1"/>
          <w:sz w:val="28"/>
          <w:szCs w:val="28"/>
          <w:shd w:val="clear" w:color="auto" w:fill="FFFFFF"/>
        </w:rPr>
        <w:t>Principles &amp; Practice 5th</w:t>
      </w:r>
      <w:proofErr w:type="spellStart"/>
      <w:r w:rsidRPr="00DC1980">
        <w:rPr>
          <w:rFonts w:asciiTheme="majorBidi" w:hAnsiTheme="majorBidi" w:cstheme="majorBidi"/>
          <w:color w:val="000000" w:themeColor="text1"/>
          <w:sz w:val="28"/>
          <w:szCs w:val="28"/>
          <w:shd w:val="clear" w:color="auto" w:fill="FFFFFF"/>
          <w:rtl/>
        </w:rPr>
        <w:t>‏</w:t>
      </w:r>
      <w:proofErr w:type="spellEnd"/>
      <w:r w:rsidRPr="00DC1980">
        <w:rPr>
          <w:rFonts w:asciiTheme="majorBidi" w:hAnsiTheme="majorBidi" w:cstheme="majorBidi"/>
          <w:color w:val="000000" w:themeColor="text1"/>
        </w:rPr>
        <w:t xml:space="preserve"> </w:t>
      </w:r>
      <w:r w:rsidRPr="00DC1980">
        <w:rPr>
          <w:rFonts w:asciiTheme="majorBidi" w:hAnsiTheme="majorBidi" w:cstheme="majorBidi"/>
          <w:color w:val="000000" w:themeColor="text1"/>
          <w:sz w:val="28"/>
          <w:szCs w:val="28"/>
          <w:shd w:val="clear" w:color="auto" w:fill="FFFFFF"/>
        </w:rPr>
        <w:t>Pearson Education.</w:t>
      </w:r>
    </w:p>
    <w:p w:rsidR="00116A0F" w:rsidRPr="000C41B2" w:rsidRDefault="00116A0F" w:rsidP="007A32D7">
      <w:pPr>
        <w:pStyle w:val="ListParagraph"/>
        <w:widowControl/>
        <w:numPr>
          <w:ilvl w:val="0"/>
          <w:numId w:val="7"/>
        </w:numPr>
        <w:shd w:val="clear" w:color="auto" w:fill="FFFFFF" w:themeFill="background1"/>
        <w:adjustRightInd/>
        <w:spacing w:line="240" w:lineRule="auto"/>
        <w:contextualSpacing/>
        <w:mirrorIndents/>
        <w:jc w:val="lowKashida"/>
        <w:textAlignment w:val="auto"/>
        <w:rPr>
          <w:rFonts w:asciiTheme="majorBidi" w:hAnsiTheme="majorBidi" w:cstheme="majorBidi"/>
          <w:color w:val="000000" w:themeColor="text1"/>
          <w:sz w:val="28"/>
          <w:szCs w:val="28"/>
          <w:rtl/>
          <w:lang w:bidi="ar-IQ"/>
        </w:rPr>
      </w:pPr>
      <w:bookmarkStart w:id="68" w:name="_Hlk116298188"/>
      <w:proofErr w:type="spellStart"/>
      <w:r w:rsidRPr="000C41B2">
        <w:rPr>
          <w:rFonts w:asciiTheme="majorBidi" w:hAnsiTheme="majorBidi" w:cstheme="majorBidi"/>
          <w:color w:val="000000" w:themeColor="text1"/>
          <w:sz w:val="28"/>
          <w:szCs w:val="28"/>
          <w:lang w:bidi="ar-IQ"/>
        </w:rPr>
        <w:lastRenderedPageBreak/>
        <w:t>Zutter</w:t>
      </w:r>
      <w:proofErr w:type="spellEnd"/>
      <w:r w:rsidRPr="000C41B2">
        <w:rPr>
          <w:rFonts w:asciiTheme="majorBidi" w:hAnsiTheme="majorBidi" w:cstheme="majorBidi"/>
          <w:color w:val="000000" w:themeColor="text1"/>
          <w:sz w:val="28"/>
          <w:szCs w:val="28"/>
          <w:lang w:bidi="ar-IQ"/>
        </w:rPr>
        <w:t xml:space="preserve">, C. J., &amp; Smart, S. B. (2022). </w:t>
      </w:r>
      <w:bookmarkEnd w:id="68"/>
      <w:r w:rsidRPr="000C41B2">
        <w:rPr>
          <w:rFonts w:asciiTheme="majorBidi" w:hAnsiTheme="majorBidi" w:cstheme="majorBidi"/>
          <w:color w:val="000000" w:themeColor="text1"/>
          <w:sz w:val="28"/>
          <w:szCs w:val="28"/>
          <w:lang w:bidi="ar-IQ"/>
        </w:rPr>
        <w:t>Principles Of Managerial Finance: Brief. Harlow, UK: Pearson.</w:t>
      </w:r>
    </w:p>
    <w:p w:rsidR="00116A0F" w:rsidRDefault="00116A0F" w:rsidP="00116A0F">
      <w:pPr>
        <w:bidi/>
        <w:spacing w:line="360" w:lineRule="auto"/>
        <w:rPr>
          <w:rFonts w:asciiTheme="majorBidi" w:eastAsia="Calibri" w:hAnsiTheme="majorBidi" w:cstheme="majorBidi"/>
          <w:b/>
          <w:bCs/>
          <w:sz w:val="28"/>
          <w:szCs w:val="28"/>
          <w:lang w:bidi="ar-IQ"/>
        </w:rPr>
      </w:pPr>
    </w:p>
    <w:sectPr w:rsidR="00116A0F" w:rsidSect="00D46943">
      <w:headerReference w:type="even" r:id="rId16"/>
      <w:headerReference w:type="default" r:id="rId17"/>
      <w:footerReference w:type="even" r:id="rId18"/>
      <w:footerReference w:type="default" r:id="rId19"/>
      <w:footerReference w:type="first" r:id="rId20"/>
      <w:pgSz w:w="10438" w:h="15122" w:code="7"/>
      <w:pgMar w:top="1701" w:right="1701" w:bottom="1701" w:left="1701" w:header="1701" w:footer="0" w:gutter="0"/>
      <w:pgNumType w:start="95"/>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5F99" w:rsidRDefault="00C45F99" w:rsidP="002407BD">
      <w:pPr>
        <w:spacing w:line="240" w:lineRule="auto"/>
      </w:pPr>
      <w:r>
        <w:separator/>
      </w:r>
    </w:p>
  </w:endnote>
  <w:endnote w:type="continuationSeparator" w:id="0">
    <w:p w:rsidR="00C45F99" w:rsidRDefault="00C45F99" w:rsidP="002407B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plified Arabic">
    <w:altName w:val="Times New Roman"/>
    <w:panose1 w:val="02020603050405020304"/>
    <w:charset w:val="00"/>
    <w:family w:val="roman"/>
    <w:pitch w:val="variable"/>
    <w:sig w:usb0="00002003" w:usb1="80000000" w:usb2="00000008" w:usb3="00000000" w:csb0="00000041" w:csb1="00000000"/>
  </w:font>
  <w:font w:name="DCHLNH+TimesNewRoman,Bold">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raditional Arabic">
    <w:panose1 w:val="02020603050405020304"/>
    <w:charset w:val="00"/>
    <w:family w:val="roman"/>
    <w:pitch w:val="variable"/>
    <w:sig w:usb0="00002003" w:usb1="80000000" w:usb2="00000008" w:usb3="00000000" w:csb0="00000041" w:csb1="00000000"/>
  </w:font>
  <w:font w:name="Verdana">
    <w:panose1 w:val="020B0604030504040204"/>
    <w:charset w:val="00"/>
    <w:family w:val="swiss"/>
    <w:pitch w:val="variable"/>
    <w:sig w:usb0="A00006FF" w:usb1="4000205B" w:usb2="00000010" w:usb3="00000000" w:csb0="0000019F" w:csb1="00000000"/>
  </w:font>
  <w:font w:name="SimplifiedArabic">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PT Bold Heading">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3"/>
      <w:docPartObj>
        <w:docPartGallery w:val="Page Numbers (Bottom of Page)"/>
        <w:docPartUnique/>
      </w:docPartObj>
    </w:sdtPr>
    <w:sdtContent>
      <w:p w:rsidR="00116A0F" w:rsidRDefault="007D036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50"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p>
      <w:p w:rsidR="00116A0F" w:rsidRDefault="00116A0F" w:rsidP="002B56D0">
        <w:pPr>
          <w:pStyle w:val="Footer"/>
          <w:tabs>
            <w:tab w:val="center" w:pos="3518"/>
            <w:tab w:val="left" w:pos="5433"/>
          </w:tabs>
          <w:jc w:val="left"/>
        </w:pPr>
        <w:r>
          <w:tab/>
        </w:r>
        <w:r w:rsidR="00264288">
          <w:fldChar w:fldCharType="begin"/>
        </w:r>
        <w:r w:rsidR="001055A9">
          <w:instrText xml:space="preserve"> PAGE    \* MERGEFORMAT </w:instrText>
        </w:r>
        <w:r w:rsidR="00264288">
          <w:fldChar w:fldCharType="separate"/>
        </w:r>
        <w:r w:rsidR="007D036F">
          <w:rPr>
            <w:noProof/>
          </w:rPr>
          <w:t>96</w:t>
        </w:r>
        <w:r w:rsidR="00264288">
          <w:rPr>
            <w:noProof/>
          </w:rPr>
          <w:fldChar w:fldCharType="end"/>
        </w:r>
      </w:p>
    </w:sdtContent>
  </w:sdt>
  <w:p w:rsidR="00116A0F" w:rsidRDefault="00116A0F" w:rsidP="002B56D0">
    <w:pPr>
      <w:pStyle w:val="Footer"/>
      <w:tabs>
        <w:tab w:val="clear" w:pos="8306"/>
        <w:tab w:val="center" w:pos="3518"/>
        <w:tab w:val="left" w:pos="4320"/>
        <w:tab w:val="left" w:pos="5040"/>
      </w:tabs>
      <w:jc w:val="left"/>
    </w:pPr>
    <w:r>
      <w:tab/>
    </w:r>
    <w:r>
      <w:tab/>
    </w:r>
    <w:r>
      <w:tab/>
    </w:r>
    <w:r>
      <w:tab/>
    </w:r>
    <w:r>
      <w:tab/>
    </w:r>
  </w:p>
  <w:p w:rsidR="00116A0F" w:rsidRDefault="00116A0F" w:rsidP="00E53A42">
    <w:pPr>
      <w:pStyle w:val="Footer"/>
      <w:tabs>
        <w:tab w:val="clear" w:pos="4153"/>
        <w:tab w:val="clear" w:pos="8306"/>
        <w:tab w:val="left" w:pos="7352"/>
        <w:tab w:val="right" w:pos="7439"/>
      </w:tabs>
      <w:bidi/>
      <w:jc w:val="right"/>
      <w:rPr>
        <w:sz w:val="32"/>
        <w:szCs w:val="32"/>
        <w:lang w:bidi="ar-IQ"/>
      </w:rPr>
    </w:pPr>
  </w:p>
  <w:p w:rsidR="00116A0F" w:rsidRDefault="00116A0F" w:rsidP="00E53A42">
    <w:pPr>
      <w:pStyle w:val="Footer"/>
      <w:tabs>
        <w:tab w:val="clear" w:pos="4153"/>
        <w:tab w:val="clear" w:pos="8306"/>
        <w:tab w:val="left" w:pos="7352"/>
        <w:tab w:val="right" w:pos="7439"/>
      </w:tabs>
      <w:bidi/>
      <w:jc w:val="right"/>
      <w:rPr>
        <w:sz w:val="32"/>
        <w:szCs w:val="32"/>
        <w:lang w:bidi="ar-IQ"/>
      </w:rPr>
    </w:pPr>
  </w:p>
  <w:p w:rsidR="00116A0F" w:rsidRPr="00BC2F33" w:rsidRDefault="00116A0F" w:rsidP="00E53A42">
    <w:pPr>
      <w:pStyle w:val="Footer"/>
      <w:tabs>
        <w:tab w:val="clear" w:pos="4153"/>
        <w:tab w:val="clear" w:pos="8306"/>
        <w:tab w:val="left" w:pos="7352"/>
        <w:tab w:val="right" w:pos="7439"/>
      </w:tabs>
      <w:bidi/>
      <w:jc w:val="right"/>
      <w:rPr>
        <w:sz w:val="32"/>
        <w:szCs w:val="32"/>
        <w:lang w:bidi="ar-IQ"/>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7457221"/>
      <w:docPartObj>
        <w:docPartGallery w:val="Page Numbers (Bottom of Page)"/>
        <w:docPartUnique/>
      </w:docPartObj>
    </w:sdtPr>
    <w:sdtContent>
      <w:p w:rsidR="00116A0F" w:rsidRDefault="00116A0F" w:rsidP="00AC4EE0">
        <w:pPr>
          <w:pStyle w:val="Footer"/>
          <w:jc w:val="center"/>
          <w:rPr>
            <w:rtl/>
          </w:rPr>
        </w:pPr>
      </w:p>
      <w:p w:rsidR="00116A0F" w:rsidRDefault="007D036F" w:rsidP="00AC4EE0">
        <w:pPr>
          <w:pStyle w:val="Footer"/>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2a1c7 [1943]" strokecolor="#b2a1c7 [1943]" strokeweight="1pt">
              <v:fill color2="#e5dfec [663]" angle="-45" focus="-50%" type="gradient"/>
              <v:shadow on="t" type="perspective" color="#3f3151 [1607]" opacity=".5" offset="1pt" offset2="-3pt"/>
              <w10:wrap type="none" anchorx="margin" anchory="page"/>
              <w10:anchorlock/>
            </v:shape>
          </w:pict>
        </w:r>
        <w:r w:rsidR="00264288">
          <w:fldChar w:fldCharType="begin"/>
        </w:r>
        <w:r w:rsidR="001055A9">
          <w:instrText xml:space="preserve"> PAGE    \* MERGEFORMAT </w:instrText>
        </w:r>
        <w:r w:rsidR="00264288">
          <w:fldChar w:fldCharType="separate"/>
        </w:r>
        <w:r>
          <w:rPr>
            <w:noProof/>
          </w:rPr>
          <w:t>97</w:t>
        </w:r>
        <w:r w:rsidR="00264288">
          <w:rPr>
            <w:noProof/>
          </w:rPr>
          <w:fldChar w:fldCharType="end"/>
        </w:r>
      </w:p>
    </w:sdtContent>
  </w:sdt>
  <w:p w:rsidR="00116A0F" w:rsidRDefault="00116A0F" w:rsidP="002B56D0">
    <w:pPr>
      <w:pStyle w:val="Footer"/>
      <w:tabs>
        <w:tab w:val="left" w:pos="4275"/>
        <w:tab w:val="right" w:pos="6355"/>
      </w:tabs>
      <w:ind w:firstLine="720"/>
      <w:rPr>
        <w:rFonts w:ascii="Arial" w:hAnsi="Arial"/>
        <w:sz w:val="32"/>
        <w:szCs w:val="32"/>
        <w:rtl/>
      </w:rPr>
    </w:pPr>
  </w:p>
  <w:p w:rsidR="00116A0F" w:rsidRDefault="00116A0F" w:rsidP="002B56D0">
    <w:pPr>
      <w:pStyle w:val="Footer"/>
      <w:tabs>
        <w:tab w:val="left" w:pos="4275"/>
        <w:tab w:val="right" w:pos="6355"/>
      </w:tabs>
      <w:ind w:firstLine="720"/>
      <w:rPr>
        <w:rFonts w:ascii="Arial" w:hAnsi="Arial"/>
        <w:sz w:val="32"/>
        <w:szCs w:val="32"/>
        <w:rtl/>
      </w:rPr>
    </w:pPr>
  </w:p>
  <w:p w:rsidR="00116A0F" w:rsidRDefault="00116A0F" w:rsidP="002B56D0">
    <w:pPr>
      <w:pStyle w:val="Footer"/>
      <w:tabs>
        <w:tab w:val="left" w:pos="4275"/>
        <w:tab w:val="right" w:pos="6355"/>
      </w:tabs>
      <w:ind w:firstLine="720"/>
      <w:rPr>
        <w:rFonts w:ascii="Arial" w:hAnsi="Arial"/>
        <w:sz w:val="32"/>
        <w:szCs w:val="32"/>
        <w:rtl/>
      </w:rPr>
    </w:pPr>
  </w:p>
  <w:p w:rsidR="00116A0F" w:rsidRPr="00574798" w:rsidRDefault="00116A0F" w:rsidP="002B56D0">
    <w:pPr>
      <w:pStyle w:val="Footer"/>
      <w:tabs>
        <w:tab w:val="left" w:pos="4275"/>
        <w:tab w:val="right" w:pos="6355"/>
      </w:tabs>
      <w:ind w:firstLine="720"/>
      <w:rPr>
        <w:rFonts w:ascii="Arial" w:hAnsi="Arial"/>
        <w:sz w:val="32"/>
        <w:szCs w:val="3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689441"/>
      <w:docPartObj>
        <w:docPartGallery w:val="Page Numbers (Bottom of Page)"/>
        <w:docPartUnique/>
      </w:docPartObj>
    </w:sdtPr>
    <w:sdtEndPr>
      <w:rPr>
        <w:noProof/>
      </w:rPr>
    </w:sdtEndPr>
    <w:sdtContent>
      <w:p w:rsidR="00D46943" w:rsidRDefault="00264288">
        <w:pPr>
          <w:pStyle w:val="Footer"/>
          <w:jc w:val="center"/>
        </w:pPr>
        <w:r>
          <w:fldChar w:fldCharType="begin"/>
        </w:r>
        <w:r w:rsidR="00D46943">
          <w:instrText xml:space="preserve"> PAGE   \* MERGEFORMAT </w:instrText>
        </w:r>
        <w:r>
          <w:fldChar w:fldCharType="separate"/>
        </w:r>
        <w:r w:rsidR="007D036F">
          <w:rPr>
            <w:noProof/>
          </w:rPr>
          <w:t>95</w:t>
        </w:r>
        <w:r>
          <w:rPr>
            <w:noProof/>
          </w:rPr>
          <w:fldChar w:fldCharType="end"/>
        </w:r>
      </w:p>
    </w:sdtContent>
  </w:sdt>
  <w:p w:rsidR="00116A0F" w:rsidRDefault="00116A0F" w:rsidP="008914FB">
    <w:pPr>
      <w:pStyle w:val="Footer"/>
      <w:bidi/>
      <w:rPr>
        <w:rtl/>
        <w:lang w:bidi="ar-IQ"/>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5F99" w:rsidRDefault="00C45F99" w:rsidP="002407BD">
      <w:pPr>
        <w:spacing w:line="240" w:lineRule="auto"/>
      </w:pPr>
      <w:r>
        <w:separator/>
      </w:r>
    </w:p>
  </w:footnote>
  <w:footnote w:type="continuationSeparator" w:id="0">
    <w:p w:rsidR="00C45F99" w:rsidRDefault="00C45F99" w:rsidP="002407BD">
      <w:pPr>
        <w:spacing w:line="240" w:lineRule="auto"/>
      </w:pPr>
      <w:r>
        <w:continuationSeparator/>
      </w:r>
    </w:p>
  </w:footnote>
  <w:footnote w:id="1">
    <w:p w:rsidR="00116A0F" w:rsidRPr="000B7B5E" w:rsidRDefault="00116A0F" w:rsidP="00116A0F">
      <w:pPr>
        <w:spacing w:line="240" w:lineRule="auto"/>
        <w:rPr>
          <w:rFonts w:ascii="Arial" w:hAnsi="Arial" w:cs="Arial"/>
          <w:b/>
          <w:bCs/>
          <w:rtl/>
          <w:lang w:bidi="ar-IQ"/>
        </w:rPr>
      </w:pPr>
      <w:r w:rsidRPr="000C6C6F">
        <w:rPr>
          <w:rStyle w:val="FootnoteReference"/>
          <w:rFonts w:ascii="Times New Roman" w:hAnsi="Times New Roman" w:cs="Simplified Arabic"/>
          <w:rtl/>
        </w:rPr>
        <w:t>(*)</w:t>
      </w:r>
      <w:r w:rsidRPr="000C6C6F">
        <w:rPr>
          <w:rFonts w:ascii="Times New Roman" w:hAnsi="Times New Roman" w:cs="Simplified Arabic"/>
          <w:color w:val="222222"/>
          <w:rtl/>
        </w:rPr>
        <w:t xml:space="preserve"> </w:t>
      </w:r>
      <w:r w:rsidRPr="000C6C6F">
        <w:rPr>
          <w:rFonts w:hint="cs"/>
          <w:b/>
          <w:bCs/>
          <w:rtl/>
          <w:lang w:bidi="ar-IQ"/>
        </w:rPr>
        <w:t>ربما يكون التباين لعائد السهم او عائد السوق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bidiVisual/>
      <w:tblW w:w="7099" w:type="dxa"/>
      <w:tblInd w:w="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35"/>
      <w:gridCol w:w="2436"/>
      <w:gridCol w:w="2228"/>
    </w:tblGrid>
    <w:tr w:rsidR="00116A0F" w:rsidRPr="00E35A4F" w:rsidTr="00B00F91">
      <w:trPr>
        <w:trHeight w:val="409"/>
      </w:trPr>
      <w:tc>
        <w:tcPr>
          <w:tcW w:w="2435" w:type="dxa"/>
          <w:shd w:val="clear" w:color="auto" w:fill="auto"/>
        </w:tcPr>
        <w:p w:rsidR="00116A0F" w:rsidRPr="00E35A4F" w:rsidRDefault="00116A0F" w:rsidP="00AF4ABD">
          <w:pPr>
            <w:tabs>
              <w:tab w:val="right" w:pos="2219"/>
            </w:tabs>
            <w:bidi/>
            <w:jc w:val="center"/>
            <w:rPr>
              <w:rFonts w:asciiTheme="majorBidi" w:hAnsiTheme="majorBidi" w:cstheme="majorBidi"/>
              <w:b/>
              <w:bCs/>
              <w:sz w:val="24"/>
              <w:szCs w:val="24"/>
              <w:highlight w:val="lightGray"/>
              <w:rtl/>
              <w:lang w:val="en-GB" w:bidi="ar-IQ"/>
            </w:rPr>
          </w:pPr>
        </w:p>
        <w:p w:rsidR="00116A0F" w:rsidRPr="00E35A4F" w:rsidRDefault="00116A0F" w:rsidP="002B56D0">
          <w:pPr>
            <w:tabs>
              <w:tab w:val="right" w:pos="2219"/>
            </w:tabs>
            <w:bidi/>
            <w:jc w:val="left"/>
            <w:rPr>
              <w:rFonts w:asciiTheme="majorBidi" w:hAnsiTheme="majorBidi" w:cstheme="majorBidi"/>
              <w:b/>
              <w:bCs/>
              <w:sz w:val="24"/>
              <w:szCs w:val="24"/>
              <w:rtl/>
              <w:lang w:val="en-GB" w:bidi="ar-IQ"/>
            </w:rPr>
          </w:pPr>
          <w:r w:rsidRPr="00E35A4F">
            <w:rPr>
              <w:rFonts w:asciiTheme="majorBidi" w:hAnsiTheme="majorBidi" w:cstheme="majorBidi"/>
              <w:b/>
              <w:bCs/>
              <w:sz w:val="24"/>
              <w:szCs w:val="24"/>
              <w:highlight w:val="lightGray"/>
              <w:rtl/>
              <w:lang w:val="en-GB" w:bidi="ar-IQ"/>
            </w:rPr>
            <w:t xml:space="preserve">المجلد </w:t>
          </w:r>
          <w:r w:rsidRPr="00E55AC9">
            <w:rPr>
              <w:rFonts w:asciiTheme="majorBidi" w:hAnsiTheme="majorBidi" w:cstheme="majorBidi"/>
              <w:b/>
              <w:bCs/>
              <w:sz w:val="24"/>
              <w:szCs w:val="24"/>
              <w:highlight w:val="lightGray"/>
              <w:lang w:val="en-GB" w:bidi="ar-IQ"/>
            </w:rPr>
            <w:t>17</w:t>
          </w:r>
          <w:r w:rsidRPr="00E55AC9">
            <w:rPr>
              <w:rFonts w:asciiTheme="majorBidi" w:hAnsiTheme="majorBidi" w:cstheme="majorBidi"/>
              <w:b/>
              <w:bCs/>
              <w:sz w:val="24"/>
              <w:szCs w:val="24"/>
              <w:highlight w:val="lightGray"/>
              <w:rtl/>
              <w:lang w:val="en-GB" w:bidi="ar-IQ"/>
            </w:rPr>
            <w:t xml:space="preserve"> العدد </w:t>
          </w:r>
          <w:r w:rsidRPr="002B56D0">
            <w:rPr>
              <w:rFonts w:asciiTheme="majorBidi" w:hAnsiTheme="majorBidi" w:cstheme="majorBidi" w:hint="cs"/>
              <w:b/>
              <w:bCs/>
              <w:sz w:val="24"/>
              <w:szCs w:val="24"/>
              <w:highlight w:val="lightGray"/>
              <w:rtl/>
              <w:lang w:val="en-GB" w:bidi="ar-IQ"/>
            </w:rPr>
            <w:t>36</w:t>
          </w:r>
        </w:p>
      </w:tc>
      <w:tc>
        <w:tcPr>
          <w:tcW w:w="2436" w:type="dxa"/>
        </w:tcPr>
        <w:p w:rsidR="00116A0F" w:rsidRPr="00E35A4F" w:rsidRDefault="00116A0F" w:rsidP="00AF4ABD">
          <w:pPr>
            <w:bidi/>
            <w:jc w:val="center"/>
            <w:rPr>
              <w:rFonts w:asciiTheme="majorBidi" w:hAnsiTheme="majorBidi" w:cstheme="majorBidi"/>
              <w:b/>
              <w:bCs/>
              <w:sz w:val="24"/>
              <w:szCs w:val="24"/>
              <w:highlight w:val="lightGray"/>
              <w:rtl/>
              <w:lang w:val="en-GB"/>
            </w:rPr>
          </w:pPr>
        </w:p>
        <w:p w:rsidR="00116A0F" w:rsidRPr="00E35A4F" w:rsidRDefault="00116A0F" w:rsidP="00AF4ABD">
          <w:pPr>
            <w:bidi/>
            <w:jc w:val="center"/>
            <w:rPr>
              <w:rFonts w:asciiTheme="majorBidi" w:hAnsiTheme="majorBidi" w:cstheme="majorBidi"/>
              <w:b/>
              <w:bCs/>
              <w:sz w:val="24"/>
              <w:szCs w:val="24"/>
              <w:highlight w:val="lightGray"/>
              <w:rtl/>
              <w:lang w:val="en-GB"/>
            </w:rPr>
          </w:pPr>
          <w:r w:rsidRPr="00E35A4F">
            <w:rPr>
              <w:rFonts w:asciiTheme="majorBidi" w:hAnsiTheme="majorBidi" w:cstheme="majorBidi"/>
              <w:b/>
              <w:bCs/>
              <w:sz w:val="24"/>
              <w:szCs w:val="24"/>
              <w:highlight w:val="lightGray"/>
              <w:rtl/>
              <w:lang w:val="en-GB"/>
            </w:rPr>
            <w:t>مجلة دراسات الادارية</w:t>
          </w:r>
          <w:r w:rsidRPr="00E35A4F">
            <w:rPr>
              <w:rFonts w:asciiTheme="majorBidi" w:hAnsiTheme="majorBidi" w:cstheme="majorBidi" w:hint="cs"/>
              <w:b/>
              <w:bCs/>
              <w:sz w:val="24"/>
              <w:szCs w:val="24"/>
              <w:highlight w:val="lightGray"/>
              <w:rtl/>
              <w:lang w:val="en-GB"/>
            </w:rPr>
            <w:t xml:space="preserve">                  </w:t>
          </w:r>
        </w:p>
      </w:tc>
      <w:tc>
        <w:tcPr>
          <w:tcW w:w="2228" w:type="dxa"/>
        </w:tcPr>
        <w:p w:rsidR="00116A0F" w:rsidRPr="00E35A4F" w:rsidRDefault="00116A0F" w:rsidP="00AF4ABD">
          <w:pPr>
            <w:bidi/>
            <w:jc w:val="center"/>
            <w:rPr>
              <w:rFonts w:asciiTheme="majorBidi" w:hAnsiTheme="majorBidi" w:cstheme="majorBidi"/>
              <w:b/>
              <w:bCs/>
              <w:sz w:val="24"/>
              <w:szCs w:val="24"/>
              <w:highlight w:val="lightGray"/>
              <w:rtl/>
              <w:lang w:val="en-GB"/>
            </w:rPr>
          </w:pPr>
        </w:p>
        <w:p w:rsidR="00116A0F" w:rsidRPr="00E35A4F" w:rsidRDefault="00116A0F" w:rsidP="00E55AC9">
          <w:pPr>
            <w:bidi/>
            <w:jc w:val="right"/>
            <w:rPr>
              <w:rFonts w:asciiTheme="majorBidi" w:hAnsiTheme="majorBidi" w:cstheme="majorBidi"/>
              <w:b/>
              <w:bCs/>
              <w:sz w:val="24"/>
              <w:szCs w:val="24"/>
              <w:rtl/>
              <w:lang w:val="en-GB"/>
            </w:rPr>
          </w:pPr>
          <w:r w:rsidRPr="00E35A4F">
            <w:rPr>
              <w:rFonts w:asciiTheme="majorBidi" w:hAnsiTheme="majorBidi" w:cstheme="majorBidi"/>
              <w:b/>
              <w:bCs/>
              <w:sz w:val="24"/>
              <w:szCs w:val="24"/>
              <w:highlight w:val="lightGray"/>
              <w:rtl/>
              <w:lang w:val="en-GB"/>
            </w:rPr>
            <w:t>السنة/</w:t>
          </w:r>
          <w:r w:rsidRPr="00E55AC9">
            <w:rPr>
              <w:rFonts w:asciiTheme="majorBidi" w:hAnsiTheme="majorBidi" w:cstheme="majorBidi"/>
              <w:b/>
              <w:bCs/>
              <w:sz w:val="24"/>
              <w:szCs w:val="24"/>
              <w:highlight w:val="lightGray"/>
              <w:lang w:val="en-GB"/>
            </w:rPr>
            <w:t>2023</w:t>
          </w:r>
        </w:p>
      </w:tc>
    </w:tr>
  </w:tbl>
  <w:p w:rsidR="00116A0F" w:rsidRPr="00C66F86" w:rsidRDefault="00116A0F" w:rsidP="00C66F86">
    <w:pPr>
      <w:pBdr>
        <w:bottom w:val="double" w:sz="4" w:space="0" w:color="auto"/>
      </w:pBdr>
      <w:bidi/>
      <w:spacing w:line="240" w:lineRule="auto"/>
      <w:rPr>
        <w:rFonts w:ascii="Arial" w:hAnsi="Arial"/>
        <w:sz w:val="2"/>
        <w:szCs w:val="2"/>
        <w:rtl/>
        <w:lang w:bidi="ar-IQ"/>
      </w:rPr>
    </w:pPr>
  </w:p>
  <w:p w:rsidR="00116A0F" w:rsidRPr="00C66F86" w:rsidRDefault="00116A0F" w:rsidP="00BE6180">
    <w:pPr>
      <w:pStyle w:val="Header"/>
      <w:bidi/>
      <w:rPr>
        <w:sz w:val="2"/>
        <w:szCs w:val="2"/>
        <w:rtl/>
        <w:lang w:bidi="ar-IQ"/>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A0F" w:rsidRPr="00444AF0" w:rsidRDefault="001D3C83" w:rsidP="001D3C83">
    <w:pPr>
      <w:tabs>
        <w:tab w:val="left" w:pos="4980"/>
      </w:tabs>
      <w:bidi/>
      <w:rPr>
        <w:b/>
        <w:bCs/>
        <w:sz w:val="22"/>
        <w:szCs w:val="22"/>
        <w:rtl/>
        <w:lang w:bidi="ar-IQ"/>
      </w:rPr>
    </w:pPr>
    <w:r>
      <w:rPr>
        <w:rFonts w:cs="Arial" w:hint="cs"/>
        <w:b/>
        <w:bCs/>
        <w:sz w:val="22"/>
        <w:szCs w:val="22"/>
        <w:rtl/>
        <w:lang w:bidi="ar-IQ"/>
      </w:rPr>
      <w:t xml:space="preserve">زهراء عبد النبي حسين        </w:t>
    </w:r>
    <w:r>
      <w:rPr>
        <w:rFonts w:cs="Arial"/>
        <w:b/>
        <w:bCs/>
        <w:sz w:val="22"/>
        <w:szCs w:val="22"/>
        <w:rtl/>
        <w:lang w:bidi="ar-IQ"/>
      </w:rPr>
      <w:tab/>
    </w:r>
    <w:r>
      <w:rPr>
        <w:rFonts w:cs="Arial" w:hint="cs"/>
        <w:b/>
        <w:bCs/>
        <w:sz w:val="22"/>
        <w:szCs w:val="22"/>
        <w:rtl/>
        <w:lang w:bidi="ar-IQ"/>
      </w:rPr>
      <w:t xml:space="preserve">أ.م.د محمد جاسم محمد </w:t>
    </w:r>
    <w:proofErr w:type="spellStart"/>
    <w:r>
      <w:rPr>
        <w:rFonts w:cs="Arial" w:hint="cs"/>
        <w:b/>
        <w:bCs/>
        <w:sz w:val="22"/>
        <w:szCs w:val="22"/>
        <w:rtl/>
        <w:lang w:bidi="ar-IQ"/>
      </w:rPr>
      <w:t>العبدالله</w:t>
    </w:r>
    <w:proofErr w:type="spellEnd"/>
  </w:p>
  <w:p w:rsidR="00116A0F" w:rsidRPr="00437C60" w:rsidRDefault="00116A0F" w:rsidP="00ED61EB">
    <w:pPr>
      <w:pStyle w:val="Header"/>
      <w:pBdr>
        <w:bottom w:val="double" w:sz="4" w:space="0" w:color="auto"/>
      </w:pBdr>
      <w:bidi/>
      <w:jc w:val="lowKashida"/>
      <w:rPr>
        <w:rFonts w:asciiTheme="majorBidi" w:hAnsiTheme="majorBidi"/>
        <w:sz w:val="2"/>
        <w:szCs w:val="2"/>
        <w:lang w:bidi="ar-IQ"/>
      </w:rPr>
    </w:pPr>
  </w:p>
  <w:p w:rsidR="00116A0F" w:rsidRPr="00ED61EB" w:rsidRDefault="00116A0F" w:rsidP="008573A4">
    <w:pPr>
      <w:pStyle w:val="Header"/>
      <w:bidi/>
      <w:rPr>
        <w:sz w:val="2"/>
        <w:szCs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84A2D"/>
    <w:multiLevelType w:val="hybridMultilevel"/>
    <w:tmpl w:val="091E0F4E"/>
    <w:lvl w:ilvl="0" w:tplc="A73C147C">
      <w:start w:val="1"/>
      <w:numFmt w:val="decimal"/>
      <w:lvlText w:val="%1."/>
      <w:lvlJc w:val="left"/>
      <w:pPr>
        <w:ind w:left="702" w:hanging="360"/>
      </w:pPr>
      <w:rPr>
        <w:b w:val="0"/>
        <w:bCs w:val="0"/>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
    <w:nsid w:val="05FF30D3"/>
    <w:multiLevelType w:val="hybridMultilevel"/>
    <w:tmpl w:val="81AE6644"/>
    <w:lvl w:ilvl="0" w:tplc="FDC8A450">
      <w:start w:val="1"/>
      <w:numFmt w:val="decimal"/>
      <w:suff w:val="space"/>
      <w:lvlText w:val="%1."/>
      <w:lvlJc w:val="left"/>
      <w:pPr>
        <w:ind w:left="0" w:firstLine="0"/>
      </w:pPr>
      <w:rPr>
        <w:rFonts w:hint="default"/>
        <w:b/>
        <w:bCs/>
        <w:i/>
        <w:iCs/>
        <w:color w:val="000000" w:themeColor="text1"/>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nsid w:val="11E95D16"/>
    <w:multiLevelType w:val="hybridMultilevel"/>
    <w:tmpl w:val="1D3AB4B6"/>
    <w:lvl w:ilvl="0" w:tplc="0409000F">
      <w:start w:val="1"/>
      <w:numFmt w:val="decimal"/>
      <w:lvlText w:val="%1."/>
      <w:lvlJc w:val="left"/>
      <w:pPr>
        <w:ind w:left="911" w:hanging="360"/>
      </w:pPr>
    </w:lvl>
    <w:lvl w:ilvl="1" w:tplc="04090019" w:tentative="1">
      <w:start w:val="1"/>
      <w:numFmt w:val="lowerLetter"/>
      <w:lvlText w:val="%2."/>
      <w:lvlJc w:val="left"/>
      <w:pPr>
        <w:ind w:left="1631" w:hanging="360"/>
      </w:pPr>
    </w:lvl>
    <w:lvl w:ilvl="2" w:tplc="0409001B" w:tentative="1">
      <w:start w:val="1"/>
      <w:numFmt w:val="lowerRoman"/>
      <w:lvlText w:val="%3."/>
      <w:lvlJc w:val="right"/>
      <w:pPr>
        <w:ind w:left="2351" w:hanging="180"/>
      </w:pPr>
    </w:lvl>
    <w:lvl w:ilvl="3" w:tplc="0409000F" w:tentative="1">
      <w:start w:val="1"/>
      <w:numFmt w:val="decimal"/>
      <w:lvlText w:val="%4."/>
      <w:lvlJc w:val="left"/>
      <w:pPr>
        <w:ind w:left="3071" w:hanging="360"/>
      </w:pPr>
    </w:lvl>
    <w:lvl w:ilvl="4" w:tplc="04090019" w:tentative="1">
      <w:start w:val="1"/>
      <w:numFmt w:val="lowerLetter"/>
      <w:lvlText w:val="%5."/>
      <w:lvlJc w:val="left"/>
      <w:pPr>
        <w:ind w:left="3791" w:hanging="360"/>
      </w:pPr>
    </w:lvl>
    <w:lvl w:ilvl="5" w:tplc="0409001B" w:tentative="1">
      <w:start w:val="1"/>
      <w:numFmt w:val="lowerRoman"/>
      <w:lvlText w:val="%6."/>
      <w:lvlJc w:val="right"/>
      <w:pPr>
        <w:ind w:left="4511" w:hanging="180"/>
      </w:pPr>
    </w:lvl>
    <w:lvl w:ilvl="6" w:tplc="0409000F" w:tentative="1">
      <w:start w:val="1"/>
      <w:numFmt w:val="decimal"/>
      <w:lvlText w:val="%7."/>
      <w:lvlJc w:val="left"/>
      <w:pPr>
        <w:ind w:left="5231" w:hanging="360"/>
      </w:pPr>
    </w:lvl>
    <w:lvl w:ilvl="7" w:tplc="04090019" w:tentative="1">
      <w:start w:val="1"/>
      <w:numFmt w:val="lowerLetter"/>
      <w:lvlText w:val="%8."/>
      <w:lvlJc w:val="left"/>
      <w:pPr>
        <w:ind w:left="5951" w:hanging="360"/>
      </w:pPr>
    </w:lvl>
    <w:lvl w:ilvl="8" w:tplc="0409001B" w:tentative="1">
      <w:start w:val="1"/>
      <w:numFmt w:val="lowerRoman"/>
      <w:lvlText w:val="%9."/>
      <w:lvlJc w:val="right"/>
      <w:pPr>
        <w:ind w:left="6671" w:hanging="180"/>
      </w:pPr>
    </w:lvl>
  </w:abstractNum>
  <w:abstractNum w:abstractNumId="3">
    <w:nsid w:val="12143C77"/>
    <w:multiLevelType w:val="hybridMultilevel"/>
    <w:tmpl w:val="48680A8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4FB21B7E"/>
    <w:multiLevelType w:val="hybridMultilevel"/>
    <w:tmpl w:val="BA4A487C"/>
    <w:lvl w:ilvl="0" w:tplc="98DCD328">
      <w:start w:val="1"/>
      <w:numFmt w:val="decimal"/>
      <w:pStyle w:val="NOPRIMARYBOLD"/>
      <w:lvlText w:val="%1."/>
      <w:lvlJc w:val="left"/>
      <w:pPr>
        <w:tabs>
          <w:tab w:val="num" w:pos="397"/>
        </w:tabs>
        <w:ind w:left="397" w:hanging="397"/>
      </w:pPr>
      <w:rPr>
        <w:rFonts w:hint="default"/>
      </w:rPr>
    </w:lvl>
    <w:lvl w:ilvl="1" w:tplc="33B62300">
      <w:start w:val="1"/>
      <w:numFmt w:val="arabicAbjad"/>
      <w:lvlText w:val="%2."/>
      <w:lvlJc w:val="left"/>
      <w:pPr>
        <w:tabs>
          <w:tab w:val="num" w:pos="397"/>
        </w:tabs>
        <w:ind w:left="397" w:hanging="397"/>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89E06CA"/>
    <w:multiLevelType w:val="multilevel"/>
    <w:tmpl w:val="040C0023"/>
    <w:styleLink w:val="Style1"/>
    <w:lvl w:ilvl="0">
      <w:start w:val="1"/>
      <w:numFmt w:val="bullet"/>
      <w:lvlText w:val=""/>
      <w:lvlJc w:val="left"/>
      <w:pPr>
        <w:tabs>
          <w:tab w:val="num" w:pos="1440"/>
        </w:tabs>
      </w:pPr>
      <w:rPr>
        <w:rFonts w:ascii="Wingdings" w:hAnsi="Wingdings" w:hint="default"/>
        <w:sz w:val="32"/>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6">
    <w:nsid w:val="7E362FF5"/>
    <w:multiLevelType w:val="hybridMultilevel"/>
    <w:tmpl w:val="E8849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6"/>
  </w:num>
  <w:num w:numId="6">
    <w:abstractNumId w:val="0"/>
  </w:num>
  <w:num w:numId="7">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gutterAtTop/>
  <w:proofState w:spelling="clean"/>
  <w:attachedTemplate r:id="rId1"/>
  <w:defaultTabStop w:val="720"/>
  <w:evenAndOddHeaders/>
  <w:drawingGridHorizontalSpacing w:val="100"/>
  <w:displayHorizont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E402B1"/>
    <w:rsid w:val="0000120D"/>
    <w:rsid w:val="0000343F"/>
    <w:rsid w:val="000036C6"/>
    <w:rsid w:val="00003D07"/>
    <w:rsid w:val="0000473C"/>
    <w:rsid w:val="000048E9"/>
    <w:rsid w:val="0000690C"/>
    <w:rsid w:val="00006C8B"/>
    <w:rsid w:val="00007945"/>
    <w:rsid w:val="000120F1"/>
    <w:rsid w:val="00012BF4"/>
    <w:rsid w:val="00013617"/>
    <w:rsid w:val="000138CA"/>
    <w:rsid w:val="0001581B"/>
    <w:rsid w:val="00015CD7"/>
    <w:rsid w:val="00020269"/>
    <w:rsid w:val="000203D0"/>
    <w:rsid w:val="00021037"/>
    <w:rsid w:val="00022F98"/>
    <w:rsid w:val="00023C07"/>
    <w:rsid w:val="000258FD"/>
    <w:rsid w:val="00026AB9"/>
    <w:rsid w:val="00033C91"/>
    <w:rsid w:val="00033FC9"/>
    <w:rsid w:val="000342C2"/>
    <w:rsid w:val="00035D6C"/>
    <w:rsid w:val="0003608D"/>
    <w:rsid w:val="000408FD"/>
    <w:rsid w:val="000412F3"/>
    <w:rsid w:val="00041C68"/>
    <w:rsid w:val="000439B7"/>
    <w:rsid w:val="0004472C"/>
    <w:rsid w:val="00044739"/>
    <w:rsid w:val="00046E7D"/>
    <w:rsid w:val="0005015C"/>
    <w:rsid w:val="00051F9D"/>
    <w:rsid w:val="000534DC"/>
    <w:rsid w:val="0005556C"/>
    <w:rsid w:val="0005675B"/>
    <w:rsid w:val="000570E8"/>
    <w:rsid w:val="000620D0"/>
    <w:rsid w:val="00063D0B"/>
    <w:rsid w:val="00064166"/>
    <w:rsid w:val="0006681D"/>
    <w:rsid w:val="000706A3"/>
    <w:rsid w:val="00071106"/>
    <w:rsid w:val="00072564"/>
    <w:rsid w:val="00073AA7"/>
    <w:rsid w:val="00075D19"/>
    <w:rsid w:val="00076D01"/>
    <w:rsid w:val="000770C1"/>
    <w:rsid w:val="00077731"/>
    <w:rsid w:val="00080DA5"/>
    <w:rsid w:val="00081289"/>
    <w:rsid w:val="00082611"/>
    <w:rsid w:val="00082C74"/>
    <w:rsid w:val="00082F99"/>
    <w:rsid w:val="00083253"/>
    <w:rsid w:val="00083CDE"/>
    <w:rsid w:val="000846AE"/>
    <w:rsid w:val="000852E8"/>
    <w:rsid w:val="00085605"/>
    <w:rsid w:val="00086C5B"/>
    <w:rsid w:val="0009006A"/>
    <w:rsid w:val="00090D0F"/>
    <w:rsid w:val="00091F2E"/>
    <w:rsid w:val="00092D24"/>
    <w:rsid w:val="0009453D"/>
    <w:rsid w:val="00094DB4"/>
    <w:rsid w:val="00096216"/>
    <w:rsid w:val="00097D6C"/>
    <w:rsid w:val="00097EBE"/>
    <w:rsid w:val="000A0526"/>
    <w:rsid w:val="000A1F5A"/>
    <w:rsid w:val="000A20CE"/>
    <w:rsid w:val="000A564D"/>
    <w:rsid w:val="000A7FC1"/>
    <w:rsid w:val="000B31EB"/>
    <w:rsid w:val="000B3CDF"/>
    <w:rsid w:val="000B4884"/>
    <w:rsid w:val="000B535C"/>
    <w:rsid w:val="000B57D7"/>
    <w:rsid w:val="000B5E3C"/>
    <w:rsid w:val="000B668D"/>
    <w:rsid w:val="000B7E51"/>
    <w:rsid w:val="000C14FD"/>
    <w:rsid w:val="000C28DD"/>
    <w:rsid w:val="000C3425"/>
    <w:rsid w:val="000C448C"/>
    <w:rsid w:val="000C5F2A"/>
    <w:rsid w:val="000C632C"/>
    <w:rsid w:val="000C636D"/>
    <w:rsid w:val="000D1CFB"/>
    <w:rsid w:val="000D1E68"/>
    <w:rsid w:val="000D2B12"/>
    <w:rsid w:val="000D6A7D"/>
    <w:rsid w:val="000D78F2"/>
    <w:rsid w:val="000E090E"/>
    <w:rsid w:val="000E352E"/>
    <w:rsid w:val="000E4C82"/>
    <w:rsid w:val="000E51B5"/>
    <w:rsid w:val="000E5C28"/>
    <w:rsid w:val="000E6205"/>
    <w:rsid w:val="000E70B4"/>
    <w:rsid w:val="000F13BF"/>
    <w:rsid w:val="000F171C"/>
    <w:rsid w:val="000F1E8F"/>
    <w:rsid w:val="000F36C1"/>
    <w:rsid w:val="000F38F9"/>
    <w:rsid w:val="000F39EB"/>
    <w:rsid w:val="000F3A58"/>
    <w:rsid w:val="000F4C4B"/>
    <w:rsid w:val="000F50E6"/>
    <w:rsid w:val="000F5792"/>
    <w:rsid w:val="000F71F4"/>
    <w:rsid w:val="000F7CEA"/>
    <w:rsid w:val="00100AF6"/>
    <w:rsid w:val="00103CA3"/>
    <w:rsid w:val="00103DF7"/>
    <w:rsid w:val="00103E8A"/>
    <w:rsid w:val="0010407F"/>
    <w:rsid w:val="001055A9"/>
    <w:rsid w:val="00105E39"/>
    <w:rsid w:val="0011189B"/>
    <w:rsid w:val="001125AC"/>
    <w:rsid w:val="00112D0C"/>
    <w:rsid w:val="001138C1"/>
    <w:rsid w:val="00114118"/>
    <w:rsid w:val="00115143"/>
    <w:rsid w:val="0011647A"/>
    <w:rsid w:val="00116A0F"/>
    <w:rsid w:val="00117307"/>
    <w:rsid w:val="00117393"/>
    <w:rsid w:val="001175CD"/>
    <w:rsid w:val="001232C2"/>
    <w:rsid w:val="00123B2E"/>
    <w:rsid w:val="00123F05"/>
    <w:rsid w:val="001244E7"/>
    <w:rsid w:val="00126226"/>
    <w:rsid w:val="0013011D"/>
    <w:rsid w:val="00131E4B"/>
    <w:rsid w:val="001333C5"/>
    <w:rsid w:val="00134042"/>
    <w:rsid w:val="00135CC1"/>
    <w:rsid w:val="00137327"/>
    <w:rsid w:val="001426A5"/>
    <w:rsid w:val="001435D6"/>
    <w:rsid w:val="00145C5C"/>
    <w:rsid w:val="001469A7"/>
    <w:rsid w:val="00147E58"/>
    <w:rsid w:val="00150070"/>
    <w:rsid w:val="00153CD9"/>
    <w:rsid w:val="00155B23"/>
    <w:rsid w:val="00156937"/>
    <w:rsid w:val="001572A5"/>
    <w:rsid w:val="0016012B"/>
    <w:rsid w:val="00160B63"/>
    <w:rsid w:val="001617AA"/>
    <w:rsid w:val="00163106"/>
    <w:rsid w:val="00163AD0"/>
    <w:rsid w:val="00165031"/>
    <w:rsid w:val="00165AB5"/>
    <w:rsid w:val="00172C8D"/>
    <w:rsid w:val="00172F09"/>
    <w:rsid w:val="00174101"/>
    <w:rsid w:val="001748B9"/>
    <w:rsid w:val="00175405"/>
    <w:rsid w:val="00180112"/>
    <w:rsid w:val="00181154"/>
    <w:rsid w:val="00181865"/>
    <w:rsid w:val="00181FC7"/>
    <w:rsid w:val="001848F1"/>
    <w:rsid w:val="00185704"/>
    <w:rsid w:val="00190141"/>
    <w:rsid w:val="001903DB"/>
    <w:rsid w:val="001910F2"/>
    <w:rsid w:val="001925D8"/>
    <w:rsid w:val="0019344E"/>
    <w:rsid w:val="00193A1E"/>
    <w:rsid w:val="001A094C"/>
    <w:rsid w:val="001A3488"/>
    <w:rsid w:val="001A4C33"/>
    <w:rsid w:val="001A6F41"/>
    <w:rsid w:val="001B0ACE"/>
    <w:rsid w:val="001B44FD"/>
    <w:rsid w:val="001B4CD7"/>
    <w:rsid w:val="001B4DF3"/>
    <w:rsid w:val="001B5A99"/>
    <w:rsid w:val="001B610A"/>
    <w:rsid w:val="001B78F5"/>
    <w:rsid w:val="001C00ED"/>
    <w:rsid w:val="001C04A7"/>
    <w:rsid w:val="001C0A99"/>
    <w:rsid w:val="001C155A"/>
    <w:rsid w:val="001C17CC"/>
    <w:rsid w:val="001C49F0"/>
    <w:rsid w:val="001C5360"/>
    <w:rsid w:val="001C5C4A"/>
    <w:rsid w:val="001C70EC"/>
    <w:rsid w:val="001C7B3E"/>
    <w:rsid w:val="001D1D66"/>
    <w:rsid w:val="001D3C83"/>
    <w:rsid w:val="001D400F"/>
    <w:rsid w:val="001D426E"/>
    <w:rsid w:val="001D44EF"/>
    <w:rsid w:val="001D5CA6"/>
    <w:rsid w:val="001D6E6C"/>
    <w:rsid w:val="001D6E90"/>
    <w:rsid w:val="001D777D"/>
    <w:rsid w:val="001E0AD1"/>
    <w:rsid w:val="001E166A"/>
    <w:rsid w:val="001E3E93"/>
    <w:rsid w:val="001E6FA0"/>
    <w:rsid w:val="001E7923"/>
    <w:rsid w:val="001E7DE7"/>
    <w:rsid w:val="001F0586"/>
    <w:rsid w:val="001F6670"/>
    <w:rsid w:val="001F7433"/>
    <w:rsid w:val="001F7705"/>
    <w:rsid w:val="002005F2"/>
    <w:rsid w:val="002025DA"/>
    <w:rsid w:val="00202EDA"/>
    <w:rsid w:val="002055F6"/>
    <w:rsid w:val="002059C9"/>
    <w:rsid w:val="0021054C"/>
    <w:rsid w:val="00211215"/>
    <w:rsid w:val="00212225"/>
    <w:rsid w:val="002135E9"/>
    <w:rsid w:val="00213D72"/>
    <w:rsid w:val="00214100"/>
    <w:rsid w:val="00216BFD"/>
    <w:rsid w:val="00217FB4"/>
    <w:rsid w:val="00221076"/>
    <w:rsid w:val="002216DE"/>
    <w:rsid w:val="00221D68"/>
    <w:rsid w:val="00222175"/>
    <w:rsid w:val="0022247E"/>
    <w:rsid w:val="0022639E"/>
    <w:rsid w:val="0022734A"/>
    <w:rsid w:val="0022768F"/>
    <w:rsid w:val="00231358"/>
    <w:rsid w:val="00231645"/>
    <w:rsid w:val="00231D57"/>
    <w:rsid w:val="00232EFD"/>
    <w:rsid w:val="0023425E"/>
    <w:rsid w:val="0024042B"/>
    <w:rsid w:val="002407BD"/>
    <w:rsid w:val="002408FE"/>
    <w:rsid w:val="00242079"/>
    <w:rsid w:val="002427B5"/>
    <w:rsid w:val="002435CD"/>
    <w:rsid w:val="00244296"/>
    <w:rsid w:val="002444EA"/>
    <w:rsid w:val="00245150"/>
    <w:rsid w:val="00245297"/>
    <w:rsid w:val="0024644E"/>
    <w:rsid w:val="002466F0"/>
    <w:rsid w:val="00246900"/>
    <w:rsid w:val="00251125"/>
    <w:rsid w:val="002515C1"/>
    <w:rsid w:val="00251900"/>
    <w:rsid w:val="00251A1A"/>
    <w:rsid w:val="00251B8C"/>
    <w:rsid w:val="002550A3"/>
    <w:rsid w:val="00256E7A"/>
    <w:rsid w:val="002579DD"/>
    <w:rsid w:val="00257DDA"/>
    <w:rsid w:val="00257FA8"/>
    <w:rsid w:val="002612C2"/>
    <w:rsid w:val="00262065"/>
    <w:rsid w:val="0026314A"/>
    <w:rsid w:val="00263230"/>
    <w:rsid w:val="00264288"/>
    <w:rsid w:val="00265611"/>
    <w:rsid w:val="00266FF8"/>
    <w:rsid w:val="0026711D"/>
    <w:rsid w:val="00267A62"/>
    <w:rsid w:val="0027002B"/>
    <w:rsid w:val="00270261"/>
    <w:rsid w:val="00270541"/>
    <w:rsid w:val="00270948"/>
    <w:rsid w:val="002729AE"/>
    <w:rsid w:val="0027486F"/>
    <w:rsid w:val="002758AA"/>
    <w:rsid w:val="0028040A"/>
    <w:rsid w:val="002814B0"/>
    <w:rsid w:val="00281C8B"/>
    <w:rsid w:val="00281C95"/>
    <w:rsid w:val="00282113"/>
    <w:rsid w:val="0028311F"/>
    <w:rsid w:val="002843F4"/>
    <w:rsid w:val="00286A81"/>
    <w:rsid w:val="002906CA"/>
    <w:rsid w:val="00290BC4"/>
    <w:rsid w:val="00290C03"/>
    <w:rsid w:val="00291B4F"/>
    <w:rsid w:val="002935CA"/>
    <w:rsid w:val="00293BD8"/>
    <w:rsid w:val="00293CE3"/>
    <w:rsid w:val="00293DEC"/>
    <w:rsid w:val="00294A5F"/>
    <w:rsid w:val="002954D7"/>
    <w:rsid w:val="00295D4C"/>
    <w:rsid w:val="00296914"/>
    <w:rsid w:val="002972F6"/>
    <w:rsid w:val="00297808"/>
    <w:rsid w:val="00297E9C"/>
    <w:rsid w:val="002A00AF"/>
    <w:rsid w:val="002A38B6"/>
    <w:rsid w:val="002A3ECD"/>
    <w:rsid w:val="002A5C38"/>
    <w:rsid w:val="002A66C7"/>
    <w:rsid w:val="002A6F13"/>
    <w:rsid w:val="002A6F61"/>
    <w:rsid w:val="002A7339"/>
    <w:rsid w:val="002A74E3"/>
    <w:rsid w:val="002B001B"/>
    <w:rsid w:val="002B0A1D"/>
    <w:rsid w:val="002B0C41"/>
    <w:rsid w:val="002B1390"/>
    <w:rsid w:val="002B1477"/>
    <w:rsid w:val="002B3AE6"/>
    <w:rsid w:val="002B4D0F"/>
    <w:rsid w:val="002B56D0"/>
    <w:rsid w:val="002B6770"/>
    <w:rsid w:val="002B7749"/>
    <w:rsid w:val="002B7E71"/>
    <w:rsid w:val="002B7F2B"/>
    <w:rsid w:val="002C10AD"/>
    <w:rsid w:val="002C48C3"/>
    <w:rsid w:val="002C4AF9"/>
    <w:rsid w:val="002C6A88"/>
    <w:rsid w:val="002D05BE"/>
    <w:rsid w:val="002D1583"/>
    <w:rsid w:val="002D1D8F"/>
    <w:rsid w:val="002D28E6"/>
    <w:rsid w:val="002D32C4"/>
    <w:rsid w:val="002D45B9"/>
    <w:rsid w:val="002D5A09"/>
    <w:rsid w:val="002D70EA"/>
    <w:rsid w:val="002E0A20"/>
    <w:rsid w:val="002E7DF9"/>
    <w:rsid w:val="002F122B"/>
    <w:rsid w:val="002F155E"/>
    <w:rsid w:val="002F28EA"/>
    <w:rsid w:val="002F3AA5"/>
    <w:rsid w:val="002F3DBD"/>
    <w:rsid w:val="002F52CA"/>
    <w:rsid w:val="002F6CDF"/>
    <w:rsid w:val="002F7059"/>
    <w:rsid w:val="003044C5"/>
    <w:rsid w:val="00305E43"/>
    <w:rsid w:val="00307C17"/>
    <w:rsid w:val="00310AE0"/>
    <w:rsid w:val="00310EA6"/>
    <w:rsid w:val="00310F80"/>
    <w:rsid w:val="003134D2"/>
    <w:rsid w:val="00314F4C"/>
    <w:rsid w:val="003153B6"/>
    <w:rsid w:val="00315764"/>
    <w:rsid w:val="00316C68"/>
    <w:rsid w:val="00317171"/>
    <w:rsid w:val="003210A6"/>
    <w:rsid w:val="003211AA"/>
    <w:rsid w:val="0032265A"/>
    <w:rsid w:val="003227A3"/>
    <w:rsid w:val="00322901"/>
    <w:rsid w:val="00322968"/>
    <w:rsid w:val="003251B2"/>
    <w:rsid w:val="0032578F"/>
    <w:rsid w:val="00325ABD"/>
    <w:rsid w:val="00325D3E"/>
    <w:rsid w:val="003267E7"/>
    <w:rsid w:val="00331C33"/>
    <w:rsid w:val="00331CEA"/>
    <w:rsid w:val="00335850"/>
    <w:rsid w:val="0033599F"/>
    <w:rsid w:val="0034121C"/>
    <w:rsid w:val="00345D26"/>
    <w:rsid w:val="00346A7D"/>
    <w:rsid w:val="00347A10"/>
    <w:rsid w:val="00350100"/>
    <w:rsid w:val="00352D55"/>
    <w:rsid w:val="003533A4"/>
    <w:rsid w:val="003543FA"/>
    <w:rsid w:val="0035447E"/>
    <w:rsid w:val="00354706"/>
    <w:rsid w:val="00354F08"/>
    <w:rsid w:val="00354F98"/>
    <w:rsid w:val="00356CC0"/>
    <w:rsid w:val="003608A8"/>
    <w:rsid w:val="003622AB"/>
    <w:rsid w:val="0036237E"/>
    <w:rsid w:val="00362565"/>
    <w:rsid w:val="00363B79"/>
    <w:rsid w:val="00365018"/>
    <w:rsid w:val="0036548A"/>
    <w:rsid w:val="003665C4"/>
    <w:rsid w:val="00367249"/>
    <w:rsid w:val="0037232D"/>
    <w:rsid w:val="00372EE1"/>
    <w:rsid w:val="00373CFB"/>
    <w:rsid w:val="003755EA"/>
    <w:rsid w:val="00375725"/>
    <w:rsid w:val="00377374"/>
    <w:rsid w:val="00377BD6"/>
    <w:rsid w:val="003809B2"/>
    <w:rsid w:val="00381EC6"/>
    <w:rsid w:val="003838DB"/>
    <w:rsid w:val="00385F5F"/>
    <w:rsid w:val="00387084"/>
    <w:rsid w:val="003912BD"/>
    <w:rsid w:val="00391CFB"/>
    <w:rsid w:val="003963D4"/>
    <w:rsid w:val="003A18C0"/>
    <w:rsid w:val="003A41DB"/>
    <w:rsid w:val="003A4737"/>
    <w:rsid w:val="003A57F0"/>
    <w:rsid w:val="003A7E7E"/>
    <w:rsid w:val="003B01A9"/>
    <w:rsid w:val="003B0886"/>
    <w:rsid w:val="003B0E3D"/>
    <w:rsid w:val="003B1634"/>
    <w:rsid w:val="003B51F8"/>
    <w:rsid w:val="003B56C9"/>
    <w:rsid w:val="003B72FB"/>
    <w:rsid w:val="003B7752"/>
    <w:rsid w:val="003B7E72"/>
    <w:rsid w:val="003B7F70"/>
    <w:rsid w:val="003C004B"/>
    <w:rsid w:val="003C2CF3"/>
    <w:rsid w:val="003C401E"/>
    <w:rsid w:val="003C7F28"/>
    <w:rsid w:val="003D0A26"/>
    <w:rsid w:val="003D0C58"/>
    <w:rsid w:val="003D2231"/>
    <w:rsid w:val="003D4EC4"/>
    <w:rsid w:val="003D5B39"/>
    <w:rsid w:val="003E0350"/>
    <w:rsid w:val="003E08A2"/>
    <w:rsid w:val="003E245B"/>
    <w:rsid w:val="003E420C"/>
    <w:rsid w:val="003E4618"/>
    <w:rsid w:val="003E5145"/>
    <w:rsid w:val="003E5331"/>
    <w:rsid w:val="003E6095"/>
    <w:rsid w:val="003E6342"/>
    <w:rsid w:val="003F1330"/>
    <w:rsid w:val="003F1897"/>
    <w:rsid w:val="003F5DFC"/>
    <w:rsid w:val="003F5E7E"/>
    <w:rsid w:val="0040028C"/>
    <w:rsid w:val="00400767"/>
    <w:rsid w:val="00400830"/>
    <w:rsid w:val="004039D6"/>
    <w:rsid w:val="00403BAB"/>
    <w:rsid w:val="00405911"/>
    <w:rsid w:val="004063CE"/>
    <w:rsid w:val="00406B1A"/>
    <w:rsid w:val="00411F40"/>
    <w:rsid w:val="00420350"/>
    <w:rsid w:val="00422D3A"/>
    <w:rsid w:val="00423AAE"/>
    <w:rsid w:val="00425D70"/>
    <w:rsid w:val="004325A5"/>
    <w:rsid w:val="00433D7C"/>
    <w:rsid w:val="0043786B"/>
    <w:rsid w:val="00437C60"/>
    <w:rsid w:val="00441C3F"/>
    <w:rsid w:val="00442368"/>
    <w:rsid w:val="00444229"/>
    <w:rsid w:val="00444AF0"/>
    <w:rsid w:val="00445A66"/>
    <w:rsid w:val="00446EA6"/>
    <w:rsid w:val="004474C9"/>
    <w:rsid w:val="00451849"/>
    <w:rsid w:val="00453893"/>
    <w:rsid w:val="00454E1B"/>
    <w:rsid w:val="00456B1D"/>
    <w:rsid w:val="00461BC3"/>
    <w:rsid w:val="00461EBF"/>
    <w:rsid w:val="0046271F"/>
    <w:rsid w:val="00465B88"/>
    <w:rsid w:val="0046793E"/>
    <w:rsid w:val="00472E29"/>
    <w:rsid w:val="004734E3"/>
    <w:rsid w:val="00473910"/>
    <w:rsid w:val="0047558C"/>
    <w:rsid w:val="004761F8"/>
    <w:rsid w:val="00477553"/>
    <w:rsid w:val="00477A63"/>
    <w:rsid w:val="00477E1B"/>
    <w:rsid w:val="004833C7"/>
    <w:rsid w:val="0048376E"/>
    <w:rsid w:val="00486DBE"/>
    <w:rsid w:val="004876E0"/>
    <w:rsid w:val="00487BB2"/>
    <w:rsid w:val="004931EA"/>
    <w:rsid w:val="00497609"/>
    <w:rsid w:val="004A0170"/>
    <w:rsid w:val="004A1B03"/>
    <w:rsid w:val="004A1C1C"/>
    <w:rsid w:val="004A2066"/>
    <w:rsid w:val="004A424B"/>
    <w:rsid w:val="004A52E8"/>
    <w:rsid w:val="004A5FDA"/>
    <w:rsid w:val="004A6F60"/>
    <w:rsid w:val="004A6F85"/>
    <w:rsid w:val="004B03B0"/>
    <w:rsid w:val="004B1553"/>
    <w:rsid w:val="004B2318"/>
    <w:rsid w:val="004B310B"/>
    <w:rsid w:val="004B31D6"/>
    <w:rsid w:val="004B497D"/>
    <w:rsid w:val="004C0F36"/>
    <w:rsid w:val="004C2F1F"/>
    <w:rsid w:val="004C4522"/>
    <w:rsid w:val="004C6615"/>
    <w:rsid w:val="004C6BCA"/>
    <w:rsid w:val="004C70FD"/>
    <w:rsid w:val="004D0274"/>
    <w:rsid w:val="004D63F7"/>
    <w:rsid w:val="004D65D6"/>
    <w:rsid w:val="004D6AF5"/>
    <w:rsid w:val="004D7909"/>
    <w:rsid w:val="004D7CC0"/>
    <w:rsid w:val="004E2EFF"/>
    <w:rsid w:val="004E2FA5"/>
    <w:rsid w:val="004E4D19"/>
    <w:rsid w:val="004E5C05"/>
    <w:rsid w:val="004E6860"/>
    <w:rsid w:val="004E7D87"/>
    <w:rsid w:val="004F092D"/>
    <w:rsid w:val="004F0D0E"/>
    <w:rsid w:val="004F2A2E"/>
    <w:rsid w:val="004F2E85"/>
    <w:rsid w:val="004F3238"/>
    <w:rsid w:val="004F404B"/>
    <w:rsid w:val="004F4588"/>
    <w:rsid w:val="004F5C44"/>
    <w:rsid w:val="004F69B9"/>
    <w:rsid w:val="004F6C3B"/>
    <w:rsid w:val="00501DDC"/>
    <w:rsid w:val="00502DE4"/>
    <w:rsid w:val="0050343E"/>
    <w:rsid w:val="00503E5B"/>
    <w:rsid w:val="00504944"/>
    <w:rsid w:val="005052D8"/>
    <w:rsid w:val="00505C55"/>
    <w:rsid w:val="00506842"/>
    <w:rsid w:val="00507388"/>
    <w:rsid w:val="00510252"/>
    <w:rsid w:val="005108E1"/>
    <w:rsid w:val="005134ED"/>
    <w:rsid w:val="00513C73"/>
    <w:rsid w:val="00515EF5"/>
    <w:rsid w:val="00517FBB"/>
    <w:rsid w:val="00522482"/>
    <w:rsid w:val="0052263A"/>
    <w:rsid w:val="0052273D"/>
    <w:rsid w:val="00522807"/>
    <w:rsid w:val="00531715"/>
    <w:rsid w:val="005324B8"/>
    <w:rsid w:val="0053256D"/>
    <w:rsid w:val="005328DC"/>
    <w:rsid w:val="00533B67"/>
    <w:rsid w:val="005403E6"/>
    <w:rsid w:val="00542C25"/>
    <w:rsid w:val="00543C26"/>
    <w:rsid w:val="00544304"/>
    <w:rsid w:val="0054608C"/>
    <w:rsid w:val="00547A8B"/>
    <w:rsid w:val="00552B61"/>
    <w:rsid w:val="00553888"/>
    <w:rsid w:val="00555B7E"/>
    <w:rsid w:val="0056129B"/>
    <w:rsid w:val="0056456A"/>
    <w:rsid w:val="00565902"/>
    <w:rsid w:val="00565A33"/>
    <w:rsid w:val="0056686F"/>
    <w:rsid w:val="00571471"/>
    <w:rsid w:val="00571E0D"/>
    <w:rsid w:val="00572632"/>
    <w:rsid w:val="005735FB"/>
    <w:rsid w:val="00573893"/>
    <w:rsid w:val="00573A6A"/>
    <w:rsid w:val="00573F4B"/>
    <w:rsid w:val="00574148"/>
    <w:rsid w:val="00574798"/>
    <w:rsid w:val="0057642F"/>
    <w:rsid w:val="00581ADD"/>
    <w:rsid w:val="00582C99"/>
    <w:rsid w:val="00583772"/>
    <w:rsid w:val="00583F4E"/>
    <w:rsid w:val="00585653"/>
    <w:rsid w:val="005869D0"/>
    <w:rsid w:val="00592214"/>
    <w:rsid w:val="00594978"/>
    <w:rsid w:val="005965B6"/>
    <w:rsid w:val="00596FF2"/>
    <w:rsid w:val="005A08FF"/>
    <w:rsid w:val="005A2F3E"/>
    <w:rsid w:val="005A5222"/>
    <w:rsid w:val="005A7B24"/>
    <w:rsid w:val="005B1F83"/>
    <w:rsid w:val="005B3D2A"/>
    <w:rsid w:val="005B4F3D"/>
    <w:rsid w:val="005B5255"/>
    <w:rsid w:val="005B66DA"/>
    <w:rsid w:val="005B735A"/>
    <w:rsid w:val="005B77AF"/>
    <w:rsid w:val="005C005E"/>
    <w:rsid w:val="005C73F7"/>
    <w:rsid w:val="005D1846"/>
    <w:rsid w:val="005D3948"/>
    <w:rsid w:val="005D42B7"/>
    <w:rsid w:val="005D443A"/>
    <w:rsid w:val="005D6D97"/>
    <w:rsid w:val="005D7D5D"/>
    <w:rsid w:val="005E01D2"/>
    <w:rsid w:val="005E457D"/>
    <w:rsid w:val="005E4F46"/>
    <w:rsid w:val="005E54FE"/>
    <w:rsid w:val="005E579E"/>
    <w:rsid w:val="005E6F63"/>
    <w:rsid w:val="005E764A"/>
    <w:rsid w:val="005F0E06"/>
    <w:rsid w:val="005F30E8"/>
    <w:rsid w:val="005F3FD1"/>
    <w:rsid w:val="005F4273"/>
    <w:rsid w:val="005F6713"/>
    <w:rsid w:val="005F6CBD"/>
    <w:rsid w:val="005F784A"/>
    <w:rsid w:val="005F7CB1"/>
    <w:rsid w:val="005F7F2D"/>
    <w:rsid w:val="006029EE"/>
    <w:rsid w:val="00603271"/>
    <w:rsid w:val="00603C0E"/>
    <w:rsid w:val="00604112"/>
    <w:rsid w:val="00606971"/>
    <w:rsid w:val="00606A6B"/>
    <w:rsid w:val="00610721"/>
    <w:rsid w:val="00611403"/>
    <w:rsid w:val="006148FE"/>
    <w:rsid w:val="00615835"/>
    <w:rsid w:val="00621751"/>
    <w:rsid w:val="00622213"/>
    <w:rsid w:val="00622D8D"/>
    <w:rsid w:val="006234DF"/>
    <w:rsid w:val="00624A69"/>
    <w:rsid w:val="006250BD"/>
    <w:rsid w:val="00626690"/>
    <w:rsid w:val="006308A6"/>
    <w:rsid w:val="00630C98"/>
    <w:rsid w:val="00630DBE"/>
    <w:rsid w:val="00631B54"/>
    <w:rsid w:val="00631F0B"/>
    <w:rsid w:val="006324F8"/>
    <w:rsid w:val="006343A1"/>
    <w:rsid w:val="00635429"/>
    <w:rsid w:val="0063747B"/>
    <w:rsid w:val="006427C8"/>
    <w:rsid w:val="006437CB"/>
    <w:rsid w:val="0064398D"/>
    <w:rsid w:val="00643F0C"/>
    <w:rsid w:val="00644B5A"/>
    <w:rsid w:val="00645A1A"/>
    <w:rsid w:val="00650BC9"/>
    <w:rsid w:val="006557DE"/>
    <w:rsid w:val="00655E9D"/>
    <w:rsid w:val="0065637F"/>
    <w:rsid w:val="00663684"/>
    <w:rsid w:val="006638F2"/>
    <w:rsid w:val="00664490"/>
    <w:rsid w:val="00670BAE"/>
    <w:rsid w:val="00670F1C"/>
    <w:rsid w:val="00672404"/>
    <w:rsid w:val="00672CEF"/>
    <w:rsid w:val="00673CB4"/>
    <w:rsid w:val="00673F39"/>
    <w:rsid w:val="00674155"/>
    <w:rsid w:val="00674DCF"/>
    <w:rsid w:val="00675C03"/>
    <w:rsid w:val="006764DA"/>
    <w:rsid w:val="006766E4"/>
    <w:rsid w:val="0067738B"/>
    <w:rsid w:val="00680F1C"/>
    <w:rsid w:val="00680F79"/>
    <w:rsid w:val="00681DC8"/>
    <w:rsid w:val="0068229D"/>
    <w:rsid w:val="00682DE2"/>
    <w:rsid w:val="00682FF3"/>
    <w:rsid w:val="00683CD7"/>
    <w:rsid w:val="00683F91"/>
    <w:rsid w:val="00684006"/>
    <w:rsid w:val="0068445E"/>
    <w:rsid w:val="00684BB7"/>
    <w:rsid w:val="00685034"/>
    <w:rsid w:val="00685F7C"/>
    <w:rsid w:val="006863B5"/>
    <w:rsid w:val="006873E9"/>
    <w:rsid w:val="0068779B"/>
    <w:rsid w:val="0069329F"/>
    <w:rsid w:val="00694599"/>
    <w:rsid w:val="006945B5"/>
    <w:rsid w:val="006961EE"/>
    <w:rsid w:val="006A03F4"/>
    <w:rsid w:val="006A2E06"/>
    <w:rsid w:val="006A5B62"/>
    <w:rsid w:val="006A6A38"/>
    <w:rsid w:val="006A7EE6"/>
    <w:rsid w:val="006B288E"/>
    <w:rsid w:val="006B2AB7"/>
    <w:rsid w:val="006B6A1A"/>
    <w:rsid w:val="006C0569"/>
    <w:rsid w:val="006C148A"/>
    <w:rsid w:val="006C25BD"/>
    <w:rsid w:val="006C4461"/>
    <w:rsid w:val="006C5D66"/>
    <w:rsid w:val="006D13D7"/>
    <w:rsid w:val="006D2088"/>
    <w:rsid w:val="006D477B"/>
    <w:rsid w:val="006D7575"/>
    <w:rsid w:val="006D7F74"/>
    <w:rsid w:val="006E04E4"/>
    <w:rsid w:val="006E180E"/>
    <w:rsid w:val="006E4ACA"/>
    <w:rsid w:val="006E50DC"/>
    <w:rsid w:val="006E5BF6"/>
    <w:rsid w:val="006E662D"/>
    <w:rsid w:val="006F1FE3"/>
    <w:rsid w:val="006F5CD8"/>
    <w:rsid w:val="00701C25"/>
    <w:rsid w:val="0070250D"/>
    <w:rsid w:val="00704DDB"/>
    <w:rsid w:val="00704ED9"/>
    <w:rsid w:val="00706E60"/>
    <w:rsid w:val="00710B72"/>
    <w:rsid w:val="00711018"/>
    <w:rsid w:val="00713285"/>
    <w:rsid w:val="00713510"/>
    <w:rsid w:val="007149C7"/>
    <w:rsid w:val="00714FC0"/>
    <w:rsid w:val="007151E5"/>
    <w:rsid w:val="00716011"/>
    <w:rsid w:val="00716D5C"/>
    <w:rsid w:val="00716DD9"/>
    <w:rsid w:val="00717360"/>
    <w:rsid w:val="00721C92"/>
    <w:rsid w:val="00721D77"/>
    <w:rsid w:val="007221BD"/>
    <w:rsid w:val="0072342C"/>
    <w:rsid w:val="007234E2"/>
    <w:rsid w:val="00730ECD"/>
    <w:rsid w:val="007337C8"/>
    <w:rsid w:val="00734554"/>
    <w:rsid w:val="007345D5"/>
    <w:rsid w:val="00734608"/>
    <w:rsid w:val="007347CD"/>
    <w:rsid w:val="00736100"/>
    <w:rsid w:val="007362DF"/>
    <w:rsid w:val="0073644D"/>
    <w:rsid w:val="00737248"/>
    <w:rsid w:val="00740888"/>
    <w:rsid w:val="007428F7"/>
    <w:rsid w:val="00744778"/>
    <w:rsid w:val="00747879"/>
    <w:rsid w:val="00750B70"/>
    <w:rsid w:val="00750CF0"/>
    <w:rsid w:val="00752F0A"/>
    <w:rsid w:val="00753346"/>
    <w:rsid w:val="007661D5"/>
    <w:rsid w:val="0076747C"/>
    <w:rsid w:val="007729DE"/>
    <w:rsid w:val="007749CB"/>
    <w:rsid w:val="00774AF6"/>
    <w:rsid w:val="00774B84"/>
    <w:rsid w:val="00774D42"/>
    <w:rsid w:val="0077767C"/>
    <w:rsid w:val="0078017E"/>
    <w:rsid w:val="007803DC"/>
    <w:rsid w:val="00781A01"/>
    <w:rsid w:val="00782966"/>
    <w:rsid w:val="00783D86"/>
    <w:rsid w:val="007843C6"/>
    <w:rsid w:val="0078463B"/>
    <w:rsid w:val="00785759"/>
    <w:rsid w:val="00785D0F"/>
    <w:rsid w:val="00785E95"/>
    <w:rsid w:val="0078619D"/>
    <w:rsid w:val="0079019E"/>
    <w:rsid w:val="00790B36"/>
    <w:rsid w:val="00790FDD"/>
    <w:rsid w:val="0079137C"/>
    <w:rsid w:val="00794643"/>
    <w:rsid w:val="00796243"/>
    <w:rsid w:val="007970FA"/>
    <w:rsid w:val="007A0871"/>
    <w:rsid w:val="007A32D7"/>
    <w:rsid w:val="007A4555"/>
    <w:rsid w:val="007A49B0"/>
    <w:rsid w:val="007A4F22"/>
    <w:rsid w:val="007A5011"/>
    <w:rsid w:val="007A5D58"/>
    <w:rsid w:val="007A6461"/>
    <w:rsid w:val="007A754B"/>
    <w:rsid w:val="007A7CAD"/>
    <w:rsid w:val="007B14F9"/>
    <w:rsid w:val="007B4C25"/>
    <w:rsid w:val="007B5FA2"/>
    <w:rsid w:val="007B6E92"/>
    <w:rsid w:val="007B7E1C"/>
    <w:rsid w:val="007C1100"/>
    <w:rsid w:val="007C19A6"/>
    <w:rsid w:val="007C5227"/>
    <w:rsid w:val="007D036F"/>
    <w:rsid w:val="007D199C"/>
    <w:rsid w:val="007D2024"/>
    <w:rsid w:val="007D2E68"/>
    <w:rsid w:val="007D2EC3"/>
    <w:rsid w:val="007D472B"/>
    <w:rsid w:val="007D49F7"/>
    <w:rsid w:val="007D4D3D"/>
    <w:rsid w:val="007D4EA3"/>
    <w:rsid w:val="007D6191"/>
    <w:rsid w:val="007D63D0"/>
    <w:rsid w:val="007E427F"/>
    <w:rsid w:val="007E4DDB"/>
    <w:rsid w:val="007E5AC9"/>
    <w:rsid w:val="007E6827"/>
    <w:rsid w:val="007F03CF"/>
    <w:rsid w:val="007F1256"/>
    <w:rsid w:val="007F1E67"/>
    <w:rsid w:val="007F2755"/>
    <w:rsid w:val="007F2B70"/>
    <w:rsid w:val="007F3996"/>
    <w:rsid w:val="007F3DD4"/>
    <w:rsid w:val="007F6239"/>
    <w:rsid w:val="007F7FFC"/>
    <w:rsid w:val="008001D4"/>
    <w:rsid w:val="00800721"/>
    <w:rsid w:val="008013DE"/>
    <w:rsid w:val="0080242A"/>
    <w:rsid w:val="00803576"/>
    <w:rsid w:val="00805E5C"/>
    <w:rsid w:val="0080619D"/>
    <w:rsid w:val="00806BDF"/>
    <w:rsid w:val="00811450"/>
    <w:rsid w:val="0081586A"/>
    <w:rsid w:val="00815D1C"/>
    <w:rsid w:val="00815D1E"/>
    <w:rsid w:val="00817B27"/>
    <w:rsid w:val="00817EDD"/>
    <w:rsid w:val="00817F0D"/>
    <w:rsid w:val="0082032F"/>
    <w:rsid w:val="00821449"/>
    <w:rsid w:val="00821560"/>
    <w:rsid w:val="00824845"/>
    <w:rsid w:val="0082490C"/>
    <w:rsid w:val="008269E1"/>
    <w:rsid w:val="00827325"/>
    <w:rsid w:val="008328E3"/>
    <w:rsid w:val="0083368E"/>
    <w:rsid w:val="008368CA"/>
    <w:rsid w:val="00836B44"/>
    <w:rsid w:val="008375E3"/>
    <w:rsid w:val="00840035"/>
    <w:rsid w:val="008401D9"/>
    <w:rsid w:val="008415D8"/>
    <w:rsid w:val="00841988"/>
    <w:rsid w:val="0084476F"/>
    <w:rsid w:val="0084751C"/>
    <w:rsid w:val="00851C93"/>
    <w:rsid w:val="00852C3B"/>
    <w:rsid w:val="008542C4"/>
    <w:rsid w:val="008573A4"/>
    <w:rsid w:val="008576BE"/>
    <w:rsid w:val="00861321"/>
    <w:rsid w:val="00861745"/>
    <w:rsid w:val="0086348A"/>
    <w:rsid w:val="00863B40"/>
    <w:rsid w:val="00865B53"/>
    <w:rsid w:val="00865F56"/>
    <w:rsid w:val="00867985"/>
    <w:rsid w:val="008700BF"/>
    <w:rsid w:val="00876507"/>
    <w:rsid w:val="0087654E"/>
    <w:rsid w:val="00880255"/>
    <w:rsid w:val="00882BF3"/>
    <w:rsid w:val="00883326"/>
    <w:rsid w:val="00883BB2"/>
    <w:rsid w:val="00886C43"/>
    <w:rsid w:val="008902C1"/>
    <w:rsid w:val="0089040F"/>
    <w:rsid w:val="00890AED"/>
    <w:rsid w:val="00890D97"/>
    <w:rsid w:val="008914FB"/>
    <w:rsid w:val="00891940"/>
    <w:rsid w:val="0089203D"/>
    <w:rsid w:val="008937CD"/>
    <w:rsid w:val="00894A4E"/>
    <w:rsid w:val="00894B54"/>
    <w:rsid w:val="00896052"/>
    <w:rsid w:val="00896483"/>
    <w:rsid w:val="008979EA"/>
    <w:rsid w:val="008A64ED"/>
    <w:rsid w:val="008B13AF"/>
    <w:rsid w:val="008B1C66"/>
    <w:rsid w:val="008B1E44"/>
    <w:rsid w:val="008B5314"/>
    <w:rsid w:val="008B74D7"/>
    <w:rsid w:val="008C2AF2"/>
    <w:rsid w:val="008C33E2"/>
    <w:rsid w:val="008C6CE7"/>
    <w:rsid w:val="008D07E0"/>
    <w:rsid w:val="008D1FF0"/>
    <w:rsid w:val="008D3142"/>
    <w:rsid w:val="008E3222"/>
    <w:rsid w:val="008E5CBE"/>
    <w:rsid w:val="008E6553"/>
    <w:rsid w:val="008E6BB4"/>
    <w:rsid w:val="008E71B6"/>
    <w:rsid w:val="008F06E9"/>
    <w:rsid w:val="008F7129"/>
    <w:rsid w:val="008F74E7"/>
    <w:rsid w:val="008F75CC"/>
    <w:rsid w:val="00901095"/>
    <w:rsid w:val="0090529F"/>
    <w:rsid w:val="00905467"/>
    <w:rsid w:val="009064EA"/>
    <w:rsid w:val="00911BCB"/>
    <w:rsid w:val="009128C8"/>
    <w:rsid w:val="0092001F"/>
    <w:rsid w:val="009202E8"/>
    <w:rsid w:val="00920451"/>
    <w:rsid w:val="00922BD2"/>
    <w:rsid w:val="00923463"/>
    <w:rsid w:val="00923A75"/>
    <w:rsid w:val="00924A73"/>
    <w:rsid w:val="00930020"/>
    <w:rsid w:val="0093329F"/>
    <w:rsid w:val="00936296"/>
    <w:rsid w:val="00936539"/>
    <w:rsid w:val="00936C5D"/>
    <w:rsid w:val="00937736"/>
    <w:rsid w:val="00941971"/>
    <w:rsid w:val="0094210D"/>
    <w:rsid w:val="00942AAE"/>
    <w:rsid w:val="00942E34"/>
    <w:rsid w:val="00942F11"/>
    <w:rsid w:val="00943838"/>
    <w:rsid w:val="00950E09"/>
    <w:rsid w:val="00952371"/>
    <w:rsid w:val="00952908"/>
    <w:rsid w:val="00953212"/>
    <w:rsid w:val="0095334B"/>
    <w:rsid w:val="00953B59"/>
    <w:rsid w:val="009543C9"/>
    <w:rsid w:val="00954F88"/>
    <w:rsid w:val="00956B9F"/>
    <w:rsid w:val="00957A73"/>
    <w:rsid w:val="00964DC6"/>
    <w:rsid w:val="009657CD"/>
    <w:rsid w:val="00966346"/>
    <w:rsid w:val="009709B3"/>
    <w:rsid w:val="00970F5E"/>
    <w:rsid w:val="00973692"/>
    <w:rsid w:val="009750D0"/>
    <w:rsid w:val="00975567"/>
    <w:rsid w:val="0097567D"/>
    <w:rsid w:val="00975982"/>
    <w:rsid w:val="00977668"/>
    <w:rsid w:val="00977C02"/>
    <w:rsid w:val="0098052A"/>
    <w:rsid w:val="00981DE2"/>
    <w:rsid w:val="00982A54"/>
    <w:rsid w:val="00983594"/>
    <w:rsid w:val="00984083"/>
    <w:rsid w:val="009840E0"/>
    <w:rsid w:val="00984A04"/>
    <w:rsid w:val="00987198"/>
    <w:rsid w:val="0098764E"/>
    <w:rsid w:val="00994EF0"/>
    <w:rsid w:val="00995170"/>
    <w:rsid w:val="009956D7"/>
    <w:rsid w:val="00996AB2"/>
    <w:rsid w:val="00996E0D"/>
    <w:rsid w:val="00997E96"/>
    <w:rsid w:val="009A0408"/>
    <w:rsid w:val="009A29CE"/>
    <w:rsid w:val="009A35A1"/>
    <w:rsid w:val="009A69C3"/>
    <w:rsid w:val="009A74E3"/>
    <w:rsid w:val="009B33BB"/>
    <w:rsid w:val="009B7FF8"/>
    <w:rsid w:val="009C306E"/>
    <w:rsid w:val="009C3D8F"/>
    <w:rsid w:val="009C65CC"/>
    <w:rsid w:val="009C7DF5"/>
    <w:rsid w:val="009D1179"/>
    <w:rsid w:val="009D498D"/>
    <w:rsid w:val="009E087A"/>
    <w:rsid w:val="009E401C"/>
    <w:rsid w:val="009E47E0"/>
    <w:rsid w:val="009E5FF1"/>
    <w:rsid w:val="009E7FCC"/>
    <w:rsid w:val="009F1CA6"/>
    <w:rsid w:val="009F3AC3"/>
    <w:rsid w:val="009F4178"/>
    <w:rsid w:val="009F5DB9"/>
    <w:rsid w:val="00A00012"/>
    <w:rsid w:val="00A033E6"/>
    <w:rsid w:val="00A06744"/>
    <w:rsid w:val="00A07A1B"/>
    <w:rsid w:val="00A07A81"/>
    <w:rsid w:val="00A11180"/>
    <w:rsid w:val="00A137E7"/>
    <w:rsid w:val="00A13D11"/>
    <w:rsid w:val="00A173EB"/>
    <w:rsid w:val="00A2094A"/>
    <w:rsid w:val="00A21F9E"/>
    <w:rsid w:val="00A2257C"/>
    <w:rsid w:val="00A23549"/>
    <w:rsid w:val="00A23E56"/>
    <w:rsid w:val="00A240E7"/>
    <w:rsid w:val="00A257D9"/>
    <w:rsid w:val="00A312C8"/>
    <w:rsid w:val="00A32270"/>
    <w:rsid w:val="00A32436"/>
    <w:rsid w:val="00A324C1"/>
    <w:rsid w:val="00A33238"/>
    <w:rsid w:val="00A360ED"/>
    <w:rsid w:val="00A37A80"/>
    <w:rsid w:val="00A40FCD"/>
    <w:rsid w:val="00A43862"/>
    <w:rsid w:val="00A524B3"/>
    <w:rsid w:val="00A52D7C"/>
    <w:rsid w:val="00A53EC2"/>
    <w:rsid w:val="00A54831"/>
    <w:rsid w:val="00A54F76"/>
    <w:rsid w:val="00A616C3"/>
    <w:rsid w:val="00A6207E"/>
    <w:rsid w:val="00A62AED"/>
    <w:rsid w:val="00A64200"/>
    <w:rsid w:val="00A64557"/>
    <w:rsid w:val="00A65FE4"/>
    <w:rsid w:val="00A67B9E"/>
    <w:rsid w:val="00A72826"/>
    <w:rsid w:val="00A76A13"/>
    <w:rsid w:val="00A77DCC"/>
    <w:rsid w:val="00A802F0"/>
    <w:rsid w:val="00A8292E"/>
    <w:rsid w:val="00A82ADB"/>
    <w:rsid w:val="00A8325A"/>
    <w:rsid w:val="00A836D0"/>
    <w:rsid w:val="00A83873"/>
    <w:rsid w:val="00A8501D"/>
    <w:rsid w:val="00A85967"/>
    <w:rsid w:val="00A87106"/>
    <w:rsid w:val="00A902DD"/>
    <w:rsid w:val="00A91E7F"/>
    <w:rsid w:val="00A92FE7"/>
    <w:rsid w:val="00A93B09"/>
    <w:rsid w:val="00A956BE"/>
    <w:rsid w:val="00A95EA8"/>
    <w:rsid w:val="00A97A8B"/>
    <w:rsid w:val="00AA10A2"/>
    <w:rsid w:val="00AA1C98"/>
    <w:rsid w:val="00AA6DCA"/>
    <w:rsid w:val="00AB00CC"/>
    <w:rsid w:val="00AB1BC1"/>
    <w:rsid w:val="00AB56AA"/>
    <w:rsid w:val="00AB7814"/>
    <w:rsid w:val="00AC11C0"/>
    <w:rsid w:val="00AC1C25"/>
    <w:rsid w:val="00AC2783"/>
    <w:rsid w:val="00AC30DF"/>
    <w:rsid w:val="00AC35BA"/>
    <w:rsid w:val="00AC36B4"/>
    <w:rsid w:val="00AC3FD4"/>
    <w:rsid w:val="00AC4EE0"/>
    <w:rsid w:val="00AC6F6A"/>
    <w:rsid w:val="00AD1D9E"/>
    <w:rsid w:val="00AD318A"/>
    <w:rsid w:val="00AD3C87"/>
    <w:rsid w:val="00AD43F7"/>
    <w:rsid w:val="00AD61B5"/>
    <w:rsid w:val="00AD67E6"/>
    <w:rsid w:val="00AD7395"/>
    <w:rsid w:val="00AD7B6C"/>
    <w:rsid w:val="00AE03C0"/>
    <w:rsid w:val="00AE1060"/>
    <w:rsid w:val="00AE74F2"/>
    <w:rsid w:val="00AF1071"/>
    <w:rsid w:val="00AF1EFD"/>
    <w:rsid w:val="00AF2CB3"/>
    <w:rsid w:val="00AF2CC0"/>
    <w:rsid w:val="00AF328B"/>
    <w:rsid w:val="00AF424C"/>
    <w:rsid w:val="00AF479C"/>
    <w:rsid w:val="00AF4ABD"/>
    <w:rsid w:val="00AF565A"/>
    <w:rsid w:val="00AF7A4C"/>
    <w:rsid w:val="00B00F91"/>
    <w:rsid w:val="00B019E4"/>
    <w:rsid w:val="00B0256F"/>
    <w:rsid w:val="00B039C6"/>
    <w:rsid w:val="00B05116"/>
    <w:rsid w:val="00B0694D"/>
    <w:rsid w:val="00B07C57"/>
    <w:rsid w:val="00B115BF"/>
    <w:rsid w:val="00B11F17"/>
    <w:rsid w:val="00B121DE"/>
    <w:rsid w:val="00B12222"/>
    <w:rsid w:val="00B12724"/>
    <w:rsid w:val="00B140A8"/>
    <w:rsid w:val="00B156DE"/>
    <w:rsid w:val="00B158A4"/>
    <w:rsid w:val="00B17537"/>
    <w:rsid w:val="00B202AE"/>
    <w:rsid w:val="00B21EF8"/>
    <w:rsid w:val="00B24B32"/>
    <w:rsid w:val="00B30E20"/>
    <w:rsid w:val="00B31B2F"/>
    <w:rsid w:val="00B33674"/>
    <w:rsid w:val="00B35622"/>
    <w:rsid w:val="00B35C7C"/>
    <w:rsid w:val="00B370F6"/>
    <w:rsid w:val="00B37317"/>
    <w:rsid w:val="00B40EE2"/>
    <w:rsid w:val="00B416B6"/>
    <w:rsid w:val="00B4352A"/>
    <w:rsid w:val="00B46688"/>
    <w:rsid w:val="00B47811"/>
    <w:rsid w:val="00B4799C"/>
    <w:rsid w:val="00B47CA6"/>
    <w:rsid w:val="00B5047F"/>
    <w:rsid w:val="00B52FFC"/>
    <w:rsid w:val="00B57D39"/>
    <w:rsid w:val="00B60FF4"/>
    <w:rsid w:val="00B62063"/>
    <w:rsid w:val="00B636C4"/>
    <w:rsid w:val="00B63F57"/>
    <w:rsid w:val="00B65505"/>
    <w:rsid w:val="00B65A58"/>
    <w:rsid w:val="00B67308"/>
    <w:rsid w:val="00B67495"/>
    <w:rsid w:val="00B679CE"/>
    <w:rsid w:val="00B70B20"/>
    <w:rsid w:val="00B70FF9"/>
    <w:rsid w:val="00B71A30"/>
    <w:rsid w:val="00B71C95"/>
    <w:rsid w:val="00B71EE1"/>
    <w:rsid w:val="00B74FCF"/>
    <w:rsid w:val="00B804E6"/>
    <w:rsid w:val="00B80BEC"/>
    <w:rsid w:val="00B81CE6"/>
    <w:rsid w:val="00B82B7C"/>
    <w:rsid w:val="00B85431"/>
    <w:rsid w:val="00B85E8D"/>
    <w:rsid w:val="00B86470"/>
    <w:rsid w:val="00B90390"/>
    <w:rsid w:val="00B90D7E"/>
    <w:rsid w:val="00B938F0"/>
    <w:rsid w:val="00B97242"/>
    <w:rsid w:val="00BA0BA0"/>
    <w:rsid w:val="00BA14D5"/>
    <w:rsid w:val="00BA3C1C"/>
    <w:rsid w:val="00BA4276"/>
    <w:rsid w:val="00BA65ED"/>
    <w:rsid w:val="00BA76BF"/>
    <w:rsid w:val="00BA7BDC"/>
    <w:rsid w:val="00BB2810"/>
    <w:rsid w:val="00BB2C95"/>
    <w:rsid w:val="00BB354B"/>
    <w:rsid w:val="00BB3ADA"/>
    <w:rsid w:val="00BB6661"/>
    <w:rsid w:val="00BC2F33"/>
    <w:rsid w:val="00BC3B79"/>
    <w:rsid w:val="00BC6DBA"/>
    <w:rsid w:val="00BC7BB3"/>
    <w:rsid w:val="00BD038C"/>
    <w:rsid w:val="00BD0532"/>
    <w:rsid w:val="00BD0E18"/>
    <w:rsid w:val="00BD1CCD"/>
    <w:rsid w:val="00BD3C3B"/>
    <w:rsid w:val="00BD3DB2"/>
    <w:rsid w:val="00BD4B89"/>
    <w:rsid w:val="00BD51E8"/>
    <w:rsid w:val="00BD6BB7"/>
    <w:rsid w:val="00BD7C8E"/>
    <w:rsid w:val="00BE07CE"/>
    <w:rsid w:val="00BE089F"/>
    <w:rsid w:val="00BE0CDC"/>
    <w:rsid w:val="00BE2070"/>
    <w:rsid w:val="00BE2BBE"/>
    <w:rsid w:val="00BE40DC"/>
    <w:rsid w:val="00BE41C7"/>
    <w:rsid w:val="00BE6180"/>
    <w:rsid w:val="00BE62B6"/>
    <w:rsid w:val="00BE685E"/>
    <w:rsid w:val="00BF085E"/>
    <w:rsid w:val="00BF24F6"/>
    <w:rsid w:val="00BF4324"/>
    <w:rsid w:val="00BF4E50"/>
    <w:rsid w:val="00BF6655"/>
    <w:rsid w:val="00BF6EF1"/>
    <w:rsid w:val="00BF7FA3"/>
    <w:rsid w:val="00C00FFC"/>
    <w:rsid w:val="00C013B0"/>
    <w:rsid w:val="00C017BD"/>
    <w:rsid w:val="00C025E5"/>
    <w:rsid w:val="00C03754"/>
    <w:rsid w:val="00C04206"/>
    <w:rsid w:val="00C04A5F"/>
    <w:rsid w:val="00C05397"/>
    <w:rsid w:val="00C0548D"/>
    <w:rsid w:val="00C063C4"/>
    <w:rsid w:val="00C1029C"/>
    <w:rsid w:val="00C105B9"/>
    <w:rsid w:val="00C10FF7"/>
    <w:rsid w:val="00C12023"/>
    <w:rsid w:val="00C1262A"/>
    <w:rsid w:val="00C126D9"/>
    <w:rsid w:val="00C13257"/>
    <w:rsid w:val="00C134E6"/>
    <w:rsid w:val="00C1673F"/>
    <w:rsid w:val="00C16BE6"/>
    <w:rsid w:val="00C172B1"/>
    <w:rsid w:val="00C20B0B"/>
    <w:rsid w:val="00C21056"/>
    <w:rsid w:val="00C241EC"/>
    <w:rsid w:val="00C25070"/>
    <w:rsid w:val="00C252AF"/>
    <w:rsid w:val="00C304B1"/>
    <w:rsid w:val="00C30F89"/>
    <w:rsid w:val="00C33591"/>
    <w:rsid w:val="00C33CED"/>
    <w:rsid w:val="00C35E93"/>
    <w:rsid w:val="00C37035"/>
    <w:rsid w:val="00C371AA"/>
    <w:rsid w:val="00C373F9"/>
    <w:rsid w:val="00C375C0"/>
    <w:rsid w:val="00C40327"/>
    <w:rsid w:val="00C4064D"/>
    <w:rsid w:val="00C408E4"/>
    <w:rsid w:val="00C40D45"/>
    <w:rsid w:val="00C44781"/>
    <w:rsid w:val="00C45150"/>
    <w:rsid w:val="00C459DA"/>
    <w:rsid w:val="00C45F99"/>
    <w:rsid w:val="00C4679D"/>
    <w:rsid w:val="00C47041"/>
    <w:rsid w:val="00C501B9"/>
    <w:rsid w:val="00C506FF"/>
    <w:rsid w:val="00C511C0"/>
    <w:rsid w:val="00C5179A"/>
    <w:rsid w:val="00C5228E"/>
    <w:rsid w:val="00C548C0"/>
    <w:rsid w:val="00C55E45"/>
    <w:rsid w:val="00C56947"/>
    <w:rsid w:val="00C56BA8"/>
    <w:rsid w:val="00C612AA"/>
    <w:rsid w:val="00C6213E"/>
    <w:rsid w:val="00C627E4"/>
    <w:rsid w:val="00C63100"/>
    <w:rsid w:val="00C65DCA"/>
    <w:rsid w:val="00C65E80"/>
    <w:rsid w:val="00C66735"/>
    <w:rsid w:val="00C66F86"/>
    <w:rsid w:val="00C7048C"/>
    <w:rsid w:val="00C746D2"/>
    <w:rsid w:val="00C74D19"/>
    <w:rsid w:val="00C77002"/>
    <w:rsid w:val="00C83A4F"/>
    <w:rsid w:val="00C83D5C"/>
    <w:rsid w:val="00C856DA"/>
    <w:rsid w:val="00C904E5"/>
    <w:rsid w:val="00C9217B"/>
    <w:rsid w:val="00C9237D"/>
    <w:rsid w:val="00C947AB"/>
    <w:rsid w:val="00C95656"/>
    <w:rsid w:val="00C97580"/>
    <w:rsid w:val="00C97E57"/>
    <w:rsid w:val="00CA0666"/>
    <w:rsid w:val="00CA205E"/>
    <w:rsid w:val="00CA472B"/>
    <w:rsid w:val="00CA489D"/>
    <w:rsid w:val="00CA6A62"/>
    <w:rsid w:val="00CA74A3"/>
    <w:rsid w:val="00CB030D"/>
    <w:rsid w:val="00CB20E4"/>
    <w:rsid w:val="00CB24DB"/>
    <w:rsid w:val="00CB37B6"/>
    <w:rsid w:val="00CB4E1D"/>
    <w:rsid w:val="00CB6335"/>
    <w:rsid w:val="00CB7323"/>
    <w:rsid w:val="00CB77FC"/>
    <w:rsid w:val="00CC4161"/>
    <w:rsid w:val="00CC4386"/>
    <w:rsid w:val="00CC68FF"/>
    <w:rsid w:val="00CC7C72"/>
    <w:rsid w:val="00CD1704"/>
    <w:rsid w:val="00CD198D"/>
    <w:rsid w:val="00CD21B9"/>
    <w:rsid w:val="00CD2AEF"/>
    <w:rsid w:val="00CD3624"/>
    <w:rsid w:val="00CD37CF"/>
    <w:rsid w:val="00CD3F48"/>
    <w:rsid w:val="00CD705B"/>
    <w:rsid w:val="00CE04E1"/>
    <w:rsid w:val="00CE06E2"/>
    <w:rsid w:val="00CE1074"/>
    <w:rsid w:val="00CE1EC2"/>
    <w:rsid w:val="00CE363D"/>
    <w:rsid w:val="00CE426C"/>
    <w:rsid w:val="00CF032A"/>
    <w:rsid w:val="00CF060C"/>
    <w:rsid w:val="00CF215B"/>
    <w:rsid w:val="00CF41F8"/>
    <w:rsid w:val="00CF6F18"/>
    <w:rsid w:val="00CF716F"/>
    <w:rsid w:val="00CF7D72"/>
    <w:rsid w:val="00CF7F7C"/>
    <w:rsid w:val="00D0104B"/>
    <w:rsid w:val="00D02F81"/>
    <w:rsid w:val="00D02FBE"/>
    <w:rsid w:val="00D049E0"/>
    <w:rsid w:val="00D058AB"/>
    <w:rsid w:val="00D061E9"/>
    <w:rsid w:val="00D066CA"/>
    <w:rsid w:val="00D067A7"/>
    <w:rsid w:val="00D06D34"/>
    <w:rsid w:val="00D120AF"/>
    <w:rsid w:val="00D1280A"/>
    <w:rsid w:val="00D12E49"/>
    <w:rsid w:val="00D1349E"/>
    <w:rsid w:val="00D13838"/>
    <w:rsid w:val="00D146A9"/>
    <w:rsid w:val="00D14FDE"/>
    <w:rsid w:val="00D16792"/>
    <w:rsid w:val="00D16E7B"/>
    <w:rsid w:val="00D17A9A"/>
    <w:rsid w:val="00D17B7D"/>
    <w:rsid w:val="00D202FB"/>
    <w:rsid w:val="00D21173"/>
    <w:rsid w:val="00D2260E"/>
    <w:rsid w:val="00D23D54"/>
    <w:rsid w:val="00D2400F"/>
    <w:rsid w:val="00D249AE"/>
    <w:rsid w:val="00D253F9"/>
    <w:rsid w:val="00D25DCB"/>
    <w:rsid w:val="00D25F80"/>
    <w:rsid w:val="00D265D6"/>
    <w:rsid w:val="00D2683C"/>
    <w:rsid w:val="00D2689E"/>
    <w:rsid w:val="00D3169D"/>
    <w:rsid w:val="00D317CB"/>
    <w:rsid w:val="00D32B7E"/>
    <w:rsid w:val="00D32C2D"/>
    <w:rsid w:val="00D33331"/>
    <w:rsid w:val="00D347DC"/>
    <w:rsid w:val="00D34CE8"/>
    <w:rsid w:val="00D3657F"/>
    <w:rsid w:val="00D371DC"/>
    <w:rsid w:val="00D37356"/>
    <w:rsid w:val="00D40E86"/>
    <w:rsid w:val="00D4554E"/>
    <w:rsid w:val="00D45654"/>
    <w:rsid w:val="00D45CB6"/>
    <w:rsid w:val="00D462A5"/>
    <w:rsid w:val="00D46943"/>
    <w:rsid w:val="00D47041"/>
    <w:rsid w:val="00D510AC"/>
    <w:rsid w:val="00D51328"/>
    <w:rsid w:val="00D53C8B"/>
    <w:rsid w:val="00D57867"/>
    <w:rsid w:val="00D57973"/>
    <w:rsid w:val="00D602CA"/>
    <w:rsid w:val="00D607A2"/>
    <w:rsid w:val="00D61F80"/>
    <w:rsid w:val="00D629BE"/>
    <w:rsid w:val="00D62A28"/>
    <w:rsid w:val="00D6627A"/>
    <w:rsid w:val="00D663D3"/>
    <w:rsid w:val="00D66590"/>
    <w:rsid w:val="00D66A81"/>
    <w:rsid w:val="00D67892"/>
    <w:rsid w:val="00D70916"/>
    <w:rsid w:val="00D7233C"/>
    <w:rsid w:val="00D72DDF"/>
    <w:rsid w:val="00D73418"/>
    <w:rsid w:val="00D7350A"/>
    <w:rsid w:val="00D752BF"/>
    <w:rsid w:val="00D7677E"/>
    <w:rsid w:val="00D76A29"/>
    <w:rsid w:val="00D778E3"/>
    <w:rsid w:val="00D8155B"/>
    <w:rsid w:val="00D81E24"/>
    <w:rsid w:val="00D85258"/>
    <w:rsid w:val="00D860AF"/>
    <w:rsid w:val="00D922A9"/>
    <w:rsid w:val="00D92AD9"/>
    <w:rsid w:val="00D93134"/>
    <w:rsid w:val="00D93201"/>
    <w:rsid w:val="00D9547C"/>
    <w:rsid w:val="00D9672D"/>
    <w:rsid w:val="00D9776A"/>
    <w:rsid w:val="00D97BB9"/>
    <w:rsid w:val="00DA3999"/>
    <w:rsid w:val="00DA3FEA"/>
    <w:rsid w:val="00DA5A49"/>
    <w:rsid w:val="00DA5F69"/>
    <w:rsid w:val="00DB03E5"/>
    <w:rsid w:val="00DB50E4"/>
    <w:rsid w:val="00DB5DBD"/>
    <w:rsid w:val="00DB7052"/>
    <w:rsid w:val="00DC0731"/>
    <w:rsid w:val="00DC07FA"/>
    <w:rsid w:val="00DC0FFF"/>
    <w:rsid w:val="00DC1048"/>
    <w:rsid w:val="00DC2646"/>
    <w:rsid w:val="00DC2CD3"/>
    <w:rsid w:val="00DC3225"/>
    <w:rsid w:val="00DC395B"/>
    <w:rsid w:val="00DC3A46"/>
    <w:rsid w:val="00DD1ACA"/>
    <w:rsid w:val="00DD25FC"/>
    <w:rsid w:val="00DD48D3"/>
    <w:rsid w:val="00DD5144"/>
    <w:rsid w:val="00DD733A"/>
    <w:rsid w:val="00DD7B54"/>
    <w:rsid w:val="00DD7BC5"/>
    <w:rsid w:val="00DE3D0F"/>
    <w:rsid w:val="00DE47E3"/>
    <w:rsid w:val="00DE4A2B"/>
    <w:rsid w:val="00DE68D6"/>
    <w:rsid w:val="00DE6DEB"/>
    <w:rsid w:val="00DE76B8"/>
    <w:rsid w:val="00DE778D"/>
    <w:rsid w:val="00DF181E"/>
    <w:rsid w:val="00DF39FF"/>
    <w:rsid w:val="00DF456E"/>
    <w:rsid w:val="00DF7747"/>
    <w:rsid w:val="00E03794"/>
    <w:rsid w:val="00E03C7D"/>
    <w:rsid w:val="00E04C34"/>
    <w:rsid w:val="00E04E22"/>
    <w:rsid w:val="00E04FBB"/>
    <w:rsid w:val="00E050DE"/>
    <w:rsid w:val="00E051BC"/>
    <w:rsid w:val="00E07DBC"/>
    <w:rsid w:val="00E103A3"/>
    <w:rsid w:val="00E11806"/>
    <w:rsid w:val="00E126C4"/>
    <w:rsid w:val="00E12C51"/>
    <w:rsid w:val="00E14118"/>
    <w:rsid w:val="00E147DF"/>
    <w:rsid w:val="00E14952"/>
    <w:rsid w:val="00E206D8"/>
    <w:rsid w:val="00E23715"/>
    <w:rsid w:val="00E25E3D"/>
    <w:rsid w:val="00E26375"/>
    <w:rsid w:val="00E269F0"/>
    <w:rsid w:val="00E31940"/>
    <w:rsid w:val="00E329FD"/>
    <w:rsid w:val="00E33AE4"/>
    <w:rsid w:val="00E33D90"/>
    <w:rsid w:val="00E33E73"/>
    <w:rsid w:val="00E342BC"/>
    <w:rsid w:val="00E35A4F"/>
    <w:rsid w:val="00E402B1"/>
    <w:rsid w:val="00E41339"/>
    <w:rsid w:val="00E413AF"/>
    <w:rsid w:val="00E41A15"/>
    <w:rsid w:val="00E420A5"/>
    <w:rsid w:val="00E4469B"/>
    <w:rsid w:val="00E44DEC"/>
    <w:rsid w:val="00E46D78"/>
    <w:rsid w:val="00E473C5"/>
    <w:rsid w:val="00E506F9"/>
    <w:rsid w:val="00E50775"/>
    <w:rsid w:val="00E537C1"/>
    <w:rsid w:val="00E53A42"/>
    <w:rsid w:val="00E546C0"/>
    <w:rsid w:val="00E547D6"/>
    <w:rsid w:val="00E55AC9"/>
    <w:rsid w:val="00E60EDF"/>
    <w:rsid w:val="00E61EE6"/>
    <w:rsid w:val="00E65702"/>
    <w:rsid w:val="00E6656E"/>
    <w:rsid w:val="00E71119"/>
    <w:rsid w:val="00E73100"/>
    <w:rsid w:val="00E73C27"/>
    <w:rsid w:val="00E74044"/>
    <w:rsid w:val="00E74EA4"/>
    <w:rsid w:val="00E773DD"/>
    <w:rsid w:val="00E77B60"/>
    <w:rsid w:val="00E814EE"/>
    <w:rsid w:val="00E82B9C"/>
    <w:rsid w:val="00E8452E"/>
    <w:rsid w:val="00E8456C"/>
    <w:rsid w:val="00E86991"/>
    <w:rsid w:val="00E87AC1"/>
    <w:rsid w:val="00E9002C"/>
    <w:rsid w:val="00E91A09"/>
    <w:rsid w:val="00E94862"/>
    <w:rsid w:val="00E95AAB"/>
    <w:rsid w:val="00EA028C"/>
    <w:rsid w:val="00EA1A46"/>
    <w:rsid w:val="00EA1D4C"/>
    <w:rsid w:val="00EB1D47"/>
    <w:rsid w:val="00EB24D5"/>
    <w:rsid w:val="00EB3F1D"/>
    <w:rsid w:val="00EB468A"/>
    <w:rsid w:val="00EB480B"/>
    <w:rsid w:val="00EB65A8"/>
    <w:rsid w:val="00EB7A64"/>
    <w:rsid w:val="00EC0286"/>
    <w:rsid w:val="00EC1BC4"/>
    <w:rsid w:val="00EC1EBF"/>
    <w:rsid w:val="00EC274C"/>
    <w:rsid w:val="00EC3252"/>
    <w:rsid w:val="00EC326C"/>
    <w:rsid w:val="00EC37D0"/>
    <w:rsid w:val="00EC438D"/>
    <w:rsid w:val="00EC43C9"/>
    <w:rsid w:val="00EC57C1"/>
    <w:rsid w:val="00EC6F6B"/>
    <w:rsid w:val="00EC787C"/>
    <w:rsid w:val="00ED045E"/>
    <w:rsid w:val="00ED07C2"/>
    <w:rsid w:val="00ED29DB"/>
    <w:rsid w:val="00ED2C65"/>
    <w:rsid w:val="00ED328C"/>
    <w:rsid w:val="00ED430E"/>
    <w:rsid w:val="00ED5A44"/>
    <w:rsid w:val="00ED61EB"/>
    <w:rsid w:val="00ED6445"/>
    <w:rsid w:val="00ED71DA"/>
    <w:rsid w:val="00ED7B59"/>
    <w:rsid w:val="00EE05E3"/>
    <w:rsid w:val="00EE1DC2"/>
    <w:rsid w:val="00EE447A"/>
    <w:rsid w:val="00EE5D0C"/>
    <w:rsid w:val="00EE6431"/>
    <w:rsid w:val="00EE672F"/>
    <w:rsid w:val="00EF3197"/>
    <w:rsid w:val="00EF4F8D"/>
    <w:rsid w:val="00EF62C1"/>
    <w:rsid w:val="00EF6882"/>
    <w:rsid w:val="00F00641"/>
    <w:rsid w:val="00F008B0"/>
    <w:rsid w:val="00F0259E"/>
    <w:rsid w:val="00F04633"/>
    <w:rsid w:val="00F06D4D"/>
    <w:rsid w:val="00F07412"/>
    <w:rsid w:val="00F07C0E"/>
    <w:rsid w:val="00F114C3"/>
    <w:rsid w:val="00F1178A"/>
    <w:rsid w:val="00F1293F"/>
    <w:rsid w:val="00F13A72"/>
    <w:rsid w:val="00F14F49"/>
    <w:rsid w:val="00F15229"/>
    <w:rsid w:val="00F1743A"/>
    <w:rsid w:val="00F17951"/>
    <w:rsid w:val="00F17B90"/>
    <w:rsid w:val="00F21655"/>
    <w:rsid w:val="00F21D82"/>
    <w:rsid w:val="00F22C4A"/>
    <w:rsid w:val="00F2480E"/>
    <w:rsid w:val="00F24B25"/>
    <w:rsid w:val="00F25DF1"/>
    <w:rsid w:val="00F26440"/>
    <w:rsid w:val="00F30459"/>
    <w:rsid w:val="00F32276"/>
    <w:rsid w:val="00F32EAF"/>
    <w:rsid w:val="00F33A88"/>
    <w:rsid w:val="00F36A41"/>
    <w:rsid w:val="00F36D46"/>
    <w:rsid w:val="00F377B6"/>
    <w:rsid w:val="00F400ED"/>
    <w:rsid w:val="00F42F96"/>
    <w:rsid w:val="00F4323E"/>
    <w:rsid w:val="00F432E1"/>
    <w:rsid w:val="00F44812"/>
    <w:rsid w:val="00F4530C"/>
    <w:rsid w:val="00F45FB4"/>
    <w:rsid w:val="00F46544"/>
    <w:rsid w:val="00F47E3B"/>
    <w:rsid w:val="00F505D6"/>
    <w:rsid w:val="00F54D2C"/>
    <w:rsid w:val="00F601AE"/>
    <w:rsid w:val="00F60E53"/>
    <w:rsid w:val="00F647C6"/>
    <w:rsid w:val="00F65848"/>
    <w:rsid w:val="00F658A2"/>
    <w:rsid w:val="00F65B07"/>
    <w:rsid w:val="00F65C35"/>
    <w:rsid w:val="00F6654B"/>
    <w:rsid w:val="00F717CB"/>
    <w:rsid w:val="00F71C8A"/>
    <w:rsid w:val="00F733AB"/>
    <w:rsid w:val="00F753DA"/>
    <w:rsid w:val="00F75502"/>
    <w:rsid w:val="00F75694"/>
    <w:rsid w:val="00F761A3"/>
    <w:rsid w:val="00F76AF2"/>
    <w:rsid w:val="00F772F0"/>
    <w:rsid w:val="00F82490"/>
    <w:rsid w:val="00F83333"/>
    <w:rsid w:val="00F844C5"/>
    <w:rsid w:val="00F848CB"/>
    <w:rsid w:val="00F84BC9"/>
    <w:rsid w:val="00F85289"/>
    <w:rsid w:val="00F86A14"/>
    <w:rsid w:val="00F875D2"/>
    <w:rsid w:val="00F92312"/>
    <w:rsid w:val="00F93F61"/>
    <w:rsid w:val="00FA000B"/>
    <w:rsid w:val="00FA00CD"/>
    <w:rsid w:val="00FA01EF"/>
    <w:rsid w:val="00FA025E"/>
    <w:rsid w:val="00FA0690"/>
    <w:rsid w:val="00FA1612"/>
    <w:rsid w:val="00FA1C24"/>
    <w:rsid w:val="00FA2B10"/>
    <w:rsid w:val="00FA399A"/>
    <w:rsid w:val="00FA779F"/>
    <w:rsid w:val="00FB04D0"/>
    <w:rsid w:val="00FB07F3"/>
    <w:rsid w:val="00FB0E2D"/>
    <w:rsid w:val="00FB527D"/>
    <w:rsid w:val="00FB54DE"/>
    <w:rsid w:val="00FB6043"/>
    <w:rsid w:val="00FB785D"/>
    <w:rsid w:val="00FC1275"/>
    <w:rsid w:val="00FC1D8D"/>
    <w:rsid w:val="00FC22FD"/>
    <w:rsid w:val="00FC23FC"/>
    <w:rsid w:val="00FC2D4C"/>
    <w:rsid w:val="00FC3006"/>
    <w:rsid w:val="00FC4315"/>
    <w:rsid w:val="00FC4EDE"/>
    <w:rsid w:val="00FC6416"/>
    <w:rsid w:val="00FC6AD9"/>
    <w:rsid w:val="00FC6C33"/>
    <w:rsid w:val="00FC738A"/>
    <w:rsid w:val="00FD3185"/>
    <w:rsid w:val="00FD333C"/>
    <w:rsid w:val="00FD3F00"/>
    <w:rsid w:val="00FD4635"/>
    <w:rsid w:val="00FD6884"/>
    <w:rsid w:val="00FD79A2"/>
    <w:rsid w:val="00FE07C5"/>
    <w:rsid w:val="00FE18F8"/>
    <w:rsid w:val="00FE2137"/>
    <w:rsid w:val="00FE2877"/>
    <w:rsid w:val="00FE5E64"/>
    <w:rsid w:val="00FE6DAF"/>
    <w:rsid w:val="00FF0517"/>
    <w:rsid w:val="00FF05C0"/>
    <w:rsid w:val="00FF2270"/>
    <w:rsid w:val="00FF25C8"/>
    <w:rsid w:val="00FF4571"/>
    <w:rsid w:val="00FF4E62"/>
    <w:rsid w:val="00FF517F"/>
    <w:rsid w:val="00FF53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ind w:left="45"/>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Body Text Indent" w:uiPriority="0"/>
    <w:lsdException w:name="List Continue 2" w:uiPriority="0"/>
    <w:lsdException w:name="Subtitle" w:semiHidden="0" w:uiPriority="0" w:unhideWhenUsed="0" w:qFormat="1"/>
    <w:lsdException w:name="Body Text 3"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HTML Bottom of Form" w:uiPriority="0"/>
    <w:lsdException w:name="Table Simple 3"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C02"/>
    <w:pPr>
      <w:widowControl w:val="0"/>
      <w:adjustRightInd w:val="0"/>
      <w:spacing w:after="0" w:line="360" w:lineRule="atLeast"/>
      <w:ind w:left="0"/>
      <w:jc w:val="both"/>
      <w:textAlignment w:val="baseline"/>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350100"/>
    <w:pPr>
      <w:keepNext/>
      <w:bidi/>
      <w:spacing w:before="240" w:after="60" w:line="240" w:lineRule="auto"/>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350100"/>
    <w:pPr>
      <w:keepNext/>
      <w:bidi/>
      <w:spacing w:before="240" w:after="60" w:line="240" w:lineRule="auto"/>
      <w:outlineLvl w:val="1"/>
    </w:pPr>
    <w:rPr>
      <w:rFonts w:ascii="Arial" w:hAnsi="Arial"/>
      <w:b/>
      <w:bCs/>
      <w:i/>
      <w:iCs/>
      <w:sz w:val="28"/>
      <w:szCs w:val="28"/>
    </w:rPr>
  </w:style>
  <w:style w:type="paragraph" w:styleId="Heading3">
    <w:name w:val="heading 3"/>
    <w:basedOn w:val="Normal"/>
    <w:next w:val="Normal"/>
    <w:link w:val="Heading3Char"/>
    <w:qFormat/>
    <w:rsid w:val="00BA65ED"/>
    <w:pPr>
      <w:keepNext/>
      <w:bidi/>
      <w:spacing w:before="240" w:after="60" w:line="240" w:lineRule="auto"/>
      <w:outlineLvl w:val="2"/>
    </w:pPr>
    <w:rPr>
      <w:rFonts w:ascii="Arial" w:hAnsi="Arial"/>
      <w:b/>
      <w:bCs/>
      <w:sz w:val="26"/>
      <w:szCs w:val="26"/>
    </w:rPr>
  </w:style>
  <w:style w:type="paragraph" w:styleId="Heading4">
    <w:name w:val="heading 4"/>
    <w:basedOn w:val="Normal"/>
    <w:next w:val="Normal"/>
    <w:link w:val="Heading4Char"/>
    <w:unhideWhenUsed/>
    <w:qFormat/>
    <w:rsid w:val="004B03B0"/>
    <w:pPr>
      <w:keepNext/>
      <w:keepLines/>
      <w:bidi/>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BA65ED"/>
    <w:pPr>
      <w:bidi/>
      <w:spacing w:before="240" w:after="60" w:line="240" w:lineRule="auto"/>
      <w:outlineLvl w:val="4"/>
    </w:pPr>
    <w:rPr>
      <w:rFonts w:ascii="Times New Roman" w:hAnsi="Times New Roman"/>
      <w:b/>
      <w:bCs/>
      <w:i/>
      <w:iCs/>
      <w:sz w:val="26"/>
      <w:szCs w:val="26"/>
    </w:rPr>
  </w:style>
  <w:style w:type="paragraph" w:styleId="Heading6">
    <w:name w:val="heading 6"/>
    <w:basedOn w:val="Normal"/>
    <w:next w:val="Normal"/>
    <w:link w:val="Heading6Char"/>
    <w:qFormat/>
    <w:rsid w:val="00294A5F"/>
    <w:pPr>
      <w:tabs>
        <w:tab w:val="num" w:pos="1152"/>
      </w:tabs>
      <w:spacing w:before="240" w:after="60" w:line="240" w:lineRule="auto"/>
      <w:ind w:left="1152" w:hanging="432"/>
      <w:outlineLvl w:val="5"/>
    </w:pPr>
    <w:rPr>
      <w:rFonts w:ascii="Times New Roman" w:hAnsi="Times New Roman"/>
      <w:b/>
      <w:bCs/>
      <w:lang w:val="fr-FR" w:eastAsia="fr-FR"/>
    </w:rPr>
  </w:style>
  <w:style w:type="paragraph" w:styleId="Heading7">
    <w:name w:val="heading 7"/>
    <w:basedOn w:val="Normal"/>
    <w:next w:val="Normal"/>
    <w:link w:val="Heading7Char"/>
    <w:uiPriority w:val="9"/>
    <w:unhideWhenUsed/>
    <w:qFormat/>
    <w:rsid w:val="00350100"/>
    <w:pPr>
      <w:bidi/>
      <w:spacing w:before="240" w:after="60" w:line="240" w:lineRule="auto"/>
      <w:outlineLvl w:val="6"/>
    </w:pPr>
    <w:rPr>
      <w:rFonts w:ascii="Times New Roman" w:hAnsi="Times New Roman"/>
      <w:sz w:val="24"/>
      <w:szCs w:val="24"/>
      <w:lang w:eastAsia="ar-SA"/>
    </w:rPr>
  </w:style>
  <w:style w:type="paragraph" w:styleId="Heading8">
    <w:name w:val="heading 8"/>
    <w:basedOn w:val="Normal"/>
    <w:next w:val="Normal"/>
    <w:link w:val="Heading8Char"/>
    <w:uiPriority w:val="9"/>
    <w:unhideWhenUsed/>
    <w:qFormat/>
    <w:rsid w:val="00350100"/>
    <w:pPr>
      <w:bidi/>
      <w:spacing w:before="240" w:after="60" w:line="240" w:lineRule="auto"/>
      <w:outlineLvl w:val="7"/>
    </w:pPr>
    <w:rPr>
      <w:rFonts w:ascii="Times New Roman" w:hAnsi="Times New Roman"/>
      <w:i/>
      <w:iCs/>
      <w:sz w:val="24"/>
      <w:szCs w:val="24"/>
    </w:rPr>
  </w:style>
  <w:style w:type="paragraph" w:styleId="Heading9">
    <w:name w:val="heading 9"/>
    <w:basedOn w:val="Normal"/>
    <w:next w:val="Normal"/>
    <w:link w:val="Heading9Char"/>
    <w:uiPriority w:val="9"/>
    <w:qFormat/>
    <w:rsid w:val="00294A5F"/>
    <w:pPr>
      <w:tabs>
        <w:tab w:val="num" w:pos="1584"/>
      </w:tabs>
      <w:spacing w:before="240" w:after="60" w:line="240" w:lineRule="auto"/>
      <w:ind w:left="1584" w:hanging="144"/>
      <w:outlineLvl w:val="8"/>
    </w:pPr>
    <w:rPr>
      <w:rFonts w:ascii="Arial" w:hAnsi="Arial"/>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76747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6747C"/>
    <w:rPr>
      <w:rFonts w:ascii="Tahoma" w:hAnsi="Tahoma" w:cs="Tahoma"/>
      <w:sz w:val="16"/>
      <w:szCs w:val="16"/>
    </w:rPr>
  </w:style>
  <w:style w:type="paragraph" w:styleId="Header">
    <w:name w:val="header"/>
    <w:basedOn w:val="Normal"/>
    <w:link w:val="HeaderChar"/>
    <w:uiPriority w:val="99"/>
    <w:unhideWhenUsed/>
    <w:rsid w:val="002407BD"/>
    <w:pPr>
      <w:tabs>
        <w:tab w:val="center" w:pos="4153"/>
        <w:tab w:val="right" w:pos="8306"/>
      </w:tabs>
      <w:spacing w:line="240" w:lineRule="auto"/>
    </w:pPr>
  </w:style>
  <w:style w:type="character" w:customStyle="1" w:styleId="HeaderChar">
    <w:name w:val="Header Char"/>
    <w:basedOn w:val="DefaultParagraphFont"/>
    <w:link w:val="Header"/>
    <w:uiPriority w:val="99"/>
    <w:rsid w:val="002407BD"/>
  </w:style>
  <w:style w:type="paragraph" w:styleId="Footer">
    <w:name w:val="footer"/>
    <w:basedOn w:val="Normal"/>
    <w:link w:val="FooterChar"/>
    <w:uiPriority w:val="99"/>
    <w:unhideWhenUsed/>
    <w:rsid w:val="002407BD"/>
    <w:pPr>
      <w:tabs>
        <w:tab w:val="center" w:pos="4153"/>
        <w:tab w:val="right" w:pos="8306"/>
      </w:tabs>
      <w:spacing w:line="240" w:lineRule="auto"/>
    </w:pPr>
  </w:style>
  <w:style w:type="character" w:customStyle="1" w:styleId="FooterChar">
    <w:name w:val="Footer Char"/>
    <w:basedOn w:val="DefaultParagraphFont"/>
    <w:link w:val="Footer"/>
    <w:uiPriority w:val="99"/>
    <w:rsid w:val="002407BD"/>
  </w:style>
  <w:style w:type="paragraph" w:styleId="Title">
    <w:name w:val="Title"/>
    <w:basedOn w:val="Normal"/>
    <w:next w:val="Normal"/>
    <w:link w:val="TitleChar"/>
    <w:qFormat/>
    <w:rsid w:val="00977C02"/>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977C02"/>
    <w:rPr>
      <w:rFonts w:ascii="Cambria" w:eastAsia="Times New Roman" w:hAnsi="Cambria" w:cs="Times New Roman"/>
      <w:b/>
      <w:bCs/>
      <w:kern w:val="28"/>
      <w:sz w:val="32"/>
      <w:szCs w:val="32"/>
    </w:rPr>
  </w:style>
  <w:style w:type="paragraph" w:styleId="BodyTextIndent">
    <w:name w:val="Body Text Indent"/>
    <w:basedOn w:val="Normal"/>
    <w:link w:val="BodyTextIndentChar"/>
    <w:rsid w:val="00977C02"/>
    <w:pPr>
      <w:bidi/>
      <w:spacing w:line="240" w:lineRule="auto"/>
      <w:ind w:firstLine="651"/>
      <w:jc w:val="lowKashida"/>
    </w:pPr>
    <w:rPr>
      <w:rFonts w:ascii="Times New Roman" w:hAnsi="Times New Roman" w:cs="Simplified Arabic"/>
      <w:sz w:val="24"/>
      <w:szCs w:val="28"/>
    </w:rPr>
  </w:style>
  <w:style w:type="character" w:customStyle="1" w:styleId="BodyTextIndentChar">
    <w:name w:val="Body Text Indent Char"/>
    <w:basedOn w:val="DefaultParagraphFont"/>
    <w:link w:val="BodyTextIndent"/>
    <w:rsid w:val="00977C02"/>
    <w:rPr>
      <w:rFonts w:ascii="Times New Roman" w:eastAsia="Times New Roman" w:hAnsi="Times New Roman" w:cs="Simplified Arabic"/>
      <w:sz w:val="24"/>
      <w:szCs w:val="28"/>
    </w:rPr>
  </w:style>
  <w:style w:type="paragraph" w:styleId="BodyText">
    <w:name w:val="Body Text"/>
    <w:basedOn w:val="Normal"/>
    <w:link w:val="BodyTextChar"/>
    <w:uiPriority w:val="1"/>
    <w:unhideWhenUsed/>
    <w:qFormat/>
    <w:rsid w:val="00977C02"/>
    <w:pPr>
      <w:spacing w:after="120"/>
    </w:pPr>
  </w:style>
  <w:style w:type="character" w:customStyle="1" w:styleId="BodyTextChar">
    <w:name w:val="Body Text Char"/>
    <w:basedOn w:val="DefaultParagraphFont"/>
    <w:link w:val="BodyText"/>
    <w:uiPriority w:val="1"/>
    <w:rsid w:val="00977C02"/>
    <w:rPr>
      <w:rFonts w:ascii="Calibri" w:eastAsia="Times New Roman" w:hAnsi="Calibri" w:cs="Arial"/>
    </w:rPr>
  </w:style>
  <w:style w:type="paragraph" w:customStyle="1" w:styleId="NOPRIMARYBOLD">
    <w:name w:val="NO.PRIMARY BOLD"/>
    <w:basedOn w:val="Normal"/>
    <w:link w:val="NOPRIMARYBOLDChar"/>
    <w:rsid w:val="00977C02"/>
    <w:pPr>
      <w:numPr>
        <w:numId w:val="1"/>
      </w:numPr>
      <w:bidi/>
      <w:spacing w:before="120" w:line="240" w:lineRule="auto"/>
    </w:pPr>
    <w:rPr>
      <w:rFonts w:ascii="Times New Roman" w:hAnsi="Times New Roman" w:cs="Simplified Arabic"/>
      <w:b/>
      <w:bCs/>
      <w:sz w:val="28"/>
      <w:szCs w:val="28"/>
      <w:lang w:eastAsia="zh-CN"/>
    </w:rPr>
  </w:style>
  <w:style w:type="character" w:customStyle="1" w:styleId="NOPRIMARYBOLDChar">
    <w:name w:val="NO.PRIMARY BOLD Char"/>
    <w:basedOn w:val="DefaultParagraphFont"/>
    <w:link w:val="NOPRIMARYBOLD"/>
    <w:rsid w:val="00977C02"/>
    <w:rPr>
      <w:rFonts w:ascii="Times New Roman" w:eastAsia="Times New Roman" w:hAnsi="Times New Roman" w:cs="Simplified Arabic"/>
      <w:b/>
      <w:bCs/>
      <w:sz w:val="28"/>
      <w:szCs w:val="28"/>
      <w:lang w:eastAsia="zh-CN"/>
    </w:rPr>
  </w:style>
  <w:style w:type="paragraph" w:customStyle="1" w:styleId="P1">
    <w:name w:val="P1"/>
    <w:basedOn w:val="BodyText2"/>
    <w:link w:val="P1Char"/>
    <w:autoRedefine/>
    <w:rsid w:val="00977C02"/>
    <w:pPr>
      <w:bidi/>
      <w:spacing w:after="0" w:line="240" w:lineRule="auto"/>
      <w:ind w:firstLine="567"/>
    </w:pPr>
    <w:rPr>
      <w:rFonts w:ascii="Times New Roman" w:hAnsi="Times New Roman" w:cs="Simplified Arabic"/>
      <w:sz w:val="28"/>
      <w:szCs w:val="28"/>
      <w:lang w:eastAsia="zh-CN"/>
    </w:rPr>
  </w:style>
  <w:style w:type="character" w:customStyle="1" w:styleId="P1Char">
    <w:name w:val="P1 Char"/>
    <w:basedOn w:val="BodyText2Char"/>
    <w:link w:val="P1"/>
    <w:rsid w:val="00977C02"/>
    <w:rPr>
      <w:rFonts w:ascii="Times New Roman" w:eastAsia="Times New Roman" w:hAnsi="Times New Roman" w:cs="Simplified Arabic"/>
      <w:sz w:val="28"/>
      <w:szCs w:val="28"/>
      <w:lang w:eastAsia="zh-CN"/>
    </w:rPr>
  </w:style>
  <w:style w:type="paragraph" w:styleId="BodyText2">
    <w:name w:val="Body Text 2"/>
    <w:basedOn w:val="Normal"/>
    <w:link w:val="BodyText2Char"/>
    <w:uiPriority w:val="99"/>
    <w:unhideWhenUsed/>
    <w:rsid w:val="00977C02"/>
    <w:pPr>
      <w:spacing w:after="120" w:line="480" w:lineRule="auto"/>
    </w:pPr>
  </w:style>
  <w:style w:type="character" w:customStyle="1" w:styleId="BodyText2Char">
    <w:name w:val="Body Text 2 Char"/>
    <w:basedOn w:val="DefaultParagraphFont"/>
    <w:link w:val="BodyText2"/>
    <w:uiPriority w:val="99"/>
    <w:rsid w:val="00977C02"/>
    <w:rPr>
      <w:rFonts w:ascii="Calibri" w:eastAsia="Times New Roman" w:hAnsi="Calibri" w:cs="Arial"/>
    </w:rPr>
  </w:style>
  <w:style w:type="paragraph" w:styleId="ListParagraph">
    <w:name w:val="List Paragraph"/>
    <w:basedOn w:val="Normal"/>
    <w:link w:val="ListParagraphChar"/>
    <w:uiPriority w:val="34"/>
    <w:qFormat/>
    <w:rsid w:val="00977C02"/>
    <w:pPr>
      <w:ind w:left="720"/>
    </w:pPr>
  </w:style>
  <w:style w:type="paragraph" w:styleId="FootnoteText">
    <w:name w:val="footnote text"/>
    <w:basedOn w:val="Normal"/>
    <w:link w:val="FootnoteTextChar"/>
    <w:uiPriority w:val="99"/>
    <w:rsid w:val="00977C02"/>
  </w:style>
  <w:style w:type="character" w:customStyle="1" w:styleId="FootnoteTextChar">
    <w:name w:val="Footnote Text Char"/>
    <w:basedOn w:val="DefaultParagraphFont"/>
    <w:link w:val="FootnoteText"/>
    <w:uiPriority w:val="99"/>
    <w:rsid w:val="00977C02"/>
    <w:rPr>
      <w:rFonts w:ascii="Calibri" w:eastAsia="Times New Roman" w:hAnsi="Calibri" w:cs="Arial"/>
      <w:sz w:val="20"/>
      <w:szCs w:val="20"/>
    </w:rPr>
  </w:style>
  <w:style w:type="character" w:styleId="FootnoteReference">
    <w:name w:val="footnote reference"/>
    <w:basedOn w:val="DefaultParagraphFont"/>
    <w:uiPriority w:val="99"/>
    <w:semiHidden/>
    <w:rsid w:val="00977C02"/>
    <w:rPr>
      <w:vertAlign w:val="superscript"/>
    </w:rPr>
  </w:style>
  <w:style w:type="paragraph" w:styleId="ListContinue2">
    <w:name w:val="List Continue 2"/>
    <w:basedOn w:val="Normal"/>
    <w:rsid w:val="00977C02"/>
    <w:pPr>
      <w:spacing w:after="120"/>
      <w:ind w:left="720"/>
    </w:pPr>
  </w:style>
  <w:style w:type="paragraph" w:styleId="Subtitle">
    <w:name w:val="Subtitle"/>
    <w:basedOn w:val="Normal"/>
    <w:link w:val="SubtitleChar"/>
    <w:qFormat/>
    <w:rsid w:val="00977C02"/>
    <w:pPr>
      <w:bidi/>
      <w:spacing w:line="240" w:lineRule="auto"/>
      <w:ind w:firstLine="720"/>
    </w:pPr>
    <w:rPr>
      <w:rFonts w:ascii="Times New Roman" w:hAnsi="Times New Roman" w:cs="Simplified Arabic"/>
      <w:sz w:val="28"/>
      <w:szCs w:val="28"/>
    </w:rPr>
  </w:style>
  <w:style w:type="character" w:customStyle="1" w:styleId="SubtitleChar">
    <w:name w:val="Subtitle Char"/>
    <w:basedOn w:val="DefaultParagraphFont"/>
    <w:link w:val="Subtitle"/>
    <w:rsid w:val="00977C02"/>
    <w:rPr>
      <w:rFonts w:ascii="Times New Roman" w:eastAsia="Times New Roman" w:hAnsi="Times New Roman" w:cs="Simplified Arabic"/>
      <w:sz w:val="28"/>
      <w:szCs w:val="28"/>
    </w:rPr>
  </w:style>
  <w:style w:type="paragraph" w:styleId="NoSpacing">
    <w:name w:val="No Spacing"/>
    <w:link w:val="NoSpacingChar"/>
    <w:uiPriority w:val="1"/>
    <w:qFormat/>
    <w:rsid w:val="00977C02"/>
    <w:pPr>
      <w:widowControl w:val="0"/>
      <w:adjustRightInd w:val="0"/>
      <w:spacing w:after="0" w:line="240" w:lineRule="auto"/>
      <w:ind w:left="0"/>
      <w:jc w:val="both"/>
      <w:textAlignment w:val="baseline"/>
    </w:pPr>
    <w:rPr>
      <w:rFonts w:ascii="Calibri" w:eastAsia="Times New Roman" w:hAnsi="Calibri" w:cs="Times New Roman"/>
      <w:sz w:val="20"/>
      <w:szCs w:val="20"/>
    </w:rPr>
  </w:style>
  <w:style w:type="table" w:styleId="TableGrid">
    <w:name w:val="Table Grid"/>
    <w:basedOn w:val="TableNormal"/>
    <w:uiPriority w:val="39"/>
    <w:rsid w:val="000E5C28"/>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
    <w:name w:val="سرد الفقرات1"/>
    <w:basedOn w:val="Normal"/>
    <w:uiPriority w:val="99"/>
    <w:qFormat/>
    <w:rsid w:val="000E5C28"/>
    <w:pPr>
      <w:bidi/>
      <w:ind w:left="720"/>
    </w:pPr>
    <w:rPr>
      <w:rFonts w:eastAsia="Calibri"/>
    </w:rPr>
  </w:style>
  <w:style w:type="character" w:styleId="PageNumber">
    <w:name w:val="page number"/>
    <w:basedOn w:val="DefaultParagraphFont"/>
    <w:uiPriority w:val="99"/>
    <w:rsid w:val="000E5C28"/>
  </w:style>
  <w:style w:type="character" w:customStyle="1" w:styleId="Heading1Char">
    <w:name w:val="Heading 1 Char"/>
    <w:basedOn w:val="DefaultParagraphFont"/>
    <w:link w:val="Heading1"/>
    <w:uiPriority w:val="9"/>
    <w:rsid w:val="00350100"/>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350100"/>
    <w:rPr>
      <w:rFonts w:ascii="Arial" w:eastAsia="Times New Roman" w:hAnsi="Arial" w:cs="Arial"/>
      <w:b/>
      <w:bCs/>
      <w:i/>
      <w:iCs/>
      <w:sz w:val="28"/>
      <w:szCs w:val="28"/>
    </w:rPr>
  </w:style>
  <w:style w:type="character" w:customStyle="1" w:styleId="Heading7Char">
    <w:name w:val="Heading 7 Char"/>
    <w:basedOn w:val="DefaultParagraphFont"/>
    <w:link w:val="Heading7"/>
    <w:uiPriority w:val="9"/>
    <w:rsid w:val="00350100"/>
    <w:rPr>
      <w:rFonts w:ascii="Times New Roman" w:eastAsia="Times New Roman" w:hAnsi="Times New Roman" w:cs="Times New Roman"/>
      <w:sz w:val="24"/>
      <w:szCs w:val="24"/>
      <w:lang w:eastAsia="ar-SA"/>
    </w:rPr>
  </w:style>
  <w:style w:type="character" w:customStyle="1" w:styleId="Heading8Char">
    <w:name w:val="Heading 8 Char"/>
    <w:basedOn w:val="DefaultParagraphFont"/>
    <w:link w:val="Heading8"/>
    <w:uiPriority w:val="9"/>
    <w:rsid w:val="00350100"/>
    <w:rPr>
      <w:rFonts w:ascii="Times New Roman" w:eastAsia="Times New Roman" w:hAnsi="Times New Roman" w:cs="Times New Roman"/>
      <w:i/>
      <w:iCs/>
      <w:sz w:val="24"/>
      <w:szCs w:val="24"/>
    </w:rPr>
  </w:style>
  <w:style w:type="character" w:styleId="Hyperlink">
    <w:name w:val="Hyperlink"/>
    <w:basedOn w:val="DefaultParagraphFont"/>
    <w:uiPriority w:val="99"/>
    <w:unhideWhenUsed/>
    <w:rsid w:val="00350100"/>
    <w:rPr>
      <w:strike w:val="0"/>
      <w:dstrike w:val="0"/>
      <w:color w:val="006699"/>
      <w:u w:val="none"/>
      <w:effect w:val="none"/>
    </w:rPr>
  </w:style>
  <w:style w:type="character" w:styleId="Emphasis">
    <w:name w:val="Emphasis"/>
    <w:basedOn w:val="DefaultParagraphFont"/>
    <w:uiPriority w:val="20"/>
    <w:qFormat/>
    <w:rsid w:val="00350100"/>
    <w:rPr>
      <w:b/>
      <w:bCs/>
      <w:i w:val="0"/>
      <w:iCs w:val="0"/>
    </w:rPr>
  </w:style>
  <w:style w:type="paragraph" w:customStyle="1" w:styleId="Default">
    <w:name w:val="Default"/>
    <w:rsid w:val="00350100"/>
    <w:pPr>
      <w:widowControl w:val="0"/>
      <w:autoSpaceDE w:val="0"/>
      <w:autoSpaceDN w:val="0"/>
      <w:adjustRightInd w:val="0"/>
      <w:spacing w:after="0" w:line="240" w:lineRule="auto"/>
      <w:ind w:left="0"/>
      <w:jc w:val="both"/>
      <w:textAlignment w:val="baseline"/>
    </w:pPr>
    <w:rPr>
      <w:rFonts w:ascii="DCHLNH+TimesNewRoman,Bold" w:eastAsia="Times New Roman" w:hAnsi="DCHLNH+TimesNewRoman,Bold" w:cs="Times New Roman"/>
      <w:color w:val="000000"/>
      <w:sz w:val="24"/>
      <w:szCs w:val="24"/>
    </w:rPr>
  </w:style>
  <w:style w:type="paragraph" w:customStyle="1" w:styleId="20">
    <w:name w:val="20"/>
    <w:basedOn w:val="Normal"/>
    <w:rsid w:val="00350100"/>
    <w:pPr>
      <w:keepNext/>
      <w:bidi/>
      <w:spacing w:before="400" w:line="520" w:lineRule="atLeast"/>
    </w:pPr>
    <w:rPr>
      <w:rFonts w:ascii="Times New Roman" w:eastAsia="MS Mincho" w:hAnsi="Times New Roman"/>
      <w:b/>
      <w:bCs/>
      <w:sz w:val="24"/>
      <w:szCs w:val="32"/>
    </w:rPr>
  </w:style>
  <w:style w:type="paragraph" w:customStyle="1" w:styleId="10">
    <w:name w:val="1"/>
    <w:basedOn w:val="Normal"/>
    <w:rsid w:val="00350100"/>
    <w:pPr>
      <w:bidi/>
      <w:spacing w:before="80" w:line="520" w:lineRule="atLeast"/>
      <w:ind w:right="652" w:hanging="652"/>
    </w:pPr>
    <w:rPr>
      <w:rFonts w:ascii="Times New Roman" w:eastAsia="MS Mincho" w:hAnsi="Times New Roman"/>
      <w:sz w:val="24"/>
      <w:szCs w:val="30"/>
    </w:rPr>
  </w:style>
  <w:style w:type="paragraph" w:customStyle="1" w:styleId="15">
    <w:name w:val="15"/>
    <w:basedOn w:val="Normal"/>
    <w:rsid w:val="00350100"/>
    <w:pPr>
      <w:keepNext/>
      <w:bidi/>
      <w:spacing w:before="300" w:line="520" w:lineRule="atLeast"/>
    </w:pPr>
    <w:rPr>
      <w:rFonts w:ascii="Times New Roman" w:eastAsia="MS Mincho" w:hAnsi="Times New Roman"/>
      <w:b/>
      <w:bCs/>
      <w:sz w:val="24"/>
      <w:szCs w:val="30"/>
    </w:rPr>
  </w:style>
  <w:style w:type="paragraph" w:customStyle="1" w:styleId="yiv128841390msonormal">
    <w:name w:val="yiv128841390msonormal"/>
    <w:basedOn w:val="Normal"/>
    <w:rsid w:val="00350100"/>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DefaultParagraphFont"/>
    <w:rsid w:val="00350100"/>
  </w:style>
  <w:style w:type="character" w:customStyle="1" w:styleId="apple-converted-space">
    <w:name w:val="apple-converted-space"/>
    <w:basedOn w:val="DefaultParagraphFont"/>
    <w:rsid w:val="00350100"/>
  </w:style>
  <w:style w:type="character" w:customStyle="1" w:styleId="hps">
    <w:name w:val="hps"/>
    <w:basedOn w:val="DefaultParagraphFont"/>
    <w:rsid w:val="00350100"/>
  </w:style>
  <w:style w:type="character" w:customStyle="1" w:styleId="hpsatn">
    <w:name w:val="hps atn"/>
    <w:basedOn w:val="DefaultParagraphFont"/>
    <w:rsid w:val="00350100"/>
  </w:style>
  <w:style w:type="character" w:customStyle="1" w:styleId="yshortcuts1">
    <w:name w:val="yshortcuts1"/>
    <w:basedOn w:val="DefaultParagraphFont"/>
    <w:rsid w:val="00350100"/>
    <w:rPr>
      <w:color w:val="366388"/>
    </w:rPr>
  </w:style>
  <w:style w:type="character" w:customStyle="1" w:styleId="Heading3Char">
    <w:name w:val="Heading 3 Char"/>
    <w:basedOn w:val="DefaultParagraphFont"/>
    <w:link w:val="Heading3"/>
    <w:uiPriority w:val="99"/>
    <w:rsid w:val="00BA65ED"/>
    <w:rPr>
      <w:rFonts w:ascii="Arial" w:eastAsia="Times New Roman" w:hAnsi="Arial" w:cs="Arial"/>
      <w:b/>
      <w:bCs/>
      <w:sz w:val="26"/>
      <w:szCs w:val="26"/>
    </w:rPr>
  </w:style>
  <w:style w:type="character" w:customStyle="1" w:styleId="Heading5Char">
    <w:name w:val="Heading 5 Char"/>
    <w:basedOn w:val="DefaultParagraphFont"/>
    <w:link w:val="Heading5"/>
    <w:uiPriority w:val="9"/>
    <w:rsid w:val="00BA65ED"/>
    <w:rPr>
      <w:rFonts w:ascii="Times New Roman" w:eastAsia="Times New Roman" w:hAnsi="Times New Roman" w:cs="Times New Roman"/>
      <w:b/>
      <w:bCs/>
      <w:i/>
      <w:iCs/>
      <w:sz w:val="26"/>
      <w:szCs w:val="26"/>
    </w:rPr>
  </w:style>
  <w:style w:type="paragraph" w:styleId="BlockText">
    <w:name w:val="Block Text"/>
    <w:basedOn w:val="Normal"/>
    <w:uiPriority w:val="99"/>
    <w:rsid w:val="00BA65ED"/>
    <w:pPr>
      <w:tabs>
        <w:tab w:val="left" w:pos="566"/>
      </w:tabs>
      <w:bidi/>
      <w:spacing w:line="240" w:lineRule="auto"/>
      <w:ind w:left="-1" w:firstLine="1"/>
    </w:pPr>
    <w:rPr>
      <w:rFonts w:ascii="Times New Roman" w:hAnsi="Times New Roman" w:cs="Traditional Arabic"/>
      <w:szCs w:val="32"/>
      <w:lang w:val="fr-FR" w:eastAsia="fr-FR"/>
    </w:rPr>
  </w:style>
  <w:style w:type="paragraph" w:styleId="EndnoteText">
    <w:name w:val="endnote text"/>
    <w:basedOn w:val="Normal"/>
    <w:link w:val="EndnoteTextChar"/>
    <w:uiPriority w:val="99"/>
    <w:semiHidden/>
    <w:rsid w:val="00BA65ED"/>
    <w:pPr>
      <w:bidi/>
      <w:spacing w:line="240" w:lineRule="auto"/>
    </w:pPr>
    <w:rPr>
      <w:rFonts w:ascii="Times New Roman" w:hAnsi="Times New Roman"/>
    </w:rPr>
  </w:style>
  <w:style w:type="character" w:customStyle="1" w:styleId="EndnoteTextChar">
    <w:name w:val="Endnote Text Char"/>
    <w:basedOn w:val="DefaultParagraphFont"/>
    <w:link w:val="EndnoteText"/>
    <w:uiPriority w:val="99"/>
    <w:semiHidden/>
    <w:rsid w:val="00BA65E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rsid w:val="00BA65ED"/>
    <w:rPr>
      <w:vertAlign w:val="superscript"/>
    </w:rPr>
  </w:style>
  <w:style w:type="paragraph" w:styleId="NormalWeb">
    <w:name w:val="Normal (Web)"/>
    <w:basedOn w:val="Normal"/>
    <w:uiPriority w:val="99"/>
    <w:rsid w:val="00BA65ED"/>
    <w:pPr>
      <w:spacing w:before="100" w:beforeAutospacing="1" w:after="100" w:afterAutospacing="1" w:line="240" w:lineRule="auto"/>
    </w:pPr>
    <w:rPr>
      <w:rFonts w:ascii="Times New Roman" w:hAnsi="Times New Roman"/>
      <w:sz w:val="24"/>
      <w:szCs w:val="24"/>
    </w:rPr>
  </w:style>
  <w:style w:type="character" w:styleId="FollowedHyperlink">
    <w:name w:val="FollowedHyperlink"/>
    <w:basedOn w:val="DefaultParagraphFont"/>
    <w:uiPriority w:val="99"/>
    <w:rsid w:val="00BA65ED"/>
    <w:rPr>
      <w:color w:val="800080"/>
      <w:u w:val="single"/>
    </w:rPr>
  </w:style>
  <w:style w:type="table" w:styleId="TableSimple3">
    <w:name w:val="Table Simple 3"/>
    <w:basedOn w:val="TableNormal"/>
    <w:rsid w:val="00BA65ED"/>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z-TopofForm">
    <w:name w:val="HTML Top of Form"/>
    <w:basedOn w:val="Normal"/>
    <w:next w:val="Normal"/>
    <w:link w:val="z-TopofFormChar"/>
    <w:hidden/>
    <w:rsid w:val="00BA65ED"/>
    <w:pPr>
      <w:pBdr>
        <w:bottom w:val="single" w:sz="6" w:space="1" w:color="auto"/>
      </w:pBdr>
      <w:spacing w:line="240" w:lineRule="auto"/>
      <w:jc w:val="center"/>
    </w:pPr>
    <w:rPr>
      <w:rFonts w:ascii="Arial" w:hAnsi="Arial"/>
      <w:vanish/>
      <w:sz w:val="16"/>
      <w:szCs w:val="16"/>
    </w:rPr>
  </w:style>
  <w:style w:type="character" w:customStyle="1" w:styleId="z-TopofFormChar">
    <w:name w:val="z-Top of Form Char"/>
    <w:basedOn w:val="DefaultParagraphFont"/>
    <w:link w:val="z-TopofForm"/>
    <w:rsid w:val="00BA65ED"/>
    <w:rPr>
      <w:rFonts w:ascii="Arial" w:eastAsia="Times New Roman" w:hAnsi="Arial" w:cs="Arial"/>
      <w:vanish/>
      <w:sz w:val="16"/>
      <w:szCs w:val="16"/>
    </w:rPr>
  </w:style>
  <w:style w:type="paragraph" w:styleId="z-BottomofForm">
    <w:name w:val="HTML Bottom of Form"/>
    <w:basedOn w:val="Normal"/>
    <w:next w:val="Normal"/>
    <w:link w:val="z-BottomofFormChar"/>
    <w:hidden/>
    <w:rsid w:val="00BA65ED"/>
    <w:pPr>
      <w:pBdr>
        <w:top w:val="single" w:sz="6" w:space="1" w:color="auto"/>
      </w:pBdr>
      <w:spacing w:line="240" w:lineRule="auto"/>
      <w:jc w:val="center"/>
    </w:pPr>
    <w:rPr>
      <w:rFonts w:ascii="Arial" w:hAnsi="Arial"/>
      <w:vanish/>
      <w:sz w:val="16"/>
      <w:szCs w:val="16"/>
    </w:rPr>
  </w:style>
  <w:style w:type="character" w:customStyle="1" w:styleId="z-BottomofFormChar">
    <w:name w:val="z-Bottom of Form Char"/>
    <w:basedOn w:val="DefaultParagraphFont"/>
    <w:link w:val="z-BottomofForm"/>
    <w:rsid w:val="00BA65ED"/>
    <w:rPr>
      <w:rFonts w:ascii="Arial" w:eastAsia="Times New Roman" w:hAnsi="Arial" w:cs="Arial"/>
      <w:vanish/>
      <w:sz w:val="16"/>
      <w:szCs w:val="16"/>
    </w:rPr>
  </w:style>
  <w:style w:type="character" w:styleId="Strong">
    <w:name w:val="Strong"/>
    <w:basedOn w:val="DefaultParagraphFont"/>
    <w:uiPriority w:val="22"/>
    <w:qFormat/>
    <w:rsid w:val="00BA65ED"/>
    <w:rPr>
      <w:b/>
      <w:bCs/>
    </w:rPr>
  </w:style>
  <w:style w:type="paragraph" w:customStyle="1" w:styleId="Pa3">
    <w:name w:val="Pa3"/>
    <w:basedOn w:val="Normal"/>
    <w:next w:val="Normal"/>
    <w:rsid w:val="00BA65ED"/>
    <w:pPr>
      <w:autoSpaceDE w:val="0"/>
      <w:autoSpaceDN w:val="0"/>
      <w:spacing w:before="100" w:after="40" w:line="280" w:lineRule="atLeast"/>
    </w:pPr>
    <w:rPr>
      <w:rFonts w:ascii="Arial" w:hAnsi="Arial"/>
      <w:sz w:val="24"/>
      <w:szCs w:val="24"/>
    </w:rPr>
  </w:style>
  <w:style w:type="paragraph" w:styleId="DocumentMap">
    <w:name w:val="Document Map"/>
    <w:basedOn w:val="Normal"/>
    <w:link w:val="DocumentMapChar"/>
    <w:semiHidden/>
    <w:rsid w:val="00BA65ED"/>
    <w:pPr>
      <w:shd w:val="clear" w:color="auto" w:fill="000080"/>
      <w:bidi/>
      <w:spacing w:line="240" w:lineRule="auto"/>
    </w:pPr>
    <w:rPr>
      <w:rFonts w:ascii="Tahoma" w:hAnsi="Tahoma" w:cs="Tahoma"/>
    </w:rPr>
  </w:style>
  <w:style w:type="character" w:customStyle="1" w:styleId="DocumentMapChar">
    <w:name w:val="Document Map Char"/>
    <w:basedOn w:val="DefaultParagraphFont"/>
    <w:link w:val="DocumentMap"/>
    <w:semiHidden/>
    <w:rsid w:val="00BA65ED"/>
    <w:rPr>
      <w:rFonts w:ascii="Tahoma" w:eastAsia="Times New Roman" w:hAnsi="Tahoma" w:cs="Tahoma"/>
      <w:sz w:val="20"/>
      <w:szCs w:val="20"/>
      <w:shd w:val="clear" w:color="auto" w:fill="000080"/>
    </w:rPr>
  </w:style>
  <w:style w:type="character" w:styleId="CommentReference">
    <w:name w:val="annotation reference"/>
    <w:basedOn w:val="DefaultParagraphFont"/>
    <w:uiPriority w:val="99"/>
    <w:semiHidden/>
    <w:unhideWhenUsed/>
    <w:rsid w:val="00BA65ED"/>
    <w:rPr>
      <w:sz w:val="16"/>
      <w:szCs w:val="16"/>
    </w:rPr>
  </w:style>
  <w:style w:type="paragraph" w:styleId="CommentText">
    <w:name w:val="annotation text"/>
    <w:basedOn w:val="Normal"/>
    <w:link w:val="CommentTextChar"/>
    <w:uiPriority w:val="99"/>
    <w:semiHidden/>
    <w:unhideWhenUsed/>
    <w:rsid w:val="00BA65ED"/>
    <w:pPr>
      <w:bidi/>
      <w:spacing w:line="240" w:lineRule="auto"/>
    </w:pPr>
    <w:rPr>
      <w:rFonts w:ascii="Times New Roman" w:hAnsi="Times New Roman"/>
    </w:rPr>
  </w:style>
  <w:style w:type="character" w:customStyle="1" w:styleId="CommentTextChar">
    <w:name w:val="Comment Text Char"/>
    <w:basedOn w:val="DefaultParagraphFont"/>
    <w:link w:val="CommentText"/>
    <w:uiPriority w:val="99"/>
    <w:semiHidden/>
    <w:rsid w:val="00BA65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5ED"/>
    <w:rPr>
      <w:b/>
      <w:bCs/>
    </w:rPr>
  </w:style>
  <w:style w:type="character" w:customStyle="1" w:styleId="CommentSubjectChar">
    <w:name w:val="Comment Subject Char"/>
    <w:basedOn w:val="CommentTextChar"/>
    <w:link w:val="CommentSubject"/>
    <w:uiPriority w:val="99"/>
    <w:semiHidden/>
    <w:rsid w:val="00BA65ED"/>
    <w:rPr>
      <w:rFonts w:ascii="Times New Roman" w:eastAsia="Times New Roman" w:hAnsi="Times New Roman" w:cs="Times New Roman"/>
      <w:b/>
      <w:bCs/>
      <w:sz w:val="20"/>
      <w:szCs w:val="20"/>
    </w:rPr>
  </w:style>
  <w:style w:type="character" w:customStyle="1" w:styleId="longtext">
    <w:name w:val="long_text"/>
    <w:basedOn w:val="DefaultParagraphFont"/>
    <w:rsid w:val="00BA65ED"/>
  </w:style>
  <w:style w:type="paragraph" w:customStyle="1" w:styleId="CoverTitle">
    <w:name w:val="CoverTitle"/>
    <w:basedOn w:val="Default"/>
    <w:next w:val="Default"/>
    <w:rsid w:val="00BA65ED"/>
    <w:rPr>
      <w:rFonts w:ascii="Arial" w:hAnsi="Arial"/>
      <w:color w:val="auto"/>
      <w:lang w:val="fr-FR" w:eastAsia="fr-FR"/>
    </w:rPr>
  </w:style>
  <w:style w:type="character" w:styleId="SubtleReference">
    <w:name w:val="Subtle Reference"/>
    <w:basedOn w:val="DefaultParagraphFont"/>
    <w:uiPriority w:val="31"/>
    <w:qFormat/>
    <w:rsid w:val="00C9237D"/>
    <w:rPr>
      <w:smallCaps/>
      <w:color w:val="C0504D" w:themeColor="accent2"/>
      <w:u w:val="single"/>
    </w:rPr>
  </w:style>
  <w:style w:type="character" w:styleId="IntenseReference">
    <w:name w:val="Intense Reference"/>
    <w:basedOn w:val="DefaultParagraphFont"/>
    <w:uiPriority w:val="32"/>
    <w:qFormat/>
    <w:rsid w:val="00C9237D"/>
    <w:rPr>
      <w:b/>
      <w:bCs/>
      <w:smallCaps/>
      <w:color w:val="C0504D" w:themeColor="accent2"/>
      <w:spacing w:val="5"/>
      <w:u w:val="single"/>
    </w:rPr>
  </w:style>
  <w:style w:type="character" w:styleId="BookTitle">
    <w:name w:val="Book Title"/>
    <w:basedOn w:val="DefaultParagraphFont"/>
    <w:uiPriority w:val="33"/>
    <w:qFormat/>
    <w:rsid w:val="00C9237D"/>
    <w:rPr>
      <w:b/>
      <w:bCs/>
      <w:smallCaps/>
      <w:spacing w:val="5"/>
    </w:rPr>
  </w:style>
  <w:style w:type="paragraph" w:styleId="IntenseQuote">
    <w:name w:val="Intense Quote"/>
    <w:basedOn w:val="Normal"/>
    <w:next w:val="Normal"/>
    <w:link w:val="IntenseQuoteChar"/>
    <w:uiPriority w:val="30"/>
    <w:qFormat/>
    <w:rsid w:val="00C9237D"/>
    <w:pPr>
      <w:pBdr>
        <w:bottom w:val="single" w:sz="4" w:space="4" w:color="4F81BD" w:themeColor="accent1"/>
      </w:pBdr>
      <w:bidi/>
      <w:spacing w:before="200" w:after="280"/>
      <w:ind w:left="936" w:right="936"/>
    </w:pPr>
    <w:rPr>
      <w:rFonts w:asciiTheme="minorHAnsi" w:eastAsiaTheme="minorHAnsi" w:hAnsiTheme="minorHAnsi" w:cstheme="minorBidi"/>
      <w:b/>
      <w:bCs/>
      <w:i/>
      <w:iCs/>
      <w:color w:val="4F81BD" w:themeColor="accent1"/>
    </w:rPr>
  </w:style>
  <w:style w:type="character" w:customStyle="1" w:styleId="IntenseQuoteChar">
    <w:name w:val="Intense Quote Char"/>
    <w:basedOn w:val="DefaultParagraphFont"/>
    <w:link w:val="IntenseQuote"/>
    <w:uiPriority w:val="30"/>
    <w:rsid w:val="00C9237D"/>
    <w:rPr>
      <w:b/>
      <w:bCs/>
      <w:i/>
      <w:iCs/>
      <w:color w:val="4F81BD" w:themeColor="accent1"/>
    </w:rPr>
  </w:style>
  <w:style w:type="paragraph" w:styleId="Quote">
    <w:name w:val="Quote"/>
    <w:basedOn w:val="Normal"/>
    <w:next w:val="Normal"/>
    <w:link w:val="QuoteChar"/>
    <w:uiPriority w:val="29"/>
    <w:qFormat/>
    <w:rsid w:val="00C9237D"/>
    <w:pPr>
      <w:bidi/>
    </w:pPr>
    <w:rPr>
      <w:rFonts w:asciiTheme="minorHAnsi" w:eastAsiaTheme="minorHAnsi" w:hAnsiTheme="minorHAnsi" w:cstheme="minorBidi"/>
      <w:i/>
      <w:iCs/>
      <w:color w:val="000000" w:themeColor="text1"/>
    </w:rPr>
  </w:style>
  <w:style w:type="character" w:customStyle="1" w:styleId="QuoteChar">
    <w:name w:val="Quote Char"/>
    <w:basedOn w:val="DefaultParagraphFont"/>
    <w:link w:val="Quote"/>
    <w:uiPriority w:val="29"/>
    <w:rsid w:val="00C9237D"/>
    <w:rPr>
      <w:i/>
      <w:iCs/>
      <w:color w:val="000000" w:themeColor="text1"/>
    </w:rPr>
  </w:style>
  <w:style w:type="paragraph" w:styleId="Caption">
    <w:name w:val="caption"/>
    <w:basedOn w:val="Normal"/>
    <w:next w:val="Normal"/>
    <w:uiPriority w:val="35"/>
    <w:qFormat/>
    <w:rsid w:val="004A6F85"/>
    <w:pPr>
      <w:bidi/>
      <w:spacing w:line="240" w:lineRule="auto"/>
    </w:pPr>
    <w:rPr>
      <w:rFonts w:ascii="Times New Roman" w:hAnsi="Times New Roman"/>
      <w:b/>
      <w:bCs/>
    </w:rPr>
  </w:style>
  <w:style w:type="character" w:customStyle="1" w:styleId="Heading4Char">
    <w:name w:val="Heading 4 Char"/>
    <w:basedOn w:val="DefaultParagraphFont"/>
    <w:link w:val="Heading4"/>
    <w:uiPriority w:val="9"/>
    <w:rsid w:val="004B03B0"/>
    <w:rPr>
      <w:rFonts w:asciiTheme="majorHAnsi" w:eastAsiaTheme="majorEastAsia" w:hAnsiTheme="majorHAnsi" w:cstheme="majorBidi"/>
      <w:b/>
      <w:bCs/>
      <w:i/>
      <w:iCs/>
      <w:color w:val="4F81BD" w:themeColor="accent1"/>
    </w:rPr>
  </w:style>
  <w:style w:type="table" w:styleId="MediumGrid2-Accent5">
    <w:name w:val="Medium Grid 2 Accent 5"/>
    <w:basedOn w:val="TableNormal"/>
    <w:uiPriority w:val="68"/>
    <w:rsid w:val="001D6E90"/>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paragraph" w:styleId="BodyText3">
    <w:name w:val="Body Text 3"/>
    <w:basedOn w:val="Normal"/>
    <w:link w:val="BodyText3Char"/>
    <w:unhideWhenUsed/>
    <w:rsid w:val="00083253"/>
    <w:pPr>
      <w:spacing w:after="120"/>
    </w:pPr>
    <w:rPr>
      <w:sz w:val="16"/>
      <w:szCs w:val="16"/>
    </w:rPr>
  </w:style>
  <w:style w:type="character" w:customStyle="1" w:styleId="BodyText3Char">
    <w:name w:val="Body Text 3 Char"/>
    <w:basedOn w:val="DefaultParagraphFont"/>
    <w:link w:val="BodyText3"/>
    <w:rsid w:val="00083253"/>
    <w:rPr>
      <w:rFonts w:ascii="Calibri" w:eastAsia="Times New Roman" w:hAnsi="Calibri" w:cs="Arial"/>
      <w:sz w:val="16"/>
      <w:szCs w:val="16"/>
    </w:rPr>
  </w:style>
  <w:style w:type="numbering" w:customStyle="1" w:styleId="NoList1">
    <w:name w:val="No List1"/>
    <w:next w:val="NoList"/>
    <w:uiPriority w:val="99"/>
    <w:semiHidden/>
    <w:unhideWhenUsed/>
    <w:rsid w:val="00083253"/>
  </w:style>
  <w:style w:type="character" w:customStyle="1" w:styleId="NoSpacingChar">
    <w:name w:val="No Spacing Char"/>
    <w:basedOn w:val="DefaultParagraphFont"/>
    <w:link w:val="NoSpacing"/>
    <w:uiPriority w:val="1"/>
    <w:rsid w:val="00083253"/>
    <w:rPr>
      <w:rFonts w:ascii="Calibri" w:eastAsia="Times New Roman" w:hAnsi="Calibri" w:cs="Arial"/>
    </w:rPr>
  </w:style>
  <w:style w:type="numbering" w:customStyle="1" w:styleId="NoList2">
    <w:name w:val="No List2"/>
    <w:next w:val="NoList"/>
    <w:uiPriority w:val="99"/>
    <w:semiHidden/>
    <w:unhideWhenUsed/>
    <w:rsid w:val="00083253"/>
  </w:style>
  <w:style w:type="character" w:styleId="PlaceholderText">
    <w:name w:val="Placeholder Text"/>
    <w:basedOn w:val="DefaultParagraphFont"/>
    <w:uiPriority w:val="99"/>
    <w:semiHidden/>
    <w:rsid w:val="00083253"/>
    <w:rPr>
      <w:color w:val="808080"/>
    </w:rPr>
  </w:style>
  <w:style w:type="paragraph" w:customStyle="1" w:styleId="CharCharCharCharCharChar">
    <w:name w:val="Char Char Char Char Char Char"/>
    <w:basedOn w:val="Normal"/>
    <w:semiHidden/>
    <w:rsid w:val="00082611"/>
    <w:pPr>
      <w:spacing w:after="160" w:line="240" w:lineRule="exact"/>
    </w:pPr>
    <w:rPr>
      <w:rFonts w:ascii="Verdana" w:hAnsi="Verdana"/>
    </w:rPr>
  </w:style>
  <w:style w:type="character" w:customStyle="1" w:styleId="remarkable-pre-marked">
    <w:name w:val="remarkable-pre-marked"/>
    <w:basedOn w:val="DefaultParagraphFont"/>
    <w:rsid w:val="00C126D9"/>
  </w:style>
  <w:style w:type="table" w:customStyle="1" w:styleId="2-11">
    <w:name w:val="تظليل متوسط 2 - تمييز 11"/>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126D9"/>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C126D9"/>
    <w:pPr>
      <w:spacing w:after="0" w:line="240" w:lineRule="auto"/>
      <w:ind w:left="0"/>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6Char">
    <w:name w:val="Heading 6 Char"/>
    <w:basedOn w:val="DefaultParagraphFont"/>
    <w:link w:val="Heading6"/>
    <w:uiPriority w:val="9"/>
    <w:rsid w:val="00294A5F"/>
    <w:rPr>
      <w:rFonts w:ascii="Times New Roman" w:eastAsia="Times New Roman" w:hAnsi="Times New Roman" w:cs="Times New Roman"/>
      <w:b/>
      <w:bCs/>
      <w:lang w:val="fr-FR" w:eastAsia="fr-FR"/>
    </w:rPr>
  </w:style>
  <w:style w:type="character" w:customStyle="1" w:styleId="Heading9Char">
    <w:name w:val="Heading 9 Char"/>
    <w:basedOn w:val="DefaultParagraphFont"/>
    <w:link w:val="Heading9"/>
    <w:uiPriority w:val="9"/>
    <w:rsid w:val="00294A5F"/>
    <w:rPr>
      <w:rFonts w:ascii="Arial" w:eastAsia="Times New Roman" w:hAnsi="Arial" w:cs="Arial"/>
      <w:lang w:val="fr-FR" w:eastAsia="fr-FR"/>
    </w:rPr>
  </w:style>
  <w:style w:type="numbering" w:customStyle="1" w:styleId="Style1">
    <w:name w:val="Style1"/>
    <w:rsid w:val="00294A5F"/>
    <w:pPr>
      <w:numPr>
        <w:numId w:val="2"/>
      </w:numPr>
    </w:pPr>
  </w:style>
  <w:style w:type="character" w:styleId="LineNumber">
    <w:name w:val="line number"/>
    <w:basedOn w:val="DefaultParagraphFont"/>
    <w:uiPriority w:val="99"/>
    <w:semiHidden/>
    <w:unhideWhenUsed/>
    <w:rsid w:val="00294A5F"/>
  </w:style>
  <w:style w:type="character" w:customStyle="1" w:styleId="Char">
    <w:name w:val="رأس الصفحة Char"/>
    <w:basedOn w:val="DefaultParagraphFont"/>
    <w:uiPriority w:val="99"/>
    <w:rsid w:val="00FD333C"/>
  </w:style>
  <w:style w:type="character" w:customStyle="1" w:styleId="Char0">
    <w:name w:val="تذييل الصفحة Char"/>
    <w:basedOn w:val="DefaultParagraphFont"/>
    <w:uiPriority w:val="99"/>
    <w:rsid w:val="00FD333C"/>
    <w:rPr>
      <w:rFonts w:ascii="Calibri" w:eastAsia="Calibri" w:hAnsi="Calibri" w:cs="Arial"/>
    </w:rPr>
  </w:style>
  <w:style w:type="table" w:customStyle="1" w:styleId="-11">
    <w:name w:val="شبكة فاتحة - تمييز 11"/>
    <w:basedOn w:val="TableNormal"/>
    <w:uiPriority w:val="62"/>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SimplifiedArabic" w:eastAsia="Times New Roman" w:hAnsi="SimplifiedArabic"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SimplifiedArabic" w:eastAsia="Times New Roman" w:hAnsi="SimplifiedArabic"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SimplifiedArabic" w:eastAsia="Times New Roman" w:hAnsi="SimplifiedArabic" w:cs="Times New Roman"/>
        <w:b/>
        <w:bCs/>
      </w:rPr>
    </w:tblStylePr>
    <w:tblStylePr w:type="lastCol">
      <w:rPr>
        <w:rFonts w:ascii="SimplifiedArabic" w:eastAsia="Times New Roman" w:hAnsi="SimplifiedArabic"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6-51">
    <w:name w:val="جدول شبكة 6 ملون - تمييز 51"/>
    <w:basedOn w:val="TableNormal"/>
    <w:uiPriority w:val="51"/>
    <w:rsid w:val="00FD333C"/>
    <w:pPr>
      <w:spacing w:after="0" w:line="240" w:lineRule="auto"/>
      <w:ind w:left="0"/>
    </w:pPr>
    <w:rPr>
      <w:rFonts w:ascii="Calibri" w:eastAsia="Times New Roman" w:hAnsi="Calibri" w:cs="Arial"/>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4-51">
    <w:name w:val="جدول قائمة 4 - تمييز 51"/>
    <w:basedOn w:val="TableNormal"/>
    <w:uiPriority w:val="49"/>
    <w:rsid w:val="00FD333C"/>
    <w:pPr>
      <w:spacing w:after="0" w:line="240" w:lineRule="auto"/>
      <w:ind w:left="0"/>
    </w:pPr>
    <w:rPr>
      <w:rFonts w:ascii="Calibri" w:eastAsia="Times New Roman" w:hAnsi="Calibri" w:cs="Arial"/>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styleId="BodyTextIndent3">
    <w:name w:val="Body Text Indent 3"/>
    <w:basedOn w:val="Normal"/>
    <w:link w:val="BodyTextIndent3Char"/>
    <w:uiPriority w:val="99"/>
    <w:semiHidden/>
    <w:unhideWhenUsed/>
    <w:rsid w:val="00FD333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D333C"/>
    <w:rPr>
      <w:rFonts w:ascii="Calibri" w:eastAsia="Times New Roman" w:hAnsi="Calibri" w:cs="Arial"/>
      <w:sz w:val="16"/>
      <w:szCs w:val="16"/>
    </w:rPr>
  </w:style>
  <w:style w:type="paragraph" w:styleId="BodyTextIndent2">
    <w:name w:val="Body Text Indent 2"/>
    <w:basedOn w:val="Normal"/>
    <w:link w:val="BodyTextIndent2Char"/>
    <w:uiPriority w:val="99"/>
    <w:semiHidden/>
    <w:unhideWhenUsed/>
    <w:rsid w:val="00FD333C"/>
    <w:pPr>
      <w:spacing w:after="120" w:line="480" w:lineRule="auto"/>
      <w:ind w:left="360"/>
    </w:pPr>
    <w:rPr>
      <w:rFonts w:asciiTheme="minorHAnsi" w:eastAsiaTheme="minorHAnsi" w:hAnsiTheme="minorHAnsi" w:cstheme="minorBidi"/>
    </w:rPr>
  </w:style>
  <w:style w:type="character" w:customStyle="1" w:styleId="BodyTextIndent2Char">
    <w:name w:val="Body Text Indent 2 Char"/>
    <w:basedOn w:val="DefaultParagraphFont"/>
    <w:link w:val="BodyTextIndent2"/>
    <w:uiPriority w:val="99"/>
    <w:semiHidden/>
    <w:rsid w:val="00FD333C"/>
  </w:style>
  <w:style w:type="table" w:customStyle="1" w:styleId="11">
    <w:name w:val="شبكة فاتحة1"/>
    <w:basedOn w:val="TableNormal"/>
    <w:uiPriority w:val="62"/>
    <w:rsid w:val="00FD333C"/>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shorttext">
    <w:name w:val="short_text"/>
    <w:basedOn w:val="DefaultParagraphFont"/>
    <w:rsid w:val="00231D57"/>
  </w:style>
  <w:style w:type="table" w:customStyle="1" w:styleId="TableGrid1">
    <w:name w:val="Table Grid1"/>
    <w:basedOn w:val="TableNormal"/>
    <w:next w:val="TableGrid"/>
    <w:rsid w:val="00635429"/>
    <w:pPr>
      <w:spacing w:after="0" w:line="240" w:lineRule="auto"/>
      <w:ind w:left="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rsid w:val="00391CFB"/>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25F80"/>
    <w:pPr>
      <w:spacing w:after="0" w:line="240" w:lineRule="auto"/>
      <w:ind w:left="0"/>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6">
    <w:name w:val="Medium Shading 1 Accent 6"/>
    <w:basedOn w:val="TableNormal"/>
    <w:uiPriority w:val="63"/>
    <w:rsid w:val="00717360"/>
    <w:pPr>
      <w:spacing w:after="0" w:line="240" w:lineRule="auto"/>
      <w:ind w:left="0"/>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5">
    <w:name w:val="Light Grid Accent 5"/>
    <w:basedOn w:val="TableNormal"/>
    <w:uiPriority w:val="62"/>
    <w:rsid w:val="00717360"/>
    <w:pPr>
      <w:spacing w:after="0" w:line="240" w:lineRule="auto"/>
      <w:ind w:left="0"/>
      <w:jc w:val="both"/>
    </w:pPr>
    <w:rPr>
      <w:sz w:val="28"/>
      <w:szCs w:val="28"/>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a">
    <w:name w:val="عنوان رئيسي"/>
    <w:basedOn w:val="NoSpacing"/>
    <w:qFormat/>
    <w:rsid w:val="00F86A14"/>
    <w:pPr>
      <w:tabs>
        <w:tab w:val="left" w:pos="5243"/>
      </w:tabs>
      <w:bidi/>
    </w:pPr>
    <w:rPr>
      <w:rFonts w:asciiTheme="majorBidi" w:eastAsiaTheme="minorHAnsi" w:hAnsiTheme="majorBidi" w:cs="Simplified Arabic"/>
      <w:b/>
      <w:bCs/>
      <w:sz w:val="28"/>
      <w:szCs w:val="32"/>
      <w:lang w:bidi="ar-IQ"/>
    </w:rPr>
  </w:style>
  <w:style w:type="table" w:customStyle="1" w:styleId="2">
    <w:name w:val="شبكة جدول2"/>
    <w:basedOn w:val="TableNormal"/>
    <w:next w:val="TableGrid"/>
    <w:uiPriority w:val="5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
    <w:name w:val="شبكة جدول3"/>
    <w:basedOn w:val="TableNormal"/>
    <w:next w:val="TableGrid"/>
    <w:uiPriority w:val="39"/>
    <w:rsid w:val="00730ECD"/>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شبكة جدول4"/>
    <w:basedOn w:val="TableNormal"/>
    <w:next w:val="TableGrid"/>
    <w:uiPriority w:val="59"/>
    <w:rsid w:val="0082032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شبكة جدول5"/>
    <w:basedOn w:val="TableNormal"/>
    <w:next w:val="TableGrid"/>
    <w:uiPriority w:val="59"/>
    <w:rsid w:val="0010407F"/>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شبكة جدول6"/>
    <w:basedOn w:val="TableNormal"/>
    <w:next w:val="TableGrid"/>
    <w:uiPriority w:val="59"/>
    <w:rsid w:val="003A7E7E"/>
    <w:pPr>
      <w:spacing w:after="0" w:line="240" w:lineRule="auto"/>
      <w:ind w:left="0"/>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CA48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rPr>
  </w:style>
  <w:style w:type="character" w:customStyle="1" w:styleId="HTMLPreformattedChar">
    <w:name w:val="HTML Preformatted Char"/>
    <w:basedOn w:val="DefaultParagraphFont"/>
    <w:link w:val="HTMLPreformatted"/>
    <w:uiPriority w:val="99"/>
    <w:rsid w:val="00CA489D"/>
    <w:rPr>
      <w:rFonts w:ascii="Courier New" w:eastAsia="Times New Roman" w:hAnsi="Courier New" w:cs="Courier New"/>
      <w:sz w:val="20"/>
      <w:szCs w:val="20"/>
    </w:rPr>
  </w:style>
  <w:style w:type="paragraph" w:customStyle="1" w:styleId="12">
    <w:name w:val="بلا تباعد1"/>
    <w:qFormat/>
    <w:rsid w:val="00747879"/>
    <w:pPr>
      <w:widowControl w:val="0"/>
      <w:bidi/>
      <w:adjustRightInd w:val="0"/>
      <w:spacing w:after="0" w:line="240" w:lineRule="auto"/>
      <w:ind w:left="0"/>
      <w:jc w:val="both"/>
      <w:textAlignment w:val="baseline"/>
    </w:pPr>
    <w:rPr>
      <w:rFonts w:ascii="Times New Roman" w:eastAsia="Times New Roman" w:hAnsi="Times New Roman" w:cs="Times New Roman"/>
      <w:sz w:val="24"/>
      <w:szCs w:val="24"/>
    </w:rPr>
  </w:style>
  <w:style w:type="table" w:customStyle="1" w:styleId="LightList-Accent21">
    <w:name w:val="Light List - Accent 21"/>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1">
    <w:name w:val="Light Grid - Accent 21"/>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1">
    <w:name w:val="Light List - Accent 61"/>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customStyle="1" w:styleId="NormalWeb1">
    <w:name w:val="Normal (Web)1"/>
    <w:basedOn w:val="Normal"/>
    <w:next w:val="NormalWeb"/>
    <w:uiPriority w:val="99"/>
    <w:unhideWhenUsed/>
    <w:rsid w:val="00747879"/>
    <w:pPr>
      <w:spacing w:before="100" w:beforeAutospacing="1" w:after="100" w:afterAutospacing="1" w:line="240" w:lineRule="auto"/>
    </w:pPr>
    <w:rPr>
      <w:rFonts w:ascii="Times New Roman" w:hAnsi="Times New Roman"/>
      <w:sz w:val="24"/>
      <w:szCs w:val="24"/>
    </w:rPr>
  </w:style>
  <w:style w:type="table" w:styleId="LightList-Accent2">
    <w:name w:val="Light List Accent 2"/>
    <w:basedOn w:val="TableNormal"/>
    <w:uiPriority w:val="61"/>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Grid-Accent2">
    <w:name w:val="Light Grid Accent 2"/>
    <w:basedOn w:val="TableNormal"/>
    <w:uiPriority w:val="62"/>
    <w:rsid w:val="00747879"/>
    <w:pPr>
      <w:spacing w:after="0" w:line="240" w:lineRule="auto"/>
      <w:ind w:left="0"/>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List-Accent6">
    <w:name w:val="Light List Accent 6"/>
    <w:basedOn w:val="TableNormal"/>
    <w:uiPriority w:val="61"/>
    <w:rsid w:val="00747879"/>
    <w:pPr>
      <w:spacing w:after="0" w:line="240" w:lineRule="auto"/>
      <w:ind w:left="0"/>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List-Accent22">
    <w:name w:val="Light List - Accent 22"/>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2">
    <w:name w:val="Light Grid - Accent 22"/>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2">
    <w:name w:val="Light List - Accent 62"/>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List-Accent23">
    <w:name w:val="Light List - Accent 23"/>
    <w:basedOn w:val="TableNormal"/>
    <w:next w:val="LightList-Accent2"/>
    <w:uiPriority w:val="61"/>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Accent23">
    <w:name w:val="Light Grid - Accent 23"/>
    <w:basedOn w:val="TableNormal"/>
    <w:next w:val="LightGrid-Accent2"/>
    <w:uiPriority w:val="62"/>
    <w:rsid w:val="00747879"/>
    <w:pPr>
      <w:spacing w:after="0" w:line="240" w:lineRule="auto"/>
      <w:ind w:left="0"/>
    </w:p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List-Accent63">
    <w:name w:val="Light List - Accent 63"/>
    <w:basedOn w:val="TableNormal"/>
    <w:next w:val="LightList-Accent6"/>
    <w:uiPriority w:val="61"/>
    <w:rsid w:val="00747879"/>
    <w:pPr>
      <w:spacing w:after="0" w:line="240" w:lineRule="auto"/>
      <w:ind w:left="0"/>
    </w:p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3">
    <w:name w:val="شبكة جدول1"/>
    <w:basedOn w:val="TableNormal"/>
    <w:next w:val="TableGrid"/>
    <w:uiPriority w:val="59"/>
    <w:rsid w:val="00747879"/>
    <w:pPr>
      <w:bidi/>
      <w:spacing w:after="0" w:line="240" w:lineRule="auto"/>
      <w:ind w:left="0"/>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7B8801F2B1483F98D539CC92927118">
    <w:name w:val="DE7B8801F2B1483F98D539CC92927118"/>
    <w:rsid w:val="000F3A58"/>
    <w:pPr>
      <w:widowControl w:val="0"/>
      <w:bidi/>
      <w:adjustRightInd w:val="0"/>
      <w:spacing w:after="0" w:line="360" w:lineRule="atLeast"/>
      <w:ind w:left="0"/>
      <w:jc w:val="both"/>
      <w:textAlignment w:val="baseline"/>
    </w:pPr>
    <w:rPr>
      <w:rFonts w:ascii="Calibri" w:eastAsia="Times New Roman" w:hAnsi="Calibri" w:cs="Times New Roman"/>
      <w:sz w:val="20"/>
      <w:szCs w:val="20"/>
      <w:rtl/>
    </w:rPr>
  </w:style>
  <w:style w:type="character" w:customStyle="1" w:styleId="in-widget">
    <w:name w:val="in-widget"/>
    <w:basedOn w:val="DefaultParagraphFont"/>
    <w:rsid w:val="000F3A58"/>
  </w:style>
  <w:style w:type="paragraph" w:customStyle="1" w:styleId="metadata-header">
    <w:name w:val="metadata-heade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content-type">
    <w:name w:val="content-type"/>
    <w:basedOn w:val="DefaultParagraphFont"/>
    <w:rsid w:val="000F3A58"/>
  </w:style>
  <w:style w:type="character" w:customStyle="1" w:styleId="topic">
    <w:name w:val="topic"/>
    <w:basedOn w:val="DefaultParagraphFont"/>
    <w:rsid w:val="000F3A58"/>
  </w:style>
  <w:style w:type="character" w:customStyle="1" w:styleId="14">
    <w:name w:val="تاريخ1"/>
    <w:basedOn w:val="DefaultParagraphFont"/>
    <w:rsid w:val="000F3A58"/>
  </w:style>
  <w:style w:type="paragraph" w:customStyle="1" w:styleId="author">
    <w:name w:val="author"/>
    <w:basedOn w:val="Normal"/>
    <w:rsid w:val="000F3A58"/>
    <w:pPr>
      <w:spacing w:before="100" w:beforeAutospacing="1" w:after="100" w:afterAutospacing="1" w:line="240" w:lineRule="auto"/>
    </w:pPr>
    <w:rPr>
      <w:rFonts w:ascii="Times New Roman" w:hAnsi="Times New Roman"/>
      <w:sz w:val="24"/>
      <w:szCs w:val="24"/>
    </w:rPr>
  </w:style>
  <w:style w:type="character" w:customStyle="1" w:styleId="nlmarticle-title">
    <w:name w:val="nlm_article-title"/>
    <w:basedOn w:val="DefaultParagraphFont"/>
    <w:rsid w:val="000F3A58"/>
  </w:style>
  <w:style w:type="character" w:customStyle="1" w:styleId="td-post-date">
    <w:name w:val="td-post-date"/>
    <w:basedOn w:val="DefaultParagraphFont"/>
    <w:rsid w:val="000F3A58"/>
  </w:style>
  <w:style w:type="numbering" w:customStyle="1" w:styleId="NoList3">
    <w:name w:val="No List3"/>
    <w:next w:val="NoList"/>
    <w:uiPriority w:val="99"/>
    <w:semiHidden/>
    <w:unhideWhenUsed/>
    <w:rsid w:val="002B7749"/>
  </w:style>
  <w:style w:type="paragraph" w:customStyle="1" w:styleId="Notedesubsol">
    <w:name w:val="Note de subsol"/>
    <w:link w:val="NotedesubsolChar"/>
    <w:autoRedefine/>
    <w:qFormat/>
    <w:rsid w:val="000B4884"/>
    <w:pPr>
      <w:widowControl w:val="0"/>
      <w:bidi/>
      <w:adjustRightInd w:val="0"/>
      <w:spacing w:after="0" w:line="240" w:lineRule="auto"/>
      <w:ind w:left="0"/>
      <w:jc w:val="both"/>
      <w:textAlignment w:val="baseline"/>
    </w:pPr>
    <w:rPr>
      <w:rFonts w:ascii="Garamond" w:eastAsia="Calibri" w:hAnsi="Garamond" w:cs="Times New Roman"/>
      <w:sz w:val="28"/>
      <w:szCs w:val="28"/>
      <w:lang w:val="it-IT" w:eastAsia="ru-RU" w:bidi="ar-IQ"/>
    </w:rPr>
  </w:style>
  <w:style w:type="character" w:customStyle="1" w:styleId="NotedesubsolChar">
    <w:name w:val="Note de subsol Char"/>
    <w:link w:val="Notedesubsol"/>
    <w:rsid w:val="000B4884"/>
    <w:rPr>
      <w:rFonts w:ascii="Garamond" w:eastAsia="Calibri" w:hAnsi="Garamond" w:cs="Times New Roman"/>
      <w:sz w:val="28"/>
      <w:szCs w:val="28"/>
      <w:lang w:val="it-IT" w:eastAsia="ru-RU" w:bidi="ar-IQ"/>
    </w:rPr>
  </w:style>
  <w:style w:type="table" w:styleId="MediumShading1-Accent3">
    <w:name w:val="Medium Shading 1 Accent 3"/>
    <w:basedOn w:val="TableNormal"/>
    <w:uiPriority w:val="63"/>
    <w:rsid w:val="000B4884"/>
    <w:pPr>
      <w:spacing w:after="0" w:line="240" w:lineRule="auto"/>
      <w:ind w:left="0"/>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2-12">
    <w:name w:val="تظليل متوسط 2 - تمييز 1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0B4884"/>
    <w:pPr>
      <w:spacing w:after="0" w:line="240" w:lineRule="auto"/>
      <w:ind w:left="0"/>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21">
    <w:name w:val="Plain Table 21"/>
    <w:basedOn w:val="TableNormal"/>
    <w:uiPriority w:val="42"/>
    <w:rsid w:val="000B4884"/>
    <w:pPr>
      <w:spacing w:after="0" w:line="240" w:lineRule="auto"/>
      <w:ind w:left="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4">
    <w:name w:val="No List4"/>
    <w:next w:val="NoList"/>
    <w:uiPriority w:val="99"/>
    <w:semiHidden/>
    <w:unhideWhenUsed/>
    <w:rsid w:val="001D44EF"/>
  </w:style>
  <w:style w:type="character" w:customStyle="1" w:styleId="fontstyle01">
    <w:name w:val="fontstyle01"/>
    <w:basedOn w:val="DefaultParagraphFont"/>
    <w:rsid w:val="001D44EF"/>
    <w:rPr>
      <w:rFonts w:ascii="Traditional Arabic" w:hAnsi="Traditional Arabic" w:cs="Traditional Arabic" w:hint="default"/>
      <w:b/>
      <w:bCs/>
      <w:i w:val="0"/>
      <w:iCs w:val="0"/>
      <w:color w:val="000000"/>
      <w:sz w:val="70"/>
      <w:szCs w:val="70"/>
    </w:rPr>
  </w:style>
  <w:style w:type="character" w:customStyle="1" w:styleId="fontstyle21">
    <w:name w:val="fontstyle21"/>
    <w:basedOn w:val="DefaultParagraphFont"/>
    <w:rsid w:val="001D44EF"/>
    <w:rPr>
      <w:rFonts w:ascii="Simplified Arabic" w:hAnsi="Simplified Arabic" w:cs="Simplified Arabic" w:hint="default"/>
      <w:b/>
      <w:bCs/>
      <w:i w:val="0"/>
      <w:iCs w:val="0"/>
      <w:color w:val="000000"/>
      <w:sz w:val="28"/>
      <w:szCs w:val="28"/>
    </w:rPr>
  </w:style>
  <w:style w:type="character" w:customStyle="1" w:styleId="fontstyle31">
    <w:name w:val="fontstyle31"/>
    <w:basedOn w:val="DefaultParagraphFont"/>
    <w:rsid w:val="001D44EF"/>
    <w:rPr>
      <w:rFonts w:ascii="Times New Roman" w:hAnsi="Times New Roman" w:cs="Times New Roman" w:hint="default"/>
      <w:b/>
      <w:bCs/>
      <w:i w:val="0"/>
      <w:iCs w:val="0"/>
      <w:color w:val="000000"/>
      <w:sz w:val="16"/>
      <w:szCs w:val="16"/>
    </w:rPr>
  </w:style>
  <w:style w:type="character" w:customStyle="1" w:styleId="tlid-translation">
    <w:name w:val="tlid-translation"/>
    <w:basedOn w:val="DefaultParagraphFont"/>
    <w:rsid w:val="001D44EF"/>
  </w:style>
  <w:style w:type="character" w:customStyle="1" w:styleId="16">
    <w:name w:val="إشارة لم يتم حلها1"/>
    <w:basedOn w:val="DefaultParagraphFont"/>
    <w:uiPriority w:val="99"/>
    <w:semiHidden/>
    <w:unhideWhenUsed/>
    <w:rsid w:val="001D44EF"/>
    <w:rPr>
      <w:color w:val="605E5C"/>
      <w:shd w:val="clear" w:color="auto" w:fill="E1DFDD"/>
    </w:rPr>
  </w:style>
  <w:style w:type="character" w:customStyle="1" w:styleId="fontstyle11">
    <w:name w:val="fontstyle11"/>
    <w:basedOn w:val="DefaultParagraphFont"/>
    <w:rsid w:val="001D44EF"/>
    <w:rPr>
      <w:rFonts w:ascii="TimesNewRomanPSMT" w:hAnsi="TimesNewRomanPSMT" w:hint="default"/>
      <w:b w:val="0"/>
      <w:bCs w:val="0"/>
      <w:i w:val="0"/>
      <w:iCs w:val="0"/>
      <w:color w:val="000000"/>
      <w:sz w:val="30"/>
      <w:szCs w:val="30"/>
    </w:rPr>
  </w:style>
  <w:style w:type="character" w:customStyle="1" w:styleId="UnresolvedMention1">
    <w:name w:val="Unresolved Mention1"/>
    <w:basedOn w:val="DefaultParagraphFont"/>
    <w:uiPriority w:val="99"/>
    <w:semiHidden/>
    <w:unhideWhenUsed/>
    <w:rsid w:val="001D44EF"/>
    <w:rPr>
      <w:color w:val="605E5C"/>
      <w:shd w:val="clear" w:color="auto" w:fill="E1DFDD"/>
    </w:rPr>
  </w:style>
  <w:style w:type="character" w:customStyle="1" w:styleId="viiyi">
    <w:name w:val="viiyi"/>
    <w:basedOn w:val="DefaultParagraphFont"/>
    <w:rsid w:val="001D44EF"/>
  </w:style>
  <w:style w:type="character" w:customStyle="1" w:styleId="jlqj4b">
    <w:name w:val="jlqj4b"/>
    <w:basedOn w:val="DefaultParagraphFont"/>
    <w:rsid w:val="001D44EF"/>
  </w:style>
  <w:style w:type="character" w:customStyle="1" w:styleId="notranslate">
    <w:name w:val="notranslate"/>
    <w:basedOn w:val="DefaultParagraphFont"/>
    <w:rsid w:val="001D44EF"/>
  </w:style>
  <w:style w:type="numbering" w:customStyle="1" w:styleId="NoList5">
    <w:name w:val="No List5"/>
    <w:next w:val="NoList"/>
    <w:uiPriority w:val="99"/>
    <w:semiHidden/>
    <w:unhideWhenUsed/>
    <w:rsid w:val="00ED5A44"/>
  </w:style>
  <w:style w:type="table" w:customStyle="1" w:styleId="TableGrid4">
    <w:name w:val="Table Grid4"/>
    <w:basedOn w:val="TableNormal"/>
    <w:next w:val="TableGrid"/>
    <w:uiPriority w:val="59"/>
    <w:rsid w:val="00ED5A44"/>
    <w:pPr>
      <w:spacing w:after="0" w:line="240" w:lineRule="auto"/>
      <w:ind w:left="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2">
    <w:name w:val="A2"/>
    <w:uiPriority w:val="99"/>
    <w:rsid w:val="00ED5A44"/>
    <w:rPr>
      <w:color w:val="000000"/>
    </w:rPr>
  </w:style>
  <w:style w:type="table" w:customStyle="1" w:styleId="PlainTable51">
    <w:name w:val="Plain Table 51"/>
    <w:basedOn w:val="TableNormal"/>
    <w:next w:val="PlainTable52"/>
    <w:uiPriority w:val="45"/>
    <w:rsid w:val="00ED5A44"/>
    <w:pPr>
      <w:spacing w:after="0" w:line="240" w:lineRule="auto"/>
      <w:ind w:left="0"/>
    </w:p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2">
    <w:name w:val="Plain Table 52"/>
    <w:basedOn w:val="TableNormal"/>
    <w:uiPriority w:val="45"/>
    <w:rsid w:val="00ED5A4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EndNoteBibliography">
    <w:name w:val="EndNote Bibliography"/>
    <w:basedOn w:val="Normal"/>
    <w:link w:val="EndNoteBibliographyChar"/>
    <w:rsid w:val="00505C55"/>
    <w:pPr>
      <w:widowControl/>
      <w:adjustRightInd/>
      <w:spacing w:after="200" w:line="240" w:lineRule="auto"/>
      <w:textAlignment w:val="auto"/>
    </w:pPr>
    <w:rPr>
      <w:rFonts w:eastAsiaTheme="minorHAnsi" w:cs="Calibri"/>
      <w:noProof/>
      <w:sz w:val="22"/>
      <w:szCs w:val="22"/>
    </w:rPr>
  </w:style>
  <w:style w:type="character" w:customStyle="1" w:styleId="EndNoteBibliographyChar">
    <w:name w:val="EndNote Bibliography Char"/>
    <w:basedOn w:val="DefaultParagraphFont"/>
    <w:link w:val="EndNoteBibliography"/>
    <w:rsid w:val="00505C55"/>
    <w:rPr>
      <w:rFonts w:ascii="Calibri" w:hAnsi="Calibri" w:cs="Calibri"/>
      <w:noProof/>
    </w:rPr>
  </w:style>
  <w:style w:type="paragraph" w:customStyle="1" w:styleId="EndNoteBibliographyTitle">
    <w:name w:val="EndNote Bibliography Title"/>
    <w:basedOn w:val="Normal"/>
    <w:link w:val="EndNoteBibliographyTitleChar"/>
    <w:rsid w:val="00505C55"/>
    <w:pPr>
      <w:widowControl/>
      <w:adjustRightInd/>
      <w:spacing w:line="276" w:lineRule="auto"/>
      <w:jc w:val="center"/>
      <w:textAlignment w:val="auto"/>
    </w:pPr>
    <w:rPr>
      <w:rFonts w:eastAsiaTheme="minorHAnsi" w:cs="Calibri"/>
      <w:noProof/>
      <w:sz w:val="22"/>
      <w:szCs w:val="22"/>
    </w:rPr>
  </w:style>
  <w:style w:type="character" w:customStyle="1" w:styleId="EndNoteBibliographyTitleChar">
    <w:name w:val="EndNote Bibliography Title Char"/>
    <w:basedOn w:val="DefaultParagraphFont"/>
    <w:link w:val="EndNoteBibliographyTitle"/>
    <w:rsid w:val="00505C55"/>
    <w:rPr>
      <w:rFonts w:ascii="Calibri" w:hAnsi="Calibri" w:cs="Calibri"/>
      <w:noProof/>
    </w:rPr>
  </w:style>
  <w:style w:type="character" w:customStyle="1" w:styleId="ListParagraphChar">
    <w:name w:val="List Paragraph Char"/>
    <w:basedOn w:val="DefaultParagraphFont"/>
    <w:link w:val="ListParagraph"/>
    <w:uiPriority w:val="34"/>
    <w:rsid w:val="00E8452E"/>
    <w:rPr>
      <w:rFonts w:ascii="Calibri" w:eastAsia="Times New Roman" w:hAnsi="Calibri" w:cs="Times New Roman"/>
      <w:sz w:val="20"/>
      <w:szCs w:val="20"/>
    </w:rPr>
  </w:style>
  <w:style w:type="table" w:customStyle="1" w:styleId="TableNormal1">
    <w:name w:val="Table Normal1"/>
    <w:uiPriority w:val="2"/>
    <w:semiHidden/>
    <w:unhideWhenUsed/>
    <w:qFormat/>
    <w:rsid w:val="00631F0B"/>
    <w:pPr>
      <w:widowControl w:val="0"/>
      <w:autoSpaceDE w:val="0"/>
      <w:autoSpaceDN w:val="0"/>
      <w:spacing w:after="0" w:line="240" w:lineRule="auto"/>
      <w:ind w:left="0"/>
    </w:pPr>
    <w:tblPr>
      <w:tblInd w:w="0" w:type="dxa"/>
      <w:tblCellMar>
        <w:top w:w="0" w:type="dxa"/>
        <w:left w:w="0" w:type="dxa"/>
        <w:bottom w:w="0" w:type="dxa"/>
        <w:right w:w="0" w:type="dxa"/>
      </w:tblCellMar>
    </w:tblPr>
  </w:style>
  <w:style w:type="character" w:customStyle="1" w:styleId="ts-alignment-element">
    <w:name w:val="ts-alignment-element"/>
    <w:basedOn w:val="DefaultParagraphFont"/>
    <w:rsid w:val="00631F0B"/>
  </w:style>
  <w:style w:type="character" w:customStyle="1" w:styleId="ts-alignment-element-highlighted">
    <w:name w:val="ts-alignment-element-highlighted"/>
    <w:basedOn w:val="DefaultParagraphFont"/>
    <w:rsid w:val="00631F0B"/>
  </w:style>
  <w:style w:type="character" w:customStyle="1" w:styleId="A0">
    <w:name w:val="A0"/>
    <w:uiPriority w:val="99"/>
    <w:rsid w:val="00631F0B"/>
    <w:rPr>
      <w:color w:val="000000"/>
      <w:sz w:val="19"/>
      <w:szCs w:val="19"/>
    </w:rPr>
  </w:style>
  <w:style w:type="character" w:customStyle="1" w:styleId="UnresolvedMention">
    <w:name w:val="Unresolved Mention"/>
    <w:basedOn w:val="DefaultParagraphFont"/>
    <w:uiPriority w:val="99"/>
    <w:semiHidden/>
    <w:unhideWhenUsed/>
    <w:rsid w:val="00631F0B"/>
    <w:rPr>
      <w:color w:val="605E5C"/>
      <w:shd w:val="clear" w:color="auto" w:fill="E1DFDD"/>
    </w:rPr>
  </w:style>
  <w:style w:type="character" w:customStyle="1" w:styleId="st">
    <w:name w:val="st"/>
    <w:basedOn w:val="DefaultParagraphFont"/>
    <w:rsid w:val="00631F0B"/>
  </w:style>
  <w:style w:type="paragraph" w:styleId="Revision">
    <w:name w:val="Revision"/>
    <w:hidden/>
    <w:uiPriority w:val="99"/>
    <w:semiHidden/>
    <w:rsid w:val="00631F0B"/>
    <w:pPr>
      <w:spacing w:after="0" w:line="240" w:lineRule="auto"/>
      <w:ind w:left="0"/>
    </w:pPr>
  </w:style>
  <w:style w:type="table" w:customStyle="1" w:styleId="GridTable1Light1">
    <w:name w:val="Grid Table 1 Light1"/>
    <w:basedOn w:val="TableNormal"/>
    <w:uiPriority w:val="46"/>
    <w:rsid w:val="00A72826"/>
    <w:pPr>
      <w:spacing w:after="0" w:line="240" w:lineRule="auto"/>
      <w:ind w:left="0"/>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ghtGrid-Accent11">
    <w:name w:val="Light Grid - Accent 11"/>
    <w:basedOn w:val="TableNormal"/>
    <w:uiPriority w:val="62"/>
    <w:rsid w:val="00BE41C7"/>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customStyle="1" w:styleId="ListParagraph1">
    <w:name w:val="List Paragraph1"/>
    <w:basedOn w:val="Normal"/>
    <w:next w:val="ListParagraph"/>
    <w:uiPriority w:val="34"/>
    <w:qFormat/>
    <w:rsid w:val="005E01D2"/>
    <w:pPr>
      <w:widowControl/>
      <w:bidi/>
      <w:adjustRightInd/>
      <w:spacing w:after="200" w:line="276" w:lineRule="auto"/>
      <w:ind w:left="720"/>
      <w:contextualSpacing/>
      <w:jc w:val="left"/>
      <w:textAlignment w:val="auto"/>
    </w:pPr>
    <w:rPr>
      <w:rFonts w:asciiTheme="minorHAnsi" w:hAnsiTheme="minorHAnsi" w:cstheme="minorBidi"/>
      <w:sz w:val="22"/>
      <w:szCs w:val="22"/>
      <w:lang w:val="en-GB" w:eastAsia="en-GB"/>
    </w:rPr>
  </w:style>
  <w:style w:type="paragraph" w:customStyle="1" w:styleId="Header1">
    <w:name w:val="Header1"/>
    <w:basedOn w:val="Normal"/>
    <w:next w:val="Head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paragraph" w:customStyle="1" w:styleId="Footer1">
    <w:name w:val="Footer1"/>
    <w:basedOn w:val="Normal"/>
    <w:next w:val="Footer"/>
    <w:uiPriority w:val="99"/>
    <w:unhideWhenUsed/>
    <w:rsid w:val="005E01D2"/>
    <w:pPr>
      <w:widowControl/>
      <w:tabs>
        <w:tab w:val="center" w:pos="4153"/>
        <w:tab w:val="right" w:pos="8306"/>
      </w:tabs>
      <w:bidi/>
      <w:adjustRightInd/>
      <w:spacing w:line="240" w:lineRule="auto"/>
      <w:jc w:val="left"/>
      <w:textAlignment w:val="auto"/>
    </w:pPr>
    <w:rPr>
      <w:rFonts w:asciiTheme="minorHAnsi" w:eastAsiaTheme="minorHAnsi" w:hAnsiTheme="minorHAnsi" w:cstheme="minorBidi"/>
      <w:sz w:val="22"/>
      <w:szCs w:val="22"/>
    </w:rPr>
  </w:style>
  <w:style w:type="table" w:customStyle="1" w:styleId="MediumGrid3-Accent51">
    <w:name w:val="Medium Grid 3 - Accent 51"/>
    <w:basedOn w:val="TableNormal"/>
    <w:next w:val="MediumGrid3-Accent5"/>
    <w:uiPriority w:val="69"/>
    <w:rsid w:val="005E01D2"/>
    <w:pPr>
      <w:spacing w:after="0" w:line="240" w:lineRule="auto"/>
      <w:ind w:left="0"/>
    </w:p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LightGrid1">
    <w:name w:val="Light Grid1"/>
    <w:basedOn w:val="TableNormal"/>
    <w:next w:val="LightGrid2"/>
    <w:uiPriority w:val="62"/>
    <w:rsid w:val="005E01D2"/>
    <w:pPr>
      <w:spacing w:after="0" w:line="240" w:lineRule="auto"/>
      <w:ind w:left="0"/>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HeaderChar1">
    <w:name w:val="Header Char1"/>
    <w:basedOn w:val="DefaultParagraphFont"/>
    <w:uiPriority w:val="99"/>
    <w:semiHidden/>
    <w:rsid w:val="005E01D2"/>
  </w:style>
  <w:style w:type="character" w:customStyle="1" w:styleId="FooterChar1">
    <w:name w:val="Footer Char1"/>
    <w:basedOn w:val="DefaultParagraphFont"/>
    <w:uiPriority w:val="99"/>
    <w:semiHidden/>
    <w:rsid w:val="005E01D2"/>
  </w:style>
  <w:style w:type="table" w:styleId="MediumGrid3-Accent5">
    <w:name w:val="Medium Grid 3 Accent 5"/>
    <w:basedOn w:val="TableNormal"/>
    <w:uiPriority w:val="69"/>
    <w:rsid w:val="005E01D2"/>
    <w:pPr>
      <w:spacing w:after="0" w:line="240" w:lineRule="auto"/>
      <w:ind w:left="0"/>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LightGrid-Accent12">
    <w:name w:val="Light Grid - Accent 12"/>
    <w:basedOn w:val="TableNormal"/>
    <w:uiPriority w:val="62"/>
    <w:rsid w:val="005E01D2"/>
    <w:pPr>
      <w:spacing w:after="0" w:line="240" w:lineRule="auto"/>
      <w:ind w:left="0"/>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
    <w:name w:val="Light Grid2"/>
    <w:basedOn w:val="TableNormal"/>
    <w:uiPriority w:val="62"/>
    <w:rsid w:val="005E01D2"/>
    <w:pPr>
      <w:spacing w:after="0" w:line="240" w:lineRule="auto"/>
      <w:ind w:left="0"/>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Accent3">
    <w:name w:val="Light List Accent 3"/>
    <w:basedOn w:val="TableNormal"/>
    <w:uiPriority w:val="61"/>
    <w:rsid w:val="0026711D"/>
    <w:pPr>
      <w:spacing w:after="0" w:line="240" w:lineRule="auto"/>
      <w:ind w:left="0"/>
    </w:pPr>
    <w:rPr>
      <w:rFonts w:ascii="Calibri" w:eastAsiaTheme="minorEastAsia" w:hAnsi="Calibri" w:cs="Calibri"/>
      <w:lang w:eastAsia="ja-JP"/>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1">
    <w:name w:val="Medium List 2 Accent 1"/>
    <w:basedOn w:val="TableNormal"/>
    <w:uiPriority w:val="66"/>
    <w:rsid w:val="0026711D"/>
    <w:pPr>
      <w:spacing w:after="0" w:line="240" w:lineRule="auto"/>
      <w:ind w:left="0"/>
    </w:pPr>
    <w:rPr>
      <w:rFonts w:asciiTheme="majorHAnsi" w:eastAsiaTheme="majorEastAsia" w:hAnsiTheme="majorHAnsi" w:cstheme="majorBidi"/>
      <w:color w:val="000000" w:themeColor="text1"/>
      <w:lang w:eastAsia="ja-JP"/>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26711D"/>
    <w:pPr>
      <w:spacing w:after="0" w:line="240" w:lineRule="auto"/>
      <w:ind w:left="0"/>
    </w:pPr>
    <w:rPr>
      <w:rFonts w:ascii="Calibri" w:eastAsia="Calibri" w:hAnsi="Calibri" w:cs="Calibri"/>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rsid w:val="0026711D"/>
    <w:pPr>
      <w:spacing w:after="0" w:line="240" w:lineRule="auto"/>
      <w:ind w:left="0"/>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reference-text">
    <w:name w:val="reference-text"/>
    <w:basedOn w:val="DefaultParagraphFont"/>
    <w:rsid w:val="0026711D"/>
  </w:style>
  <w:style w:type="character" w:styleId="HTMLCite">
    <w:name w:val="HTML Cite"/>
    <w:basedOn w:val="DefaultParagraphFont"/>
    <w:uiPriority w:val="99"/>
    <w:semiHidden/>
    <w:unhideWhenUsed/>
    <w:rsid w:val="0026711D"/>
    <w:rPr>
      <w:i/>
      <w:iCs/>
    </w:rPr>
  </w:style>
  <w:style w:type="character" w:customStyle="1" w:styleId="number">
    <w:name w:val="number"/>
    <w:basedOn w:val="DefaultParagraphFont"/>
    <w:rsid w:val="0026711D"/>
  </w:style>
  <w:style w:type="character" w:customStyle="1" w:styleId="Style1Char">
    <w:name w:val="Style1 Char"/>
    <w:basedOn w:val="Heading1Char"/>
    <w:rsid w:val="0026711D"/>
    <w:rPr>
      <w:rFonts w:ascii="Simplified Arabic" w:eastAsia="Times New Roman" w:hAnsi="Simplified Arabic" w:cs="Simplified Arabic"/>
      <w:b/>
      <w:bCs/>
      <w:kern w:val="36"/>
      <w:sz w:val="36"/>
      <w:szCs w:val="36"/>
      <w:u w:val="single"/>
      <w:lang w:bidi="ar-LB"/>
    </w:rPr>
  </w:style>
  <w:style w:type="paragraph" w:styleId="TOCHeading">
    <w:name w:val="TOC Heading"/>
    <w:basedOn w:val="Heading1"/>
    <w:next w:val="Normal"/>
    <w:uiPriority w:val="39"/>
    <w:unhideWhenUsed/>
    <w:qFormat/>
    <w:rsid w:val="0026711D"/>
    <w:pPr>
      <w:keepLines/>
      <w:widowControl/>
      <w:bidi w:val="0"/>
      <w:adjustRightInd/>
      <w:spacing w:before="480" w:after="0" w:line="276" w:lineRule="auto"/>
      <w:jc w:val="left"/>
      <w:textAlignment w:val="auto"/>
      <w:outlineLvl w:val="9"/>
    </w:pPr>
    <w:rPr>
      <w:rFonts w:asciiTheme="majorHAnsi" w:eastAsiaTheme="majorEastAsia" w:hAnsiTheme="majorHAnsi" w:cstheme="majorBidi"/>
      <w:color w:val="365F91" w:themeColor="accent1" w:themeShade="BF"/>
      <w:kern w:val="0"/>
      <w:sz w:val="28"/>
      <w:szCs w:val="28"/>
      <w:lang w:eastAsia="ja-JP"/>
    </w:rPr>
  </w:style>
  <w:style w:type="paragraph" w:styleId="TOC1">
    <w:name w:val="toc 1"/>
    <w:basedOn w:val="Normal"/>
    <w:next w:val="Normal"/>
    <w:autoRedefine/>
    <w:uiPriority w:val="39"/>
    <w:unhideWhenUsed/>
    <w:rsid w:val="0026711D"/>
    <w:pPr>
      <w:widowControl/>
      <w:adjustRightInd/>
      <w:spacing w:after="100" w:line="276" w:lineRule="auto"/>
      <w:jc w:val="left"/>
      <w:textAlignment w:val="auto"/>
    </w:pPr>
    <w:rPr>
      <w:rFonts w:eastAsia="Calibri" w:cs="Calibri"/>
      <w:sz w:val="22"/>
      <w:szCs w:val="22"/>
    </w:rPr>
  </w:style>
  <w:style w:type="paragraph" w:styleId="TOC2">
    <w:name w:val="toc 2"/>
    <w:basedOn w:val="Normal"/>
    <w:next w:val="Normal"/>
    <w:autoRedefine/>
    <w:uiPriority w:val="39"/>
    <w:unhideWhenUsed/>
    <w:rsid w:val="0026711D"/>
    <w:pPr>
      <w:widowControl/>
      <w:adjustRightInd/>
      <w:spacing w:after="100" w:line="276" w:lineRule="auto"/>
      <w:ind w:left="220"/>
      <w:jc w:val="left"/>
      <w:textAlignment w:val="auto"/>
    </w:pPr>
    <w:rPr>
      <w:rFonts w:eastAsia="Calibri" w:cs="Calibri"/>
      <w:sz w:val="22"/>
      <w:szCs w:val="22"/>
    </w:rPr>
  </w:style>
  <w:style w:type="character" w:customStyle="1" w:styleId="hwtze">
    <w:name w:val="hwtze"/>
    <w:basedOn w:val="DefaultParagraphFont"/>
    <w:rsid w:val="0026711D"/>
  </w:style>
  <w:style w:type="character" w:customStyle="1" w:styleId="rynqvb">
    <w:name w:val="rynqvb"/>
    <w:basedOn w:val="DefaultParagraphFont"/>
    <w:rsid w:val="0026711D"/>
  </w:style>
  <w:style w:type="table" w:customStyle="1" w:styleId="GridTable4-Accent51">
    <w:name w:val="Grid Table 4 - Accent 51"/>
    <w:basedOn w:val="TableNormal"/>
    <w:uiPriority w:val="49"/>
    <w:rsid w:val="00116A0F"/>
    <w:pPr>
      <w:spacing w:after="0" w:line="240" w:lineRule="auto"/>
      <w:ind w:left="0"/>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r="http://schemas.openxmlformats.org/officeDocument/2006/relationships" xmlns:w="http://schemas.openxmlformats.org/wordprocessingml/2006/main">
  <w:divs>
    <w:div w:id="306594414">
      <w:bodyDiv w:val="1"/>
      <w:marLeft w:val="0"/>
      <w:marRight w:val="0"/>
      <w:marTop w:val="0"/>
      <w:marBottom w:val="0"/>
      <w:divBdr>
        <w:top w:val="none" w:sz="0" w:space="0" w:color="auto"/>
        <w:left w:val="none" w:sz="0" w:space="0" w:color="auto"/>
        <w:bottom w:val="none" w:sz="0" w:space="0" w:color="auto"/>
        <w:right w:val="none" w:sz="0" w:space="0" w:color="auto"/>
      </w:divBdr>
    </w:div>
    <w:div w:id="480737056">
      <w:bodyDiv w:val="1"/>
      <w:marLeft w:val="0"/>
      <w:marRight w:val="0"/>
      <w:marTop w:val="0"/>
      <w:marBottom w:val="0"/>
      <w:divBdr>
        <w:top w:val="none" w:sz="0" w:space="0" w:color="auto"/>
        <w:left w:val="none" w:sz="0" w:space="0" w:color="auto"/>
        <w:bottom w:val="none" w:sz="0" w:space="0" w:color="auto"/>
        <w:right w:val="none" w:sz="0" w:space="0" w:color="auto"/>
      </w:divBdr>
    </w:div>
    <w:div w:id="588782289">
      <w:bodyDiv w:val="1"/>
      <w:marLeft w:val="0"/>
      <w:marRight w:val="0"/>
      <w:marTop w:val="0"/>
      <w:marBottom w:val="0"/>
      <w:divBdr>
        <w:top w:val="none" w:sz="0" w:space="0" w:color="auto"/>
        <w:left w:val="none" w:sz="0" w:space="0" w:color="auto"/>
        <w:bottom w:val="none" w:sz="0" w:space="0" w:color="auto"/>
        <w:right w:val="none" w:sz="0" w:space="0" w:color="auto"/>
      </w:divBdr>
    </w:div>
    <w:div w:id="877283354">
      <w:bodyDiv w:val="1"/>
      <w:marLeft w:val="0"/>
      <w:marRight w:val="0"/>
      <w:marTop w:val="0"/>
      <w:marBottom w:val="0"/>
      <w:divBdr>
        <w:top w:val="none" w:sz="0" w:space="0" w:color="auto"/>
        <w:left w:val="none" w:sz="0" w:space="0" w:color="auto"/>
        <w:bottom w:val="none" w:sz="0" w:space="0" w:color="auto"/>
        <w:right w:val="none" w:sz="0" w:space="0" w:color="auto"/>
      </w:divBdr>
    </w:div>
    <w:div w:id="1101879553">
      <w:bodyDiv w:val="1"/>
      <w:marLeft w:val="0"/>
      <w:marRight w:val="0"/>
      <w:marTop w:val="0"/>
      <w:marBottom w:val="0"/>
      <w:divBdr>
        <w:top w:val="none" w:sz="0" w:space="0" w:color="auto"/>
        <w:left w:val="none" w:sz="0" w:space="0" w:color="auto"/>
        <w:bottom w:val="none" w:sz="0" w:space="0" w:color="auto"/>
        <w:right w:val="none" w:sz="0" w:space="0" w:color="auto"/>
      </w:divBdr>
    </w:div>
    <w:div w:id="1508250898">
      <w:bodyDiv w:val="1"/>
      <w:marLeft w:val="0"/>
      <w:marRight w:val="0"/>
      <w:marTop w:val="0"/>
      <w:marBottom w:val="0"/>
      <w:divBdr>
        <w:top w:val="none" w:sz="0" w:space="0" w:color="auto"/>
        <w:left w:val="none" w:sz="0" w:space="0" w:color="auto"/>
        <w:bottom w:val="none" w:sz="0" w:space="0" w:color="auto"/>
        <w:right w:val="none" w:sz="0" w:space="0" w:color="auto"/>
      </w:divBdr>
    </w:div>
    <w:div w:id="1828127328">
      <w:bodyDiv w:val="1"/>
      <w:marLeft w:val="0"/>
      <w:marRight w:val="0"/>
      <w:marTop w:val="0"/>
      <w:marBottom w:val="0"/>
      <w:divBdr>
        <w:top w:val="none" w:sz="0" w:space="0" w:color="auto"/>
        <w:left w:val="none" w:sz="0" w:space="0" w:color="auto"/>
        <w:bottom w:val="none" w:sz="0" w:space="0" w:color="auto"/>
        <w:right w:val="none" w:sz="0" w:space="0" w:color="auto"/>
      </w:divBdr>
    </w:div>
    <w:div w:id="213575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gsadmin.zahraa.hussein@uobasrah.edu.iq" TargetMode="External"/><Relationship Id="rId13" Type="http://schemas.openxmlformats.org/officeDocument/2006/relationships/image" Target="media/image4.emf"/><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Mohammed.jassim@uobasrah.edu.iq" TargetMode="External"/><Relationship Id="rId14" Type="http://schemas.openxmlformats.org/officeDocument/2006/relationships/image" Target="media/image5.e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1575;&#1604;&#1593;&#1583;&#1583;%20&#1575;&#1604;&#1587;&#1575;&#1576;&#1593;%202012\&#1602;&#1575;&#1604;&#1576;.dotx"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C2A6FD-EDB5-4202-A87F-54358FA5A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Template>
  <TotalTime>3</TotalTime>
  <Pages>43</Pages>
  <Words>7418</Words>
  <Characters>42285</Characters>
  <Application>Microsoft Office Word</Application>
  <DocSecurity>0</DocSecurity>
  <Lines>352</Lines>
  <Paragraphs>99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ali</Company>
  <LinksUpToDate>false</LinksUpToDate>
  <CharactersWithSpaces>49604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noor</dc:creator>
  <cp:lastModifiedBy>AL NABAA CO</cp:lastModifiedBy>
  <cp:revision>3</cp:revision>
  <cp:lastPrinted>2022-09-29T08:09:00Z</cp:lastPrinted>
  <dcterms:created xsi:type="dcterms:W3CDTF">2024-03-05T07:52:00Z</dcterms:created>
  <dcterms:modified xsi:type="dcterms:W3CDTF">2024-03-05T09:38:00Z</dcterms:modified>
</cp:coreProperties>
</file>